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8A60C">
      <w:pPr>
        <w:jc w:val="center"/>
        <w:rPr>
          <w:rFonts w:ascii="方正小标宋简体" w:hAnsi="方正小标宋简体" w:eastAsia="方正小标宋简体"/>
          <w:sz w:val="40"/>
          <w:szCs w:val="40"/>
        </w:rPr>
      </w:pPr>
      <w:bookmarkStart w:id="0" w:name="_Hlk148085448"/>
      <w:bookmarkStart w:id="1" w:name="_Hlk116569154"/>
      <w:r>
        <w:rPr>
          <w:rFonts w:hint="eastAsia" w:ascii="方正小标宋简体" w:hAnsi="方正小标宋简体" w:eastAsia="方正小标宋简体"/>
          <w:sz w:val="40"/>
          <w:szCs w:val="40"/>
        </w:rPr>
        <w:t>武汉市中小学生心理健康状况筛查服务项目</w:t>
      </w:r>
    </w:p>
    <w:p w14:paraId="7AFE8876">
      <w:pPr>
        <w:jc w:val="center"/>
        <w:rPr>
          <w:rFonts w:ascii="方正小标宋简体" w:hAnsi="方正小标宋简体" w:eastAsia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/>
          <w:sz w:val="40"/>
          <w:szCs w:val="40"/>
        </w:rPr>
        <w:t>采购需求</w:t>
      </w:r>
      <w:bookmarkEnd w:id="0"/>
    </w:p>
    <w:bookmarkEnd w:id="1"/>
    <w:p w14:paraId="5E936362">
      <w:pPr>
        <w:keepNext/>
        <w:keepLines/>
        <w:spacing w:line="360" w:lineRule="auto"/>
        <w:ind w:firstLine="422" w:firstLineChars="175"/>
        <w:outlineLvl w:val="0"/>
        <w:rPr>
          <w:rFonts w:ascii="仿宋" w:hAnsi="仿宋" w:eastAsia="仿宋"/>
          <w:b/>
          <w:bCs/>
          <w:kern w:val="44"/>
          <w:sz w:val="24"/>
          <w:szCs w:val="24"/>
        </w:rPr>
      </w:pPr>
      <w:bookmarkStart w:id="2" w:name="_Toc17305"/>
      <w:bookmarkStart w:id="3" w:name="_Hlk116567128"/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一、项目基本情况</w:t>
      </w:r>
      <w:bookmarkEnd w:id="2"/>
    </w:p>
    <w:p w14:paraId="2B4A0FE9">
      <w:pPr>
        <w:spacing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bookmarkStart w:id="4" w:name="_Toc6647"/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（一）项目名称</w:t>
      </w:r>
      <w:bookmarkEnd w:id="4"/>
      <w:r>
        <w:rPr>
          <w:rFonts w:hint="eastAsia" w:ascii="仿宋" w:hAnsi="仿宋" w:eastAsia="仿宋"/>
          <w:kern w:val="0"/>
          <w:sz w:val="24"/>
          <w:szCs w:val="24"/>
        </w:rPr>
        <w:t>：</w:t>
      </w:r>
      <w:bookmarkStart w:id="5" w:name="OLE_LINK3"/>
      <w:r>
        <w:rPr>
          <w:rFonts w:hint="eastAsia" w:ascii="仿宋" w:hAnsi="仿宋" w:eastAsia="仿宋"/>
          <w:kern w:val="0"/>
          <w:sz w:val="24"/>
          <w:szCs w:val="24"/>
        </w:rPr>
        <w:t>武汉市中小学生心理健康状况筛查服务项目</w:t>
      </w:r>
    </w:p>
    <w:bookmarkEnd w:id="5"/>
    <w:p w14:paraId="0AF3FD3E">
      <w:pPr>
        <w:spacing w:line="360" w:lineRule="auto"/>
        <w:ind w:firstLine="422" w:firstLineChars="175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（二）预算金额：</w:t>
      </w: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/>
          <w:sz w:val="24"/>
          <w:szCs w:val="24"/>
        </w:rPr>
        <w:t>万元</w:t>
      </w:r>
    </w:p>
    <w:p w14:paraId="4AC85D18">
      <w:pPr>
        <w:spacing w:line="360" w:lineRule="auto"/>
        <w:ind w:firstLine="422" w:firstLineChars="175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（三）最高限价：</w:t>
      </w: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7</w:t>
      </w:r>
      <w:r>
        <w:rPr>
          <w:rFonts w:ascii="仿宋" w:hAnsi="仿宋" w:eastAsia="仿宋"/>
          <w:sz w:val="24"/>
          <w:szCs w:val="24"/>
        </w:rPr>
        <w:t>万元</w:t>
      </w:r>
    </w:p>
    <w:p w14:paraId="59B6CC7C">
      <w:pPr>
        <w:spacing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（四）项目工期：</w:t>
      </w:r>
      <w:r>
        <w:rPr>
          <w:rFonts w:hint="eastAsia" w:ascii="仿宋" w:hAnsi="仿宋" w:eastAsia="仿宋"/>
          <w:kern w:val="0"/>
          <w:sz w:val="24"/>
          <w:szCs w:val="24"/>
          <w:lang w:val="en-GB"/>
        </w:rPr>
        <w:t>合同签订后30个日历天内完成</w:t>
      </w:r>
      <w:r>
        <w:rPr>
          <w:rFonts w:hint="eastAsia" w:ascii="仿宋" w:hAnsi="仿宋" w:eastAsia="仿宋"/>
          <w:kern w:val="0"/>
          <w:sz w:val="24"/>
          <w:szCs w:val="24"/>
        </w:rPr>
        <w:t>系统部署并提供服务</w:t>
      </w:r>
      <w:r>
        <w:rPr>
          <w:rFonts w:hint="eastAsia" w:ascii="仿宋" w:hAnsi="仿宋" w:eastAsia="仿宋"/>
          <w:kern w:val="0"/>
          <w:sz w:val="24"/>
          <w:szCs w:val="24"/>
          <w:lang w:val="en-GB"/>
        </w:rPr>
        <w:t>。</w:t>
      </w:r>
    </w:p>
    <w:p w14:paraId="13395972">
      <w:pPr>
        <w:spacing w:line="360" w:lineRule="auto"/>
        <w:ind w:firstLine="422" w:firstLineChars="175"/>
        <w:rPr>
          <w:rFonts w:ascii="仿宋" w:hAnsi="仿宋" w:eastAsia="仿宋"/>
          <w:kern w:val="0"/>
          <w:sz w:val="24"/>
          <w:szCs w:val="24"/>
        </w:rPr>
      </w:pPr>
      <w:bookmarkStart w:id="6" w:name="_Toc6217"/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二、采购需求</w:t>
      </w:r>
      <w:bookmarkEnd w:id="6"/>
    </w:p>
    <w:p w14:paraId="2AEDA934">
      <w:pPr>
        <w:keepNext/>
        <w:keepLines/>
        <w:spacing w:line="360" w:lineRule="auto"/>
        <w:ind w:firstLine="422" w:firstLineChars="175"/>
        <w:outlineLvl w:val="1"/>
        <w:rPr>
          <w:rFonts w:ascii="仿宋" w:hAnsi="仿宋" w:eastAsia="仿宋"/>
          <w:b/>
          <w:bCs/>
          <w:sz w:val="24"/>
          <w:szCs w:val="24"/>
        </w:rPr>
      </w:pPr>
      <w:bookmarkStart w:id="7" w:name="_Toc28034"/>
      <w:r>
        <w:rPr>
          <w:rFonts w:hint="eastAsia" w:ascii="仿宋" w:hAnsi="仿宋" w:eastAsia="仿宋"/>
          <w:b/>
          <w:bCs/>
          <w:sz w:val="24"/>
          <w:szCs w:val="24"/>
        </w:rPr>
        <w:t>（</w:t>
      </w:r>
      <w:bookmarkStart w:id="8" w:name="_Hlk148087449"/>
      <w:r>
        <w:rPr>
          <w:rFonts w:hint="eastAsia" w:ascii="仿宋" w:hAnsi="仿宋" w:eastAsia="仿宋"/>
          <w:b/>
          <w:bCs/>
          <w:sz w:val="24"/>
          <w:szCs w:val="24"/>
        </w:rPr>
        <w:t>一）采购标的汇总表：</w:t>
      </w:r>
      <w:bookmarkEnd w:id="7"/>
    </w:p>
    <w:tbl>
      <w:tblPr>
        <w:tblStyle w:val="6"/>
        <w:tblW w:w="80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709"/>
        <w:gridCol w:w="1305"/>
        <w:gridCol w:w="939"/>
        <w:gridCol w:w="907"/>
        <w:gridCol w:w="676"/>
        <w:gridCol w:w="709"/>
        <w:gridCol w:w="709"/>
        <w:gridCol w:w="709"/>
        <w:gridCol w:w="708"/>
      </w:tblGrid>
      <w:tr w14:paraId="0A92B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45" w:hRule="atLeast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AD23249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包号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E77CE9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标的</w:t>
            </w:r>
          </w:p>
          <w:p w14:paraId="60D91201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60AD29CA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标的名称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3882FD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品目</w:t>
            </w:r>
          </w:p>
          <w:p w14:paraId="7B090838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分类编码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0CE4E44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计量</w:t>
            </w:r>
          </w:p>
          <w:p w14:paraId="3A3919A0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单位</w:t>
            </w:r>
          </w:p>
        </w:tc>
        <w:tc>
          <w:tcPr>
            <w:tcW w:w="676" w:type="dxa"/>
            <w:shd w:val="clear" w:color="auto" w:fill="auto"/>
            <w:vAlign w:val="center"/>
          </w:tcPr>
          <w:p w14:paraId="6929A0B3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数量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EA215F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是否进口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D8B360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是否创新产品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5B2B735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绿色发展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EB3A12">
            <w:pPr>
              <w:spacing w:line="32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预留</w:t>
            </w:r>
          </w:p>
        </w:tc>
      </w:tr>
      <w:tr w14:paraId="63F90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  <w:jc w:val="center"/>
        </w:trPr>
        <w:tc>
          <w:tcPr>
            <w:tcW w:w="675" w:type="dxa"/>
            <w:shd w:val="clear" w:color="auto" w:fill="auto"/>
          </w:tcPr>
          <w:p w14:paraId="450756F6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5289BCBB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1305" w:type="dxa"/>
            <w:shd w:val="clear" w:color="auto" w:fill="auto"/>
          </w:tcPr>
          <w:p w14:paraId="60B87DE0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武汉市中小学生心理健康状况筛查服务</w:t>
            </w:r>
          </w:p>
        </w:tc>
        <w:tc>
          <w:tcPr>
            <w:tcW w:w="939" w:type="dxa"/>
            <w:shd w:val="clear" w:color="auto" w:fill="auto"/>
          </w:tcPr>
          <w:p w14:paraId="2AC34E21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C16030000</w:t>
            </w:r>
          </w:p>
          <w:p w14:paraId="5393E18D">
            <w:pPr>
              <w:autoSpaceDE w:val="0"/>
              <w:autoSpaceDN w:val="0"/>
              <w:adjustRightInd w:val="0"/>
              <w:spacing w:before="120" w:after="120" w:line="320" w:lineRule="exact"/>
              <w:textAlignment w:val="baseline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数据处理服务</w:t>
            </w:r>
          </w:p>
        </w:tc>
        <w:tc>
          <w:tcPr>
            <w:tcW w:w="907" w:type="dxa"/>
            <w:shd w:val="clear" w:color="auto" w:fill="auto"/>
          </w:tcPr>
          <w:p w14:paraId="66736EF9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</w:t>
            </w:r>
          </w:p>
        </w:tc>
        <w:tc>
          <w:tcPr>
            <w:tcW w:w="676" w:type="dxa"/>
            <w:shd w:val="clear" w:color="auto" w:fill="auto"/>
          </w:tcPr>
          <w:p w14:paraId="173BB968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2FF8D518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</w:tcPr>
          <w:p w14:paraId="0A6DC6A6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9" w:type="dxa"/>
            <w:shd w:val="clear" w:color="auto" w:fill="auto"/>
          </w:tcPr>
          <w:p w14:paraId="445FBE3A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  <w:tc>
          <w:tcPr>
            <w:tcW w:w="708" w:type="dxa"/>
            <w:shd w:val="clear" w:color="auto" w:fill="auto"/>
          </w:tcPr>
          <w:p w14:paraId="4FC5F859">
            <w:pPr>
              <w:spacing w:line="3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bookmarkEnd w:id="3"/>
      <w:bookmarkEnd w:id="8"/>
    </w:tbl>
    <w:p w14:paraId="26D5928F">
      <w:pPr>
        <w:spacing w:line="360" w:lineRule="auto"/>
        <w:rPr>
          <w:rFonts w:ascii="仿宋" w:hAnsi="仿宋" w:eastAsia="仿宋"/>
          <w:b/>
          <w:bCs/>
          <w:kern w:val="44"/>
          <w:sz w:val="24"/>
          <w:szCs w:val="24"/>
        </w:rPr>
      </w:pPr>
    </w:p>
    <w:p w14:paraId="01C9058B">
      <w:pPr>
        <w:spacing w:line="360" w:lineRule="auto"/>
        <w:ind w:firstLine="422" w:firstLineChars="175"/>
        <w:rPr>
          <w:rFonts w:ascii="仿宋" w:hAnsi="仿宋" w:eastAsia="仿宋"/>
          <w:b/>
          <w:bCs/>
          <w:kern w:val="44"/>
          <w:sz w:val="24"/>
          <w:szCs w:val="24"/>
        </w:rPr>
      </w:pPr>
      <w:r>
        <w:rPr>
          <w:rFonts w:hint="eastAsia" w:ascii="仿宋" w:hAnsi="仿宋" w:eastAsia="仿宋"/>
          <w:b/>
          <w:bCs/>
          <w:kern w:val="44"/>
          <w:sz w:val="24"/>
          <w:szCs w:val="24"/>
        </w:rPr>
        <w:t>（二）供应商资格条件</w:t>
      </w:r>
    </w:p>
    <w:p w14:paraId="2BAE404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1、供应商须符合《政府采购法》第二十二条的规定；</w:t>
      </w:r>
    </w:p>
    <w:p w14:paraId="171CD31F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2、供应商未被列入失信被执行人、重大税收违法案件当事人名单，未被列入政府采购严重违法失信行为记录名单；</w:t>
      </w:r>
    </w:p>
    <w:p w14:paraId="48DD08A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3、本项目不接受联合体投标。</w:t>
      </w:r>
    </w:p>
    <w:p w14:paraId="54F8F881">
      <w:pPr>
        <w:spacing w:before="240" w:beforeLines="100" w:after="120" w:line="360" w:lineRule="auto"/>
        <w:ind w:firstLine="421" w:firstLineChars="131"/>
        <w:rPr>
          <w:rFonts w:ascii="仿宋" w:hAnsi="仿宋" w:eastAsia="仿宋"/>
          <w:b/>
          <w:bCs/>
          <w:kern w:val="44"/>
          <w:sz w:val="32"/>
          <w:szCs w:val="30"/>
        </w:rPr>
      </w:pPr>
      <w:r>
        <w:rPr>
          <w:rFonts w:hint="eastAsia" w:ascii="仿宋" w:hAnsi="仿宋" w:eastAsia="仿宋"/>
          <w:b/>
          <w:bCs/>
          <w:kern w:val="44"/>
          <w:sz w:val="32"/>
          <w:szCs w:val="30"/>
        </w:rPr>
        <w:t>三、服务技术要求</w:t>
      </w:r>
    </w:p>
    <w:p w14:paraId="26E4DF6B">
      <w:pPr>
        <w:widowControl/>
        <w:kinsoku w:val="0"/>
        <w:autoSpaceDE w:val="0"/>
        <w:autoSpaceDN w:val="0"/>
        <w:adjustRightInd w:val="0"/>
        <w:snapToGrid w:val="0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1.总体要求</w:t>
      </w:r>
    </w:p>
    <w:p w14:paraId="2D49F71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根据《市教育局关于做好2026年秋季开学工作的通知》《202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6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年秋季开学中小学生心理健康（安全）工作指引》要求，为强化全市中小学生心理安全综合管理，促进学生身心健康成长，提供全市统一、安全稳定的心理健康筛查工具，面向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—6年级小学生、初中生、高中（含中职）生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开展一次心理健康状况全员筛查，帮助市、区、校三级相关人员更好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了解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全市中小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学生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心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理健康状况，为后续开展心理服务有关工作提供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参考。</w:t>
      </w:r>
    </w:p>
    <w:p w14:paraId="16B76BA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2.对服务工作的要求</w:t>
      </w:r>
    </w:p>
    <w:p w14:paraId="73B40273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系统完整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需提供测评系统工具，支持学生基础信息管理、量表定期制作与发布、在线测评、进度实时统计与多维度结果分析等功能，形成完整的测评业务闭环。系统应支持市、区、校三级管理与动态监测，以信息化手段保障筛查工作科学、高效进行。</w:t>
      </w:r>
    </w:p>
    <w:p w14:paraId="4CE78DD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运行稳定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：系统需保障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7×24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小时持续稳定运行，支持单日高并发访问，具备高可用性和容错能力，避免因系统故障导致业务中断或数据丢失，确保测评过程顺畅。</w:t>
      </w:r>
    </w:p>
    <w:p w14:paraId="4F6A79A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数据安全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：筛查内容及结果须严格保密。系统应具备安全防护机制，实现数据全流程加密、脱敏处理，确保无泄漏、防篡改，并遵循隐私保护规范。</w:t>
      </w:r>
    </w:p>
    <w:p w14:paraId="683FCE4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（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）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服务及时</w:t>
      </w:r>
      <w:r>
        <w:rPr>
          <w:rFonts w:ascii="Cambria Math" w:hAnsi="Cambria Math" w:eastAsia="仿宋" w:cs="Cambria Math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​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：提供线上线下协同服务保障，要求问题响应时间不超过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0.5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小时，复杂问题需在</w:t>
      </w:r>
      <w:r>
        <w:rPr>
          <w:rFonts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仿宋" w:hAnsi="仿宋" w:eastAsia="仿宋" w:cs="仿宋"/>
          <w:color w:val="000000" w:themeColor="text1"/>
          <w:spacing w:val="-3"/>
          <w:kern w:val="0"/>
          <w:sz w:val="24"/>
          <w:szCs w:val="24"/>
          <w14:textFill>
            <w14:solidFill>
              <w14:schemeClr w14:val="tx1"/>
            </w14:solidFill>
          </w14:textFill>
        </w:rPr>
        <w:t>小时内提供解决方案或到达现场支持，确保服务全程及时可靠。</w:t>
      </w:r>
    </w:p>
    <w:p w14:paraId="576BF30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具体服务内容如下所示：</w:t>
      </w:r>
    </w:p>
    <w:tbl>
      <w:tblPr>
        <w:tblStyle w:val="6"/>
        <w:tblW w:w="486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320"/>
        <w:gridCol w:w="4668"/>
        <w:gridCol w:w="860"/>
        <w:gridCol w:w="734"/>
      </w:tblGrid>
      <w:tr w14:paraId="78FE9BA2">
        <w:trPr>
          <w:trHeight w:val="24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0911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0BB1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服务项目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5ECE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工作成果及服务内容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0FA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3AA8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napToGrid w:val="0"/>
                <w:color w:val="000000"/>
                <w:kern w:val="0"/>
                <w:szCs w:val="21"/>
                <w:lang w:bidi="ar"/>
              </w:rPr>
              <w:t>数量</w:t>
            </w:r>
          </w:p>
        </w:tc>
      </w:tr>
      <w:tr w14:paraId="6309F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836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695D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在线测评服务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CE012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line="320" w:lineRule="exact"/>
              <w:jc w:val="left"/>
              <w:textAlignment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提供学生实名认证、登录、在线填报，量表填报服务，支撑全市中小学生在线进行健康筛查。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DF36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1602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5764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0A1B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8DFAF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进度监测服务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A64DB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提供进度监测服务，实时汇总各区、各校、各年级、班级学生量表填报进度，输出进度监测报表，便于各级管理人员掌握填报进展。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D86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792C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7EDA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44BA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409E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结果分析服务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47E88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结果分析服务，针对全市中小学生心理健康筛查结果，设计分析模型，构建分析指标，从市、区、校、个人等层面分析学生心理健康状况，输出数据可视化看板，便于市、区、校各级管理人员掌握学生心理健康整体状况及学生个人心理状态，为各级管理人员开展学生心理健康安全保障工作，提供数据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182DF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432C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04141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AD9B5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371E5">
            <w:pPr>
              <w:widowControl/>
              <w:spacing w:line="400" w:lineRule="exact"/>
              <w:jc w:val="center"/>
              <w:rPr>
                <w:rFonts w:ascii="宋体" w:hAnsi="宋体" w:cs="宋体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预警分析服务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29DB1">
            <w:pPr>
              <w:widowControl/>
              <w:spacing w:line="320" w:lineRule="exact"/>
              <w:jc w:val="left"/>
              <w:rPr>
                <w:rFonts w:ascii="宋体" w:hAnsi="宋体" w:cs="宋体"/>
                <w:snapToGrid w:val="0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预警分析服务，输出全市中小学生心理健康预警报表及心理健康预警学生名单，便于各级管理人员即时掌握存在心理健康危机的学生基本情况，为后续开展学生心理健康辅导工作，保障学生心理安全提供数据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52B3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9B70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465E9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1764D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D4A1D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数据初始化服务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BD4F8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协助完成全市中小学校、中职学校、学生等数据初始化工作，筛查学校、学生等信息错漏情况，保证数据的准确性，为后续学生心理健康筛查打好数据基础。面向低年级学生提供信息采集模板，通过导入应用系统完成学生注册。面向高年级学生提供注册服务，由学生自主注册，减少采集压力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2A5F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0F10B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460001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69BEA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7B13A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心理筛查量表适配服务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D2FD8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提供心理筛查量表适配服务，支持根据学段配置不同的心理筛查量表、配置量表内容及选项、配置量表计分规则，为全市更精准、更科学的开展心理健康筛查工作提供支持。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B814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0130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1D43A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DDB2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3B16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安全服务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55B5C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提供身份认证、权限控制、用户日志、敏感信息加密脱敏等服务，保障业务数据在系统中的安全。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5B3A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B855E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765BEA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E1D4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20B29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应用培训服务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739B3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提供面向市、区、校各级用户进行应用培训与操作咨询服务，线上线下相结合，输出用户操作指南及手册，便于各级用户能够熟练的使用业务系统，保障心理筛查工作顺利进行。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CC536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EDB3C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2A7AA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15782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92440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问题解答服务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2CA7B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提供面向市、区、校、全市中小学生等各级用户在应用操作过程中的问题解答服务，实时响应用户提出的应用相关问题，并进行处理。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8AF08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BFF14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4D0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5BED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111CF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现场支持服务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BAEE5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响应市教育局开展心理筛查工作需要，根据市教育局工作安排，指定相关技术人员到心理健康筛查现场进行应用操作指导与服务。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B437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10789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  <w:tr w14:paraId="1794A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A732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B4A34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应用运行保障服务</w:t>
            </w:r>
          </w:p>
        </w:tc>
        <w:tc>
          <w:tcPr>
            <w:tcW w:w="28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5D8F0">
            <w:pPr>
              <w:widowControl/>
              <w:spacing w:line="320" w:lineRule="exact"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提供应用运行保障服务，实时监测应用运行网络环境，服务器资源使用等情况，即时处理系统运行故障，保证系统运行稳定。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01BD3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项</w:t>
            </w:r>
          </w:p>
        </w:tc>
        <w:tc>
          <w:tcPr>
            <w:tcW w:w="4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3AE81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center"/>
              <w:textAlignment w:val="center"/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eastAsia="en-US"/>
              </w:rPr>
            </w:pPr>
            <w:r>
              <w:rPr>
                <w:rFonts w:ascii="Times New Roman" w:hAnsi="Times New Roman"/>
                <w:snapToGrid w:val="0"/>
                <w:color w:val="000000"/>
                <w:kern w:val="0"/>
                <w:szCs w:val="21"/>
                <w:lang w:bidi="ar"/>
              </w:rPr>
              <w:t>1</w:t>
            </w:r>
          </w:p>
        </w:tc>
      </w:tr>
    </w:tbl>
    <w:p w14:paraId="5166390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textAlignment w:val="baseline"/>
        <w:rPr>
          <w:rFonts w:ascii="Times New Roman" w:hAnsi="Times New Roman"/>
          <w:snapToGrid w:val="0"/>
          <w:color w:val="000000"/>
          <w:kern w:val="0"/>
          <w:sz w:val="24"/>
          <w:szCs w:val="21"/>
          <w:lang w:eastAsia="en-US"/>
        </w:rPr>
      </w:pPr>
    </w:p>
    <w:p w14:paraId="5FC21C09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供应商的最终报价须包含本项目招标文件中规定的全部服务内容，主要要求如下：</w:t>
      </w:r>
    </w:p>
    <w:p w14:paraId="3234ED64">
      <w:pPr>
        <w:pStyle w:val="2"/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18" w:firstLineChars="179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（1）中标人应在合同签订后5个工作日内组建项目服务小组，在规定的工期内完成本项目的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应用建设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按要求提供服务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。</w:t>
      </w:r>
    </w:p>
    <w:p w14:paraId="4C830F0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（2）若采购人认为需要进行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应用服务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调整及相应修正，中标人无正当理由不得拒绝执行，且编制费用已包含在投标报价中。</w:t>
      </w:r>
    </w:p>
    <w:p w14:paraId="2BA71E0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（3）服务工作必须遵循国家、行业的相关标准及规范，现场工作人员须服从采购人的管理。</w:t>
      </w:r>
    </w:p>
    <w:p w14:paraId="5059788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（4）中标单位不得外包、转包或分包本项目。</w:t>
      </w:r>
    </w:p>
    <w:p w14:paraId="0476EA4C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（5）通过平台收集到的所有学生个人信息、测评结果信息应提供数据安全管控方案，并且在服务结束后，需要移交本次测评所有原始数据，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中标人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不得保留和泄露.</w:t>
      </w:r>
    </w:p>
    <w:p w14:paraId="0A9583A5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3.对服务机构及人员的要求</w:t>
      </w:r>
    </w:p>
    <w:p w14:paraId="3A39DECB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服务机构需为独立法人，具备数据处理服务相关资质与专业的技术团队，能提供心理健康测评平台，实现分级管理、数据分析和安全保密；提供技术人员、培训人员。专职技术人员需具备相关资质及经验，近三年无不良记录，确保应用和数据安全。</w:t>
      </w:r>
    </w:p>
    <w:p w14:paraId="710A4216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4.对投标文件的要求</w:t>
      </w:r>
    </w:p>
    <w:p w14:paraId="2E3344C7">
      <w:pPr>
        <w:pStyle w:val="2"/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按照文件要求编制投标文件，对招标文件的每一个实质性要求和条件都作出响应，对于技术指标、服务指标、价格等关键条款逐项响应，针对服务内容提交投标报价明细表。</w:t>
      </w:r>
    </w:p>
    <w:p w14:paraId="39B51AE7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562" w:firstLineChars="200"/>
        <w:jc w:val="left"/>
        <w:textAlignment w:val="baseline"/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</w:pPr>
      <w:r>
        <w:rPr>
          <w:rFonts w:ascii="Times New Roman" w:hAnsi="Times New Roman"/>
          <w:b/>
          <w:bCs/>
          <w:snapToGrid w:val="0"/>
          <w:color w:val="000000"/>
          <w:kern w:val="0"/>
          <w:sz w:val="28"/>
          <w:szCs w:val="28"/>
        </w:rPr>
        <w:t>5.知识产权及保密要求</w:t>
      </w:r>
    </w:p>
    <w:p w14:paraId="2EABCBD0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采购人拥有针对本项目形成的所有文档全部知识产权，未经采购人许可，中标人不得擅自使用全部或部分内容。项目结束后，中标人需将本项目形成的相关文档资料全部移交采购人，中标人不得以任何形式留存。</w:t>
      </w:r>
    </w:p>
    <w:p w14:paraId="131FBBE4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中标人必须对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项目建设与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服务过程中产生的文档资料等内容保密，不得向任何第三方泄露，也不得将之用于其他领域，若造成影响和损失，由中标人承担法律责任。中标人及配合本次测评的相关人员需与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采购方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签订保密协议。</w:t>
      </w:r>
    </w:p>
    <w:p w14:paraId="11A8AB1A">
      <w:pPr>
        <w:spacing w:before="240" w:beforeLines="100" w:after="120" w:line="360" w:lineRule="auto"/>
        <w:ind w:firstLine="421" w:firstLineChars="131"/>
      </w:pPr>
      <w:r>
        <w:rPr>
          <w:rFonts w:ascii="仿宋" w:hAnsi="仿宋" w:eastAsia="仿宋"/>
          <w:b/>
          <w:bCs/>
          <w:kern w:val="44"/>
          <w:sz w:val="32"/>
          <w:szCs w:val="30"/>
        </w:rPr>
        <w:t>四、成果交付及验收要求</w:t>
      </w:r>
    </w:p>
    <w:p w14:paraId="66FE190E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1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.提供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用户培训PPT、各角色用户操作手册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文件。</w:t>
      </w:r>
    </w:p>
    <w:p w14:paraId="3B8FE91D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2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.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提供本次服务报告、培训记录文档、问题咨询记录文档等等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。</w:t>
      </w:r>
    </w:p>
    <w:p w14:paraId="111C6C4A">
      <w:pPr>
        <w:widowControl/>
        <w:kinsoku w:val="0"/>
        <w:autoSpaceDE w:val="0"/>
        <w:autoSpaceDN w:val="0"/>
        <w:adjustRightInd w:val="0"/>
        <w:snapToGrid w:val="0"/>
        <w:spacing w:line="360" w:lineRule="auto"/>
        <w:ind w:firstLine="468" w:firstLineChars="200"/>
        <w:jc w:val="left"/>
        <w:textAlignment w:val="baseline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3.费用支付：按照合同相关条款支付费用。</w:t>
      </w:r>
    </w:p>
    <w:p w14:paraId="3EBE5AE2">
      <w:pPr>
        <w:pStyle w:val="2"/>
        <w:spacing w:line="360" w:lineRule="auto"/>
        <w:ind w:firstLine="418" w:firstLineChars="179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4.验收要求</w:t>
      </w:r>
    </w:p>
    <w:p w14:paraId="071FAC33">
      <w:pPr>
        <w:pStyle w:val="2"/>
        <w:spacing w:line="360" w:lineRule="auto"/>
        <w:ind w:firstLine="418" w:firstLineChars="179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（1）测评覆盖率100%：全市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4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—6年级小学生、初中生、高中（含中职）生。</w:t>
      </w:r>
    </w:p>
    <w:p w14:paraId="54B8117A">
      <w:pPr>
        <w:pStyle w:val="2"/>
        <w:spacing w:line="360" w:lineRule="auto"/>
        <w:ind w:firstLine="418" w:firstLineChars="179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（2）</w:t>
      </w:r>
      <w:r>
        <w:rPr>
          <w:rFonts w:ascii="Ubuntu" w:hAnsi="Ubuntu" w:eastAsia="Ubuntu" w:cs="Ubuntu"/>
          <w:color w:val="0F1115"/>
          <w:kern w:val="0"/>
          <w:sz w:val="24"/>
          <w:szCs w:val="24"/>
          <w:shd w:val="clear" w:color="auto" w:fill="FFFFFF"/>
          <w:lang w:bidi="ar"/>
        </w:rPr>
        <w:t>工作日 8:30-17:30</w:t>
      </w:r>
      <w:r>
        <w:rPr>
          <w:rFonts w:hint="eastAsia" w:ascii="Ubuntu" w:hAnsi="Ubuntu" w:eastAsia="Ubuntu" w:cs="Ubuntu"/>
          <w:color w:val="0F1115"/>
          <w:kern w:val="0"/>
          <w:sz w:val="24"/>
          <w:szCs w:val="24"/>
          <w:shd w:val="clear" w:color="auto" w:fill="FFFFFF"/>
          <w:lang w:bidi="ar"/>
        </w:rPr>
        <w:t>，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服务咨询即时响应。</w:t>
      </w:r>
    </w:p>
    <w:p w14:paraId="3F579E23">
      <w:pPr>
        <w:pStyle w:val="2"/>
        <w:spacing w:line="360" w:lineRule="auto"/>
        <w:ind w:firstLine="418" w:firstLineChars="179"/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</w:pP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（3）故障响应</w:t>
      </w:r>
      <w:r>
        <w:rPr>
          <w:rFonts w:ascii="Arial" w:hAnsi="Arial" w:eastAsia="仿宋" w:cs="Arial"/>
          <w:color w:val="000000"/>
          <w:spacing w:val="-3"/>
          <w:kern w:val="0"/>
          <w:sz w:val="24"/>
          <w:szCs w:val="24"/>
        </w:rPr>
        <w:t>≤</w:t>
      </w:r>
      <w:r>
        <w:rPr>
          <w:rFonts w:ascii="仿宋" w:hAnsi="仿宋" w:eastAsia="仿宋" w:cs="仿宋"/>
          <w:color w:val="000000"/>
          <w:spacing w:val="-3"/>
          <w:kern w:val="0"/>
          <w:sz w:val="24"/>
          <w:szCs w:val="24"/>
        </w:rPr>
        <w:t>15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分钟，故障解决</w:t>
      </w:r>
      <w:r>
        <w:rPr>
          <w:rFonts w:ascii="Arial" w:hAnsi="Arial" w:eastAsia="仿宋" w:cs="Arial"/>
          <w:color w:val="000000"/>
          <w:spacing w:val="-3"/>
          <w:kern w:val="0"/>
          <w:sz w:val="24"/>
          <w:szCs w:val="24"/>
        </w:rPr>
        <w:t>≤</w:t>
      </w:r>
      <w:r>
        <w:rPr>
          <w:rFonts w:hint="eastAsia" w:ascii="Arial" w:hAnsi="Arial" w:eastAsia="仿宋" w:cs="Arial"/>
          <w:color w:val="000000"/>
          <w:spacing w:val="-3"/>
          <w:kern w:val="0"/>
          <w:sz w:val="24"/>
          <w:szCs w:val="24"/>
        </w:rPr>
        <w:t>1小时</w:t>
      </w:r>
      <w:r>
        <w:rPr>
          <w:rFonts w:hint="eastAsia" w:ascii="仿宋" w:hAnsi="仿宋" w:eastAsia="仿宋" w:cs="仿宋"/>
          <w:color w:val="000000"/>
          <w:spacing w:val="-3"/>
          <w:kern w:val="0"/>
          <w:sz w:val="24"/>
          <w:szCs w:val="24"/>
        </w:rPr>
        <w:t>。</w:t>
      </w:r>
      <w:bookmarkStart w:id="9" w:name="_GoBack"/>
      <w:bookmarkEnd w:id="9"/>
    </w:p>
    <w:sectPr>
      <w:pgSz w:w="11906" w:h="16838"/>
      <w:pgMar w:top="1780" w:right="1797" w:bottom="1440" w:left="1797" w:header="720" w:footer="720" w:gutter="0"/>
      <w:cols w:space="425" w:num="1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altName w:val="DejaVu Math TeX Gyr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Ubuntu">
    <w:altName w:val="DejaVu Sans"/>
    <w:panose1 w:val="020B0504030602030204"/>
    <w:charset w:val="00"/>
    <w:family w:val="swiss"/>
    <w:pitch w:val="default"/>
    <w:sig w:usb0="00000000" w:usb1="00000000" w:usb2="00000000" w:usb3="00000000" w:csb0="000000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hideSpellingErrors/>
  <w:hideGrammaticalErrors/>
  <w:documentProtection w:enforcement="0"/>
  <w:defaultTabStop w:val="420"/>
  <w:drawingGridHorizontalSpacing w:val="120"/>
  <w:drawingGridVerticalSpacing w:val="163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B1"/>
    <w:rsid w:val="0000392E"/>
    <w:rsid w:val="00005338"/>
    <w:rsid w:val="00006FC3"/>
    <w:rsid w:val="00026F3A"/>
    <w:rsid w:val="0002745E"/>
    <w:rsid w:val="000517EF"/>
    <w:rsid w:val="00064343"/>
    <w:rsid w:val="00086387"/>
    <w:rsid w:val="0009585E"/>
    <w:rsid w:val="000A5D42"/>
    <w:rsid w:val="000D07ED"/>
    <w:rsid w:val="000D1382"/>
    <w:rsid w:val="001031C1"/>
    <w:rsid w:val="0011046E"/>
    <w:rsid w:val="0011260D"/>
    <w:rsid w:val="00113C47"/>
    <w:rsid w:val="0011744F"/>
    <w:rsid w:val="00121709"/>
    <w:rsid w:val="001225D3"/>
    <w:rsid w:val="00125613"/>
    <w:rsid w:val="00136800"/>
    <w:rsid w:val="00146DBA"/>
    <w:rsid w:val="00165081"/>
    <w:rsid w:val="001738DC"/>
    <w:rsid w:val="00193881"/>
    <w:rsid w:val="00197461"/>
    <w:rsid w:val="0019761E"/>
    <w:rsid w:val="001A57A6"/>
    <w:rsid w:val="001A714E"/>
    <w:rsid w:val="001A78EF"/>
    <w:rsid w:val="001B631C"/>
    <w:rsid w:val="001B6798"/>
    <w:rsid w:val="001C3CDC"/>
    <w:rsid w:val="001C4337"/>
    <w:rsid w:val="001E106E"/>
    <w:rsid w:val="001E23B7"/>
    <w:rsid w:val="001F4901"/>
    <w:rsid w:val="00230339"/>
    <w:rsid w:val="002473E2"/>
    <w:rsid w:val="00265C69"/>
    <w:rsid w:val="002758E6"/>
    <w:rsid w:val="00295BDD"/>
    <w:rsid w:val="002C074C"/>
    <w:rsid w:val="002C7139"/>
    <w:rsid w:val="002D5EFD"/>
    <w:rsid w:val="002F0AD3"/>
    <w:rsid w:val="002F2145"/>
    <w:rsid w:val="003021FE"/>
    <w:rsid w:val="00347B3B"/>
    <w:rsid w:val="003623A5"/>
    <w:rsid w:val="00365D17"/>
    <w:rsid w:val="003663C6"/>
    <w:rsid w:val="00370922"/>
    <w:rsid w:val="003778BE"/>
    <w:rsid w:val="00385715"/>
    <w:rsid w:val="00390131"/>
    <w:rsid w:val="00390BD3"/>
    <w:rsid w:val="003C3F81"/>
    <w:rsid w:val="003C5F75"/>
    <w:rsid w:val="003E0565"/>
    <w:rsid w:val="003E178B"/>
    <w:rsid w:val="003F366E"/>
    <w:rsid w:val="003F616B"/>
    <w:rsid w:val="00404CA3"/>
    <w:rsid w:val="00420FCC"/>
    <w:rsid w:val="00432C85"/>
    <w:rsid w:val="00442643"/>
    <w:rsid w:val="004550E7"/>
    <w:rsid w:val="00460D71"/>
    <w:rsid w:val="00465FA7"/>
    <w:rsid w:val="00476482"/>
    <w:rsid w:val="00476D36"/>
    <w:rsid w:val="004858A6"/>
    <w:rsid w:val="00487696"/>
    <w:rsid w:val="00491249"/>
    <w:rsid w:val="00491926"/>
    <w:rsid w:val="00496441"/>
    <w:rsid w:val="004A4768"/>
    <w:rsid w:val="004A522C"/>
    <w:rsid w:val="004B1FEB"/>
    <w:rsid w:val="004B7892"/>
    <w:rsid w:val="004C3CE5"/>
    <w:rsid w:val="004C6742"/>
    <w:rsid w:val="004F3356"/>
    <w:rsid w:val="005127F0"/>
    <w:rsid w:val="00516CF7"/>
    <w:rsid w:val="00525137"/>
    <w:rsid w:val="00542E4E"/>
    <w:rsid w:val="00544AA3"/>
    <w:rsid w:val="00560F13"/>
    <w:rsid w:val="00571BED"/>
    <w:rsid w:val="005865E6"/>
    <w:rsid w:val="005879C3"/>
    <w:rsid w:val="00594E96"/>
    <w:rsid w:val="005B5887"/>
    <w:rsid w:val="005C735A"/>
    <w:rsid w:val="005F7120"/>
    <w:rsid w:val="00606B1A"/>
    <w:rsid w:val="006305D8"/>
    <w:rsid w:val="00630DD8"/>
    <w:rsid w:val="00640113"/>
    <w:rsid w:val="00653AC7"/>
    <w:rsid w:val="00657823"/>
    <w:rsid w:val="00664D01"/>
    <w:rsid w:val="00671AB0"/>
    <w:rsid w:val="00672C54"/>
    <w:rsid w:val="00684587"/>
    <w:rsid w:val="006923C6"/>
    <w:rsid w:val="0069354A"/>
    <w:rsid w:val="006D2832"/>
    <w:rsid w:val="006D3F92"/>
    <w:rsid w:val="006E1448"/>
    <w:rsid w:val="006F03BC"/>
    <w:rsid w:val="006F131E"/>
    <w:rsid w:val="006F1C9A"/>
    <w:rsid w:val="00722539"/>
    <w:rsid w:val="00724C2C"/>
    <w:rsid w:val="00734AE4"/>
    <w:rsid w:val="00752D7A"/>
    <w:rsid w:val="0077024B"/>
    <w:rsid w:val="00771BCE"/>
    <w:rsid w:val="00774D24"/>
    <w:rsid w:val="007A4103"/>
    <w:rsid w:val="007A51C1"/>
    <w:rsid w:val="007B34AD"/>
    <w:rsid w:val="007C3F3B"/>
    <w:rsid w:val="007C4E48"/>
    <w:rsid w:val="007D0125"/>
    <w:rsid w:val="007D0630"/>
    <w:rsid w:val="007D2392"/>
    <w:rsid w:val="007D4EBD"/>
    <w:rsid w:val="007D5BC5"/>
    <w:rsid w:val="00800C92"/>
    <w:rsid w:val="00801BF6"/>
    <w:rsid w:val="00806198"/>
    <w:rsid w:val="0080722F"/>
    <w:rsid w:val="00814103"/>
    <w:rsid w:val="00816315"/>
    <w:rsid w:val="00820FA7"/>
    <w:rsid w:val="00840E38"/>
    <w:rsid w:val="00841E86"/>
    <w:rsid w:val="00845A27"/>
    <w:rsid w:val="008535B1"/>
    <w:rsid w:val="00865E96"/>
    <w:rsid w:val="00891BE7"/>
    <w:rsid w:val="008A0136"/>
    <w:rsid w:val="008A0DE2"/>
    <w:rsid w:val="008A1F44"/>
    <w:rsid w:val="008A6803"/>
    <w:rsid w:val="008C4525"/>
    <w:rsid w:val="008E0535"/>
    <w:rsid w:val="008E0C8D"/>
    <w:rsid w:val="008E1635"/>
    <w:rsid w:val="008E4168"/>
    <w:rsid w:val="008F58F8"/>
    <w:rsid w:val="009062A7"/>
    <w:rsid w:val="0091308F"/>
    <w:rsid w:val="00917B9A"/>
    <w:rsid w:val="009217AC"/>
    <w:rsid w:val="00921A20"/>
    <w:rsid w:val="00925FB7"/>
    <w:rsid w:val="00937F34"/>
    <w:rsid w:val="0094098D"/>
    <w:rsid w:val="00952391"/>
    <w:rsid w:val="00975B22"/>
    <w:rsid w:val="009A538C"/>
    <w:rsid w:val="009D392F"/>
    <w:rsid w:val="009E22AF"/>
    <w:rsid w:val="009E53AD"/>
    <w:rsid w:val="009F207E"/>
    <w:rsid w:val="00A03A36"/>
    <w:rsid w:val="00A0793A"/>
    <w:rsid w:val="00A2541E"/>
    <w:rsid w:val="00A27EC5"/>
    <w:rsid w:val="00A30CFC"/>
    <w:rsid w:val="00A534EA"/>
    <w:rsid w:val="00A6081B"/>
    <w:rsid w:val="00A65613"/>
    <w:rsid w:val="00A72176"/>
    <w:rsid w:val="00A968D1"/>
    <w:rsid w:val="00A97C56"/>
    <w:rsid w:val="00AB1719"/>
    <w:rsid w:val="00AC2081"/>
    <w:rsid w:val="00AC2CDD"/>
    <w:rsid w:val="00AE5609"/>
    <w:rsid w:val="00AF1A66"/>
    <w:rsid w:val="00AF474B"/>
    <w:rsid w:val="00B17973"/>
    <w:rsid w:val="00B20FEF"/>
    <w:rsid w:val="00B44D18"/>
    <w:rsid w:val="00B46E24"/>
    <w:rsid w:val="00B518BE"/>
    <w:rsid w:val="00B519A5"/>
    <w:rsid w:val="00B5583F"/>
    <w:rsid w:val="00B629B9"/>
    <w:rsid w:val="00B80A5B"/>
    <w:rsid w:val="00B8348C"/>
    <w:rsid w:val="00B9569A"/>
    <w:rsid w:val="00BA2488"/>
    <w:rsid w:val="00BA7CBC"/>
    <w:rsid w:val="00BB3FFD"/>
    <w:rsid w:val="00BC5C37"/>
    <w:rsid w:val="00BD0C30"/>
    <w:rsid w:val="00BF7642"/>
    <w:rsid w:val="00C027A5"/>
    <w:rsid w:val="00C13B1C"/>
    <w:rsid w:val="00C13B8E"/>
    <w:rsid w:val="00C16C4C"/>
    <w:rsid w:val="00C33A8D"/>
    <w:rsid w:val="00C540B3"/>
    <w:rsid w:val="00C60098"/>
    <w:rsid w:val="00C71560"/>
    <w:rsid w:val="00C74CC5"/>
    <w:rsid w:val="00C75B18"/>
    <w:rsid w:val="00C802A1"/>
    <w:rsid w:val="00C862F7"/>
    <w:rsid w:val="00C94786"/>
    <w:rsid w:val="00CA50E0"/>
    <w:rsid w:val="00CA7D91"/>
    <w:rsid w:val="00CB297E"/>
    <w:rsid w:val="00CB654B"/>
    <w:rsid w:val="00CC6FEE"/>
    <w:rsid w:val="00CD06A7"/>
    <w:rsid w:val="00CD3901"/>
    <w:rsid w:val="00CE12E1"/>
    <w:rsid w:val="00CE5EC0"/>
    <w:rsid w:val="00CF5659"/>
    <w:rsid w:val="00CF778C"/>
    <w:rsid w:val="00D00BE9"/>
    <w:rsid w:val="00D00D8E"/>
    <w:rsid w:val="00D048E2"/>
    <w:rsid w:val="00D11FA8"/>
    <w:rsid w:val="00D149C5"/>
    <w:rsid w:val="00D15C55"/>
    <w:rsid w:val="00D22171"/>
    <w:rsid w:val="00D355EF"/>
    <w:rsid w:val="00D405EB"/>
    <w:rsid w:val="00D50E20"/>
    <w:rsid w:val="00D51821"/>
    <w:rsid w:val="00D529F1"/>
    <w:rsid w:val="00D55197"/>
    <w:rsid w:val="00D72F92"/>
    <w:rsid w:val="00D806AD"/>
    <w:rsid w:val="00D972A7"/>
    <w:rsid w:val="00DB04E0"/>
    <w:rsid w:val="00DC2660"/>
    <w:rsid w:val="00DF01A0"/>
    <w:rsid w:val="00DF43F7"/>
    <w:rsid w:val="00E109B1"/>
    <w:rsid w:val="00E26A78"/>
    <w:rsid w:val="00E27E53"/>
    <w:rsid w:val="00E30A83"/>
    <w:rsid w:val="00E43A89"/>
    <w:rsid w:val="00E65100"/>
    <w:rsid w:val="00E808C7"/>
    <w:rsid w:val="00E8129B"/>
    <w:rsid w:val="00E87A00"/>
    <w:rsid w:val="00E91296"/>
    <w:rsid w:val="00EA2FEC"/>
    <w:rsid w:val="00EC7B62"/>
    <w:rsid w:val="00EE34FD"/>
    <w:rsid w:val="00EF1058"/>
    <w:rsid w:val="00F1418E"/>
    <w:rsid w:val="00F17128"/>
    <w:rsid w:val="00F2100F"/>
    <w:rsid w:val="00F4022A"/>
    <w:rsid w:val="00F41CA7"/>
    <w:rsid w:val="00F57378"/>
    <w:rsid w:val="00F622E1"/>
    <w:rsid w:val="00F63431"/>
    <w:rsid w:val="00F635AF"/>
    <w:rsid w:val="00F644FD"/>
    <w:rsid w:val="00F7271F"/>
    <w:rsid w:val="00F77CB1"/>
    <w:rsid w:val="00FA4448"/>
    <w:rsid w:val="00FA7D74"/>
    <w:rsid w:val="00FC773F"/>
    <w:rsid w:val="00FF2BBC"/>
    <w:rsid w:val="0A980775"/>
    <w:rsid w:val="14352556"/>
    <w:rsid w:val="15C23F41"/>
    <w:rsid w:val="25377290"/>
    <w:rsid w:val="28CC5F37"/>
    <w:rsid w:val="2BE73A7A"/>
    <w:rsid w:val="3033108A"/>
    <w:rsid w:val="31E77834"/>
    <w:rsid w:val="3CD73E50"/>
    <w:rsid w:val="41F709E8"/>
    <w:rsid w:val="439770EE"/>
    <w:rsid w:val="43E409E2"/>
    <w:rsid w:val="4B7E806A"/>
    <w:rsid w:val="51A8212C"/>
    <w:rsid w:val="61F1CAEC"/>
    <w:rsid w:val="709C34A3"/>
    <w:rsid w:val="79E37821"/>
    <w:rsid w:val="7A7E7C74"/>
    <w:rsid w:val="7B739CCB"/>
    <w:rsid w:val="7C6FFDD5"/>
    <w:rsid w:val="7DDF370A"/>
    <w:rsid w:val="9FA93152"/>
    <w:rsid w:val="AFDB46C4"/>
    <w:rsid w:val="B2BF603B"/>
    <w:rsid w:val="DF9D5717"/>
    <w:rsid w:val="E6FEFF23"/>
    <w:rsid w:val="ED6F9618"/>
    <w:rsid w:val="F9DE22E4"/>
    <w:rsid w:val="FAFF6281"/>
    <w:rsid w:val="FCFF082A"/>
    <w:rsid w:val="FDFF4B1C"/>
    <w:rsid w:val="FE395369"/>
    <w:rsid w:val="FF3F8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黑体"/>
      <w:sz w:val="24"/>
      <w:szCs w:val="22"/>
      <w:lang w:val="en-US" w:eastAsia="zh-CN" w:bidi="ar-SA"/>
    </w:rPr>
  </w:style>
  <w:style w:type="paragraph" w:styleId="12">
    <w:name w:val="List Paragraph"/>
    <w:basedOn w:val="1"/>
    <w:qFormat/>
    <w:uiPriority w:val="0"/>
    <w:pPr>
      <w:ind w:firstLine="420" w:firstLineChars="200"/>
    </w:pPr>
  </w:style>
  <w:style w:type="paragraph" w:customStyle="1" w:styleId="13">
    <w:name w:val="Revision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4">
    <w:name w:val="批注文字 字符"/>
    <w:basedOn w:val="7"/>
    <w:link w:val="2"/>
    <w:semiHidden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15">
    <w:name w:val="批注主题 字符"/>
    <w:basedOn w:val="14"/>
    <w:link w:val="5"/>
    <w:semiHidden/>
    <w:qFormat/>
    <w:uiPriority w:val="99"/>
    <w:rPr>
      <w:rFonts w:ascii="Calibri" w:hAnsi="Calibr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424</Words>
  <Characters>2418</Characters>
  <Lines>20</Lines>
  <Paragraphs>5</Paragraphs>
  <TotalTime>5</TotalTime>
  <ScaleCrop>false</ScaleCrop>
  <LinksUpToDate>false</LinksUpToDate>
  <CharactersWithSpaces>2837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2026-09-01T22:23:00Z</dcterms:created>
  <dc:creator>Chuck Wang</dc:creator>
  <cp:lastModifiedBy>user37</cp:lastModifiedBy>
  <cp:lastPrinted>2025-10-16T03:23:00Z</cp:lastPrinted>
  <dcterms:modified xsi:type="dcterms:W3CDTF">2026-09-10T15:48:58Z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eyJoZGlkIjoiMzEwNTM5NzYwMDRjMzkwZTVkZjY2ODkwMGIxNGU0OTUiLCJ1c2VySWQiOiIyOTg3MTkzNjgifQ==</vt:lpwstr>
  </property>
  <property fmtid="{D5CDD505-2E9C-101B-9397-08002B2CF9AE}" pid="3" name="KSOProductBuildVer">
    <vt:lpwstr>2052-12.1.2.23578</vt:lpwstr>
  </property>
  <property fmtid="{D5CDD505-2E9C-101B-9397-08002B2CF9AE}" pid="4" name="ICV">
    <vt:lpwstr>51F49F962A43C6270FD5976A1B58F60B_43</vt:lpwstr>
  </property>
</Properties>
</file>