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7CD6" w:rsidRDefault="00A37CD6" w:rsidP="00A37CD6">
      <w:pPr>
        <w:spacing w:line="360" w:lineRule="auto"/>
        <w:jc w:val="center"/>
        <w:rPr>
          <w:rFonts w:ascii="微软雅黑" w:eastAsia="微软雅黑" w:hAnsi="微软雅黑" w:cs="微软雅黑"/>
          <w:sz w:val="32"/>
          <w:szCs w:val="32"/>
        </w:rPr>
      </w:pPr>
      <w:bookmarkStart w:id="0" w:name="_Toc31865"/>
      <w:bookmarkStart w:id="1" w:name="_Toc13652"/>
      <w:bookmarkStart w:id="2" w:name="_Toc334539183"/>
      <w:r>
        <w:rPr>
          <w:rFonts w:ascii="微软雅黑" w:eastAsia="微软雅黑" w:hAnsi="微软雅黑" w:cs="微软雅黑" w:hint="eastAsia"/>
          <w:b/>
          <w:bCs/>
          <w:kern w:val="44"/>
          <w:sz w:val="32"/>
          <w:szCs w:val="32"/>
        </w:rPr>
        <w:t>武汉市第三医院未来</w:t>
      </w:r>
      <w:proofErr w:type="gramStart"/>
      <w:r>
        <w:rPr>
          <w:rFonts w:ascii="微软雅黑" w:eastAsia="微软雅黑" w:hAnsi="微软雅黑" w:cs="微软雅黑" w:hint="eastAsia"/>
          <w:b/>
          <w:bCs/>
          <w:kern w:val="44"/>
          <w:sz w:val="32"/>
          <w:szCs w:val="32"/>
        </w:rPr>
        <w:t>城院区固话接入</w:t>
      </w:r>
      <w:proofErr w:type="gramEnd"/>
      <w:r>
        <w:rPr>
          <w:rFonts w:ascii="微软雅黑" w:eastAsia="微软雅黑" w:hAnsi="微软雅黑" w:cs="微软雅黑" w:hint="eastAsia"/>
          <w:b/>
          <w:bCs/>
          <w:kern w:val="44"/>
          <w:sz w:val="32"/>
          <w:szCs w:val="32"/>
        </w:rPr>
        <w:t>服务项目需求书</w:t>
      </w:r>
      <w:bookmarkStart w:id="3" w:name="_Toc18374"/>
      <w:bookmarkStart w:id="4" w:name="_Toc18852"/>
      <w:bookmarkStart w:id="5" w:name="_Toc5673"/>
      <w:bookmarkStart w:id="6" w:name="_Toc15545"/>
      <w:bookmarkStart w:id="7" w:name="_Toc406009704"/>
      <w:bookmarkStart w:id="8" w:name="_Toc390929749"/>
      <w:bookmarkStart w:id="9" w:name="_Toc32265"/>
      <w:bookmarkEnd w:id="0"/>
      <w:bookmarkEnd w:id="1"/>
      <w:bookmarkEnd w:id="2"/>
    </w:p>
    <w:p w:rsidR="00A37CD6" w:rsidRDefault="00A37CD6" w:rsidP="00A37CD6">
      <w:pPr>
        <w:spacing w:line="360" w:lineRule="auto"/>
        <w:jc w:val="center"/>
        <w:rPr>
          <w:rFonts w:ascii="微软雅黑" w:eastAsia="微软雅黑" w:hAnsi="微软雅黑" w:cs="微软雅黑"/>
          <w:sz w:val="32"/>
          <w:szCs w:val="32"/>
        </w:rPr>
      </w:pPr>
    </w:p>
    <w:p w:rsidR="00A37CD6" w:rsidRPr="00487EB9" w:rsidRDefault="00A37CD6" w:rsidP="00A37CD6">
      <w:pPr>
        <w:spacing w:line="360" w:lineRule="auto"/>
        <w:jc w:val="center"/>
        <w:rPr>
          <w:rFonts w:ascii="微软雅黑" w:eastAsia="微软雅黑" w:hAnsi="微软雅黑" w:cs="微软雅黑"/>
          <w:b/>
          <w:bCs/>
          <w:kern w:val="44"/>
          <w:sz w:val="32"/>
          <w:szCs w:val="32"/>
        </w:rPr>
      </w:pPr>
      <w:r w:rsidRPr="00487EB9">
        <w:rPr>
          <w:rFonts w:ascii="微软雅黑" w:eastAsia="微软雅黑" w:hAnsi="微软雅黑" w:cs="微软雅黑" w:hint="eastAsia"/>
          <w:sz w:val="32"/>
          <w:szCs w:val="32"/>
        </w:rPr>
        <w:t>技术参数及服务要求</w:t>
      </w:r>
    </w:p>
    <w:bookmarkEnd w:id="3"/>
    <w:bookmarkEnd w:id="4"/>
    <w:bookmarkEnd w:id="5"/>
    <w:bookmarkEnd w:id="6"/>
    <w:bookmarkEnd w:id="7"/>
    <w:bookmarkEnd w:id="8"/>
    <w:bookmarkEnd w:id="9"/>
    <w:p w:rsidR="00A37CD6" w:rsidRDefault="00A37CD6" w:rsidP="00A37CD6">
      <w:pPr>
        <w:numPr>
          <w:ilvl w:val="0"/>
          <w:numId w:val="1"/>
        </w:numPr>
        <w:spacing w:line="360" w:lineRule="auto"/>
        <w:outlineLvl w:val="1"/>
        <w:rPr>
          <w:rFonts w:ascii="宋体" w:hAnsi="宋体" w:cs="宋体"/>
          <w:b/>
          <w:bCs/>
          <w:sz w:val="24"/>
          <w:szCs w:val="32"/>
        </w:rPr>
      </w:pPr>
      <w:r>
        <w:rPr>
          <w:rFonts w:ascii="宋体" w:hAnsi="宋体" w:cs="宋体" w:hint="eastAsia"/>
          <w:b/>
          <w:bCs/>
          <w:sz w:val="24"/>
          <w:szCs w:val="32"/>
        </w:rPr>
        <w:t>项目概况</w:t>
      </w:r>
    </w:p>
    <w:p w:rsidR="00A37CD6" w:rsidRDefault="00A37CD6" w:rsidP="00A37CD6">
      <w:pPr>
        <w:widowControl/>
        <w:spacing w:line="360" w:lineRule="auto"/>
        <w:ind w:firstLineChars="300" w:firstLine="630"/>
        <w:jc w:val="left"/>
        <w:rPr>
          <w:rFonts w:ascii="宋体" w:hAnsi="宋体" w:cs="宋体"/>
          <w:szCs w:val="21"/>
        </w:rPr>
      </w:pPr>
      <w:r>
        <w:rPr>
          <w:rFonts w:ascii="宋体" w:hAnsi="宋体" w:cs="宋体" w:hint="eastAsia"/>
          <w:szCs w:val="21"/>
        </w:rPr>
        <w:t>本项目交付地点为武汉市第三医院</w:t>
      </w:r>
      <w:proofErr w:type="gramStart"/>
      <w:r>
        <w:rPr>
          <w:rFonts w:ascii="宋体" w:hAnsi="宋体" w:cs="宋体" w:hint="eastAsia"/>
          <w:szCs w:val="21"/>
        </w:rPr>
        <w:t>未来城院区</w:t>
      </w:r>
      <w:proofErr w:type="gramEnd"/>
      <w:r>
        <w:rPr>
          <w:rFonts w:ascii="宋体" w:hAnsi="宋体" w:hint="eastAsia"/>
        </w:rPr>
        <w:t>。</w:t>
      </w:r>
      <w:r>
        <w:rPr>
          <w:rFonts w:ascii="宋体" w:hAnsi="宋体" w:cs="宋体" w:hint="eastAsia"/>
          <w:szCs w:val="21"/>
        </w:rPr>
        <w:t>供应商可自行到现场了解情况，采购人不集中组织踏勘。</w:t>
      </w:r>
    </w:p>
    <w:p w:rsidR="00A37CD6" w:rsidRDefault="00A37CD6" w:rsidP="00A37CD6">
      <w:pPr>
        <w:widowControl/>
        <w:spacing w:line="360" w:lineRule="auto"/>
        <w:ind w:firstLineChars="300" w:firstLine="630"/>
        <w:jc w:val="left"/>
        <w:rPr>
          <w:rFonts w:ascii="宋体" w:hAnsi="宋体" w:cs="宋体"/>
          <w:szCs w:val="21"/>
        </w:rPr>
      </w:pPr>
      <w:r>
        <w:rPr>
          <w:rFonts w:ascii="宋体" w:hAnsi="宋体" w:cs="宋体" w:hint="eastAsia"/>
          <w:szCs w:val="21"/>
        </w:rPr>
        <w:t>项目预算：15万元。</w:t>
      </w:r>
    </w:p>
    <w:p w:rsidR="00A37CD6" w:rsidRDefault="00A37CD6" w:rsidP="00A37CD6">
      <w:pPr>
        <w:widowControl/>
        <w:spacing w:line="360" w:lineRule="auto"/>
        <w:ind w:firstLineChars="300" w:firstLine="630"/>
        <w:jc w:val="left"/>
        <w:rPr>
          <w:rFonts w:ascii="宋体" w:hAnsi="宋体" w:cs="宋体"/>
          <w:szCs w:val="21"/>
        </w:rPr>
      </w:pPr>
      <w:r>
        <w:rPr>
          <w:rFonts w:ascii="宋体" w:hAnsi="宋体" w:cs="宋体" w:hint="eastAsia"/>
          <w:szCs w:val="21"/>
        </w:rPr>
        <w:t>项目性质：服务。</w:t>
      </w:r>
    </w:p>
    <w:p w:rsidR="00A37CD6" w:rsidRDefault="00A37CD6" w:rsidP="00A37CD6">
      <w:pPr>
        <w:numPr>
          <w:ilvl w:val="0"/>
          <w:numId w:val="1"/>
        </w:numPr>
        <w:spacing w:line="360" w:lineRule="auto"/>
        <w:ind w:firstLineChars="100" w:firstLine="241"/>
        <w:outlineLvl w:val="1"/>
        <w:rPr>
          <w:rFonts w:ascii="宋体" w:hAnsi="宋体" w:cs="宋体"/>
          <w:b/>
          <w:bCs/>
          <w:sz w:val="24"/>
          <w:szCs w:val="32"/>
        </w:rPr>
      </w:pPr>
      <w:r>
        <w:rPr>
          <w:rFonts w:ascii="宋体" w:hAnsi="宋体" w:cs="宋体" w:hint="eastAsia"/>
          <w:b/>
          <w:bCs/>
          <w:sz w:val="24"/>
          <w:szCs w:val="32"/>
        </w:rPr>
        <w:t>商务要求</w:t>
      </w:r>
    </w:p>
    <w:p w:rsidR="00A37CD6" w:rsidRDefault="00A37CD6" w:rsidP="00A37CD6">
      <w:pPr>
        <w:pStyle w:val="1"/>
        <w:spacing w:line="360" w:lineRule="auto"/>
        <w:ind w:firstLineChars="200" w:firstLine="420"/>
        <w:rPr>
          <w:rFonts w:ascii="宋体" w:hAnsi="宋体"/>
        </w:rPr>
      </w:pPr>
      <w:r>
        <w:rPr>
          <w:rFonts w:ascii="宋体" w:hAnsi="宋体" w:hint="eastAsia"/>
        </w:rPr>
        <w:t>1</w:t>
      </w:r>
      <w:r>
        <w:rPr>
          <w:rFonts w:ascii="宋体" w:hAnsi="宋体" w:cs="宋体" w:hint="eastAsia"/>
          <w:szCs w:val="21"/>
        </w:rPr>
        <w:t>.</w:t>
      </w:r>
      <w:r>
        <w:rPr>
          <w:rFonts w:ascii="宋体" w:hAnsi="宋体" w:hint="eastAsia"/>
        </w:rPr>
        <w:t>合同履行期限：自合同签订之日起1年。</w:t>
      </w:r>
    </w:p>
    <w:p w:rsidR="00A37CD6" w:rsidRDefault="00A37CD6" w:rsidP="00A37CD6">
      <w:pPr>
        <w:pStyle w:val="1"/>
        <w:spacing w:line="360" w:lineRule="auto"/>
        <w:ind w:firstLineChars="200" w:firstLine="420"/>
        <w:rPr>
          <w:rFonts w:ascii="宋体" w:hAnsi="宋体"/>
        </w:rPr>
      </w:pPr>
      <w:r>
        <w:rPr>
          <w:rFonts w:ascii="宋体" w:hAnsi="宋体" w:hint="eastAsia"/>
        </w:rPr>
        <w:t>2</w:t>
      </w:r>
      <w:r>
        <w:rPr>
          <w:rFonts w:ascii="宋体" w:hAnsi="宋体" w:cs="宋体" w:hint="eastAsia"/>
          <w:szCs w:val="21"/>
        </w:rPr>
        <w:t>.</w:t>
      </w:r>
      <w:r>
        <w:rPr>
          <w:rFonts w:ascii="宋体" w:hAnsi="宋体" w:hint="eastAsia"/>
        </w:rPr>
        <w:t>交付期：合同签订后，与采购人确定开工之日起120个工作日内完成</w:t>
      </w:r>
      <w:r>
        <w:rPr>
          <w:rFonts w:ascii="宋体" w:hAnsi="宋体" w:cs="宋体" w:hint="eastAsia"/>
          <w:kern w:val="0"/>
          <w:szCs w:val="21"/>
          <w:lang w:bidi="ar"/>
        </w:rPr>
        <w:t>项目所有的交付工作</w:t>
      </w:r>
      <w:r>
        <w:rPr>
          <w:rFonts w:ascii="宋体" w:hAnsi="宋体" w:hint="eastAsia"/>
        </w:rPr>
        <w:t>。</w:t>
      </w:r>
    </w:p>
    <w:p w:rsidR="00A37CD6" w:rsidRDefault="00A37CD6" w:rsidP="00A37CD6">
      <w:pPr>
        <w:pStyle w:val="1"/>
        <w:spacing w:line="360" w:lineRule="auto"/>
        <w:ind w:firstLineChars="200" w:firstLine="420"/>
        <w:rPr>
          <w:rFonts w:ascii="宋体" w:hAnsi="宋体"/>
        </w:rPr>
      </w:pPr>
      <w:r>
        <w:rPr>
          <w:rFonts w:ascii="宋体" w:hAnsi="宋体" w:hint="eastAsia"/>
        </w:rPr>
        <w:t>3</w:t>
      </w:r>
      <w:r>
        <w:rPr>
          <w:rFonts w:ascii="宋体" w:hAnsi="宋体" w:cs="宋体" w:hint="eastAsia"/>
          <w:szCs w:val="21"/>
        </w:rPr>
        <w:t>.</w:t>
      </w:r>
      <w:r>
        <w:rPr>
          <w:rFonts w:ascii="宋体" w:hAnsi="宋体" w:hint="eastAsia"/>
        </w:rPr>
        <w:t>交付地点：武汉市第三医院</w:t>
      </w:r>
      <w:proofErr w:type="gramStart"/>
      <w:r>
        <w:rPr>
          <w:rFonts w:ascii="宋体" w:hAnsi="宋体" w:hint="eastAsia"/>
        </w:rPr>
        <w:t>未来城院区</w:t>
      </w:r>
      <w:proofErr w:type="gramEnd"/>
      <w:r>
        <w:rPr>
          <w:rFonts w:ascii="宋体" w:hAnsi="宋体" w:hint="eastAsia"/>
        </w:rPr>
        <w:t>。</w:t>
      </w:r>
    </w:p>
    <w:p w:rsidR="00A37CD6" w:rsidRDefault="00A37CD6" w:rsidP="00A37CD6">
      <w:pPr>
        <w:pStyle w:val="1"/>
        <w:spacing w:line="360" w:lineRule="auto"/>
        <w:ind w:firstLineChars="200" w:firstLine="420"/>
        <w:rPr>
          <w:rFonts w:ascii="宋体" w:hAnsi="宋体"/>
        </w:rPr>
      </w:pPr>
      <w:r>
        <w:rPr>
          <w:rFonts w:ascii="宋体" w:hAnsi="宋体" w:hint="eastAsia"/>
        </w:rPr>
        <w:t>4</w:t>
      </w:r>
      <w:r>
        <w:rPr>
          <w:rFonts w:ascii="宋体" w:hAnsi="宋体" w:cs="宋体" w:hint="eastAsia"/>
          <w:szCs w:val="21"/>
        </w:rPr>
        <w:t>.</w:t>
      </w:r>
      <w:r>
        <w:rPr>
          <w:rFonts w:ascii="宋体" w:hAnsi="宋体" w:hint="eastAsia"/>
        </w:rPr>
        <w:t>付款方式：</w:t>
      </w:r>
      <w:r>
        <w:rPr>
          <w:rFonts w:ascii="宋体" w:hAnsi="宋体" w:cs="宋体" w:hint="eastAsia"/>
          <w:lang w:bidi="ar"/>
        </w:rPr>
        <w:t>合同签订生效后15个工作日内，甲方向乙方支付合同总额的50%，项目验收合格15个工作日内，甲方向乙方支付合同总额50%。</w:t>
      </w:r>
    </w:p>
    <w:p w:rsidR="00A37CD6" w:rsidRDefault="00A37CD6" w:rsidP="00A37CD6">
      <w:pPr>
        <w:spacing w:line="360" w:lineRule="auto"/>
        <w:ind w:firstLineChars="200" w:firstLine="420"/>
        <w:rPr>
          <w:rFonts w:ascii="宋体" w:hAnsi="宋体"/>
        </w:rPr>
      </w:pPr>
      <w:r>
        <w:rPr>
          <w:rFonts w:ascii="宋体" w:hAnsi="宋体" w:hint="eastAsia"/>
        </w:rPr>
        <w:t>5</w:t>
      </w:r>
      <w:r>
        <w:rPr>
          <w:rFonts w:ascii="宋体" w:hAnsi="宋体" w:cs="宋体" w:hint="eastAsia"/>
          <w:szCs w:val="21"/>
        </w:rPr>
        <w:t>.报价要求：</w:t>
      </w:r>
      <w:r>
        <w:rPr>
          <w:rFonts w:ascii="宋体" w:hAnsi="宋体" w:hint="eastAsia"/>
        </w:rPr>
        <w:t>供应商的报价应包含</w:t>
      </w:r>
      <w:r>
        <w:rPr>
          <w:rFonts w:ascii="宋体" w:hAnsi="宋体" w:cs="宋体" w:hint="eastAsia"/>
          <w:szCs w:val="21"/>
        </w:rPr>
        <w:t>合同履行期内</w:t>
      </w:r>
      <w:r>
        <w:rPr>
          <w:rFonts w:ascii="宋体" w:hAnsi="宋体" w:hint="eastAsia"/>
        </w:rPr>
        <w:t>采购需求中全部服务的费用（交钥匙价），如有缺失，视为成交方免费提供，采购人不再为此项目支付任何费用。供应商对报价的准确性负责，任何漏报、错报等均是供应商自身所需承担的风险。</w:t>
      </w:r>
    </w:p>
    <w:p w:rsidR="00A37CD6" w:rsidRDefault="00A37CD6" w:rsidP="00A37CD6">
      <w:pPr>
        <w:spacing w:line="360" w:lineRule="auto"/>
        <w:ind w:firstLineChars="200" w:firstLine="420"/>
        <w:rPr>
          <w:rFonts w:ascii="宋体" w:hAnsi="宋体"/>
          <w:szCs w:val="22"/>
        </w:rPr>
      </w:pPr>
      <w:r>
        <w:rPr>
          <w:rFonts w:ascii="宋体" w:hAnsi="宋体" w:hint="eastAsia"/>
          <w:szCs w:val="22"/>
        </w:rPr>
        <w:t>6</w:t>
      </w:r>
      <w:r>
        <w:rPr>
          <w:rFonts w:ascii="宋体" w:hAnsi="宋体" w:cs="宋体" w:hint="eastAsia"/>
          <w:szCs w:val="21"/>
        </w:rPr>
        <w:t>.</w:t>
      </w:r>
      <w:r>
        <w:rPr>
          <w:rFonts w:ascii="宋体" w:hAnsi="宋体" w:cs="宋体" w:hint="eastAsia"/>
          <w:kern w:val="0"/>
          <w:szCs w:val="21"/>
          <w:lang w:bidi="ar"/>
        </w:rPr>
        <w:t>售后服务要求：服务期限内供应商须提供专职客户经理接应售后服务，咨询响应时限≤1小时；提供5*8小时免费远程技术支持，出现相应故障时，故障响应时限≤1小时。</w:t>
      </w:r>
    </w:p>
    <w:p w:rsidR="00A37CD6" w:rsidRDefault="00A37CD6" w:rsidP="00A37CD6">
      <w:pPr>
        <w:spacing w:line="360" w:lineRule="auto"/>
        <w:ind w:firstLineChars="200" w:firstLine="420"/>
        <w:rPr>
          <w:rFonts w:ascii="宋体" w:hAnsi="宋体"/>
        </w:rPr>
      </w:pPr>
      <w:r>
        <w:rPr>
          <w:rFonts w:ascii="宋体" w:hAnsi="宋体" w:hint="eastAsia"/>
          <w:szCs w:val="22"/>
        </w:rPr>
        <w:t>7</w:t>
      </w:r>
      <w:r>
        <w:rPr>
          <w:rFonts w:ascii="宋体" w:hAnsi="宋体" w:cs="宋体" w:hint="eastAsia"/>
          <w:szCs w:val="21"/>
        </w:rPr>
        <w:t>.</w:t>
      </w:r>
      <w:r>
        <w:rPr>
          <w:rFonts w:ascii="宋体" w:hAnsi="宋体" w:hint="eastAsia"/>
        </w:rPr>
        <w:t>其他未尽事宜，将在合同中约定。</w:t>
      </w:r>
    </w:p>
    <w:p w:rsidR="00A37CD6" w:rsidRDefault="00A37CD6" w:rsidP="00A37CD6">
      <w:pPr>
        <w:jc w:val="center"/>
        <w:rPr>
          <w:b/>
          <w:bCs/>
          <w:sz w:val="28"/>
          <w:szCs w:val="36"/>
        </w:rPr>
      </w:pPr>
      <w:r>
        <w:br w:type="page"/>
      </w:r>
      <w:r>
        <w:rPr>
          <w:rFonts w:ascii="微软雅黑" w:eastAsia="微软雅黑" w:hAnsi="微软雅黑" w:cs="微软雅黑" w:hint="eastAsia"/>
          <w:b/>
          <w:bCs/>
          <w:sz w:val="32"/>
          <w:szCs w:val="40"/>
        </w:rPr>
        <w:lastRenderedPageBreak/>
        <w:t>技术要求及采购需求清单</w:t>
      </w:r>
    </w:p>
    <w:p w:rsidR="00A37CD6" w:rsidRDefault="00A37CD6" w:rsidP="00A37CD6">
      <w:pPr>
        <w:numPr>
          <w:ilvl w:val="0"/>
          <w:numId w:val="2"/>
        </w:numPr>
        <w:spacing w:line="360" w:lineRule="auto"/>
        <w:outlineLvl w:val="1"/>
        <w:rPr>
          <w:rFonts w:ascii="宋体" w:hAnsi="宋体"/>
          <w:b/>
          <w:sz w:val="24"/>
        </w:rPr>
      </w:pPr>
      <w:r>
        <w:rPr>
          <w:rFonts w:ascii="宋体" w:hAnsi="宋体" w:hint="eastAsia"/>
          <w:b/>
          <w:sz w:val="24"/>
        </w:rPr>
        <w:t>总体技术要求</w:t>
      </w:r>
    </w:p>
    <w:p w:rsidR="00A37CD6" w:rsidRDefault="00A37CD6" w:rsidP="00A37CD6">
      <w:pPr>
        <w:pStyle w:val="a0"/>
        <w:spacing w:line="360" w:lineRule="auto"/>
        <w:ind w:firstLineChars="200" w:firstLine="420"/>
      </w:pPr>
      <w:r>
        <w:rPr>
          <w:rFonts w:hint="eastAsia"/>
        </w:rPr>
        <w:t>武汉市第三医院</w:t>
      </w:r>
      <w:proofErr w:type="gramStart"/>
      <w:r>
        <w:rPr>
          <w:rFonts w:hint="eastAsia"/>
        </w:rPr>
        <w:t>未来城院区</w:t>
      </w:r>
      <w:proofErr w:type="gramEnd"/>
      <w:r>
        <w:rPr>
          <w:rFonts w:hint="eastAsia"/>
        </w:rPr>
        <w:t>为新建院区，为满足医院正常的电话使用需求，同时</w:t>
      </w:r>
      <w:proofErr w:type="gramStart"/>
      <w:r>
        <w:rPr>
          <w:rFonts w:hint="eastAsia"/>
        </w:rPr>
        <w:t>方便固话</w:t>
      </w:r>
      <w:proofErr w:type="gramEnd"/>
      <w:r>
        <w:rPr>
          <w:rFonts w:hint="eastAsia"/>
        </w:rPr>
        <w:t>业务的管理和维护，本次方案通过对光纤线路的勘察建设以及政企网关设备的部署、调测来实现</w:t>
      </w:r>
      <w:proofErr w:type="gramStart"/>
      <w:r>
        <w:rPr>
          <w:rFonts w:hint="eastAsia"/>
        </w:rPr>
        <w:t>未来城院区</w:t>
      </w:r>
      <w:proofErr w:type="gramEnd"/>
      <w:r>
        <w:rPr>
          <w:rFonts w:hint="eastAsia"/>
        </w:rPr>
        <w:t>的电话连通，实现</w:t>
      </w:r>
      <w:proofErr w:type="gramStart"/>
      <w:r>
        <w:rPr>
          <w:rFonts w:hint="eastAsia"/>
        </w:rPr>
        <w:t>所有固话</w:t>
      </w:r>
      <w:proofErr w:type="gramEnd"/>
      <w:r>
        <w:rPr>
          <w:rFonts w:hint="eastAsia"/>
        </w:rPr>
        <w:t>汇聚机房统一管理，共计支持</w:t>
      </w:r>
      <w:r>
        <w:rPr>
          <w:rFonts w:hint="eastAsia"/>
        </w:rPr>
        <w:t>300</w:t>
      </w:r>
      <w:r>
        <w:rPr>
          <w:rFonts w:hint="eastAsia"/>
        </w:rPr>
        <w:t>部电话接入。</w:t>
      </w:r>
    </w:p>
    <w:p w:rsidR="00A37CD6" w:rsidRDefault="00A37CD6" w:rsidP="00A37CD6">
      <w:pPr>
        <w:pStyle w:val="a0"/>
        <w:spacing w:line="360" w:lineRule="auto"/>
        <w:ind w:firstLineChars="200" w:firstLine="420"/>
        <w:rPr>
          <w:rStyle w:val="a4"/>
        </w:rPr>
      </w:pPr>
      <w:r>
        <w:rPr>
          <w:rFonts w:hint="eastAsia"/>
        </w:rPr>
        <w:t>项目内容涉及光电缆布放与接入、光电缆测试、语音设备安装、配套设施安装、相关业务调测、集成服务等。</w:t>
      </w:r>
    </w:p>
    <w:p w:rsidR="00A37CD6" w:rsidRDefault="00A37CD6" w:rsidP="00A37CD6">
      <w:pPr>
        <w:pStyle w:val="a0"/>
        <w:spacing w:line="360" w:lineRule="auto"/>
        <w:ind w:firstLineChars="200" w:firstLine="420"/>
        <w:rPr>
          <w:rStyle w:val="a4"/>
        </w:rPr>
      </w:pPr>
      <w:r>
        <w:rPr>
          <w:rStyle w:val="a4"/>
          <w:rFonts w:hint="eastAsia"/>
        </w:rPr>
        <w:t>★本项目须与现有运营商局</w:t>
      </w:r>
      <w:proofErr w:type="gramStart"/>
      <w:r>
        <w:rPr>
          <w:rStyle w:val="a4"/>
          <w:rFonts w:hint="eastAsia"/>
        </w:rPr>
        <w:t>端相关</w:t>
      </w:r>
      <w:proofErr w:type="gramEnd"/>
      <w:r>
        <w:rPr>
          <w:rStyle w:val="a4"/>
          <w:rFonts w:hint="eastAsia"/>
        </w:rPr>
        <w:t>设备对接并做业务融合，并不改变现有首义院区、</w:t>
      </w:r>
      <w:proofErr w:type="gramStart"/>
      <w:r>
        <w:rPr>
          <w:rStyle w:val="a4"/>
          <w:rFonts w:hint="eastAsia"/>
        </w:rPr>
        <w:t>光谷院区内所有固话</w:t>
      </w:r>
      <w:proofErr w:type="gramEnd"/>
      <w:r>
        <w:rPr>
          <w:rStyle w:val="a4"/>
          <w:rFonts w:hint="eastAsia"/>
        </w:rPr>
        <w:t>号码</w:t>
      </w:r>
      <w:r>
        <w:rPr>
          <w:rStyle w:val="a4"/>
          <w:rFonts w:hint="eastAsia"/>
        </w:rPr>
        <w:t>VPN</w:t>
      </w:r>
      <w:r>
        <w:rPr>
          <w:rStyle w:val="a4"/>
          <w:rFonts w:hint="eastAsia"/>
        </w:rPr>
        <w:t>群组，同时</w:t>
      </w:r>
      <w:proofErr w:type="gramStart"/>
      <w:r>
        <w:rPr>
          <w:rStyle w:val="a4"/>
          <w:rFonts w:hint="eastAsia"/>
        </w:rPr>
        <w:t>保障固话业务</w:t>
      </w:r>
      <w:proofErr w:type="gramEnd"/>
      <w:r>
        <w:rPr>
          <w:rStyle w:val="a4"/>
          <w:rFonts w:hint="eastAsia"/>
        </w:rPr>
        <w:t>连续性。（此条须提供承诺</w:t>
      </w:r>
      <w:proofErr w:type="gramStart"/>
      <w:r>
        <w:rPr>
          <w:rStyle w:val="a4"/>
          <w:rFonts w:hint="eastAsia"/>
        </w:rPr>
        <w:t>函满足</w:t>
      </w:r>
      <w:proofErr w:type="gramEnd"/>
      <w:r>
        <w:rPr>
          <w:rStyle w:val="a4"/>
          <w:rFonts w:hint="eastAsia"/>
        </w:rPr>
        <w:t>以上要求，并承诺在中标后、合同签订前接受采购人对服务对接</w:t>
      </w:r>
      <w:proofErr w:type="gramStart"/>
      <w:r>
        <w:rPr>
          <w:rStyle w:val="a4"/>
          <w:rFonts w:hint="eastAsia"/>
        </w:rPr>
        <w:t>与固话业务</w:t>
      </w:r>
      <w:proofErr w:type="gramEnd"/>
      <w:r>
        <w:rPr>
          <w:rStyle w:val="a4"/>
          <w:rFonts w:hint="eastAsia"/>
        </w:rPr>
        <w:t>连续性的审查要求）</w:t>
      </w:r>
    </w:p>
    <w:p w:rsidR="00A37CD6" w:rsidRDefault="00A37CD6" w:rsidP="00A37CD6">
      <w:pPr>
        <w:numPr>
          <w:ilvl w:val="0"/>
          <w:numId w:val="2"/>
        </w:numPr>
        <w:spacing w:line="360" w:lineRule="auto"/>
        <w:outlineLvl w:val="1"/>
        <w:rPr>
          <w:rFonts w:ascii="宋体" w:hAnsi="宋体"/>
          <w:b/>
          <w:szCs w:val="21"/>
        </w:rPr>
      </w:pPr>
      <w:r>
        <w:rPr>
          <w:rFonts w:ascii="宋体" w:hAnsi="宋体" w:hint="eastAsia"/>
          <w:b/>
          <w:sz w:val="24"/>
        </w:rPr>
        <w:t>技术服务要求</w:t>
      </w:r>
    </w:p>
    <w:p w:rsidR="00A37CD6" w:rsidRDefault="00A37CD6" w:rsidP="00A37CD6">
      <w:pPr>
        <w:numPr>
          <w:ilvl w:val="0"/>
          <w:numId w:val="3"/>
        </w:numPr>
        <w:spacing w:line="360" w:lineRule="auto"/>
        <w:rPr>
          <w:rFonts w:ascii="宋体" w:hAnsi="宋体"/>
          <w:bCs/>
          <w:szCs w:val="21"/>
        </w:rPr>
      </w:pPr>
      <w:r>
        <w:rPr>
          <w:rFonts w:ascii="宋体" w:hAnsi="宋体" w:hint="eastAsia"/>
          <w:bCs/>
          <w:szCs w:val="21"/>
        </w:rPr>
        <w:t>勘察服务：对采购人需求</w:t>
      </w:r>
      <w:proofErr w:type="gramStart"/>
      <w:r>
        <w:rPr>
          <w:rFonts w:ascii="宋体" w:hAnsi="宋体" w:hint="eastAsia"/>
          <w:bCs/>
          <w:szCs w:val="21"/>
        </w:rPr>
        <w:t>的固话业务</w:t>
      </w:r>
      <w:proofErr w:type="gramEnd"/>
      <w:r>
        <w:rPr>
          <w:rFonts w:ascii="宋体" w:hAnsi="宋体" w:hint="eastAsia"/>
          <w:bCs/>
          <w:szCs w:val="21"/>
        </w:rPr>
        <w:t>需求数量、科室情况、</w:t>
      </w:r>
      <w:proofErr w:type="gramStart"/>
      <w:r>
        <w:rPr>
          <w:rFonts w:ascii="宋体" w:hAnsi="宋体" w:hint="eastAsia"/>
          <w:bCs/>
          <w:szCs w:val="21"/>
        </w:rPr>
        <w:t>固话业务</w:t>
      </w:r>
      <w:proofErr w:type="gramEnd"/>
      <w:r>
        <w:rPr>
          <w:rFonts w:ascii="宋体" w:hAnsi="宋体" w:hint="eastAsia"/>
          <w:bCs/>
          <w:szCs w:val="21"/>
        </w:rPr>
        <w:t>短号资料清理，根据甲方现有条件的建筑环境、科室分布以及电话布放位置，制定合理的建设服务方案。</w:t>
      </w:r>
    </w:p>
    <w:p w:rsidR="00A37CD6" w:rsidRDefault="00A37CD6" w:rsidP="00A37CD6">
      <w:pPr>
        <w:numPr>
          <w:ilvl w:val="0"/>
          <w:numId w:val="3"/>
        </w:numPr>
        <w:spacing w:line="360" w:lineRule="auto"/>
        <w:rPr>
          <w:rFonts w:ascii="宋体" w:hAnsi="宋体"/>
          <w:b/>
          <w:szCs w:val="21"/>
        </w:rPr>
      </w:pPr>
      <w:r>
        <w:rPr>
          <w:rFonts w:ascii="宋体" w:hAnsi="宋体" w:hint="eastAsia"/>
          <w:bCs/>
          <w:szCs w:val="21"/>
        </w:rPr>
        <w:t>设施安装服务：供应商须提供本项目服务相关设施安装服务（包含语音设备安装服务、线缆布放与整理服务、配套设施安装调试服务等），在安装实施过程中须注意安全生产问题并保证服务质量，服务所使用的设备、配套材料等相关服务工具由供应商自行提供。</w:t>
      </w:r>
    </w:p>
    <w:p w:rsidR="00A37CD6" w:rsidRDefault="00A37CD6" w:rsidP="00A37CD6">
      <w:pPr>
        <w:numPr>
          <w:ilvl w:val="0"/>
          <w:numId w:val="3"/>
        </w:numPr>
        <w:spacing w:line="360" w:lineRule="auto"/>
        <w:rPr>
          <w:rFonts w:ascii="宋体" w:hAnsi="宋体"/>
          <w:b/>
          <w:szCs w:val="21"/>
        </w:rPr>
      </w:pPr>
      <w:r>
        <w:rPr>
          <w:rFonts w:ascii="宋体" w:hAnsi="宋体" w:hint="eastAsia"/>
          <w:bCs/>
          <w:szCs w:val="21"/>
        </w:rPr>
        <w:t>业务调测服务：供应商须对本项目涉及</w:t>
      </w:r>
      <w:proofErr w:type="gramStart"/>
      <w:r>
        <w:rPr>
          <w:rFonts w:ascii="宋体" w:hAnsi="宋体" w:hint="eastAsia"/>
          <w:bCs/>
          <w:szCs w:val="21"/>
        </w:rPr>
        <w:t>的固话业务</w:t>
      </w:r>
      <w:proofErr w:type="gramEnd"/>
      <w:r>
        <w:rPr>
          <w:rFonts w:ascii="宋体" w:hAnsi="宋体" w:hint="eastAsia"/>
          <w:bCs/>
          <w:szCs w:val="21"/>
        </w:rPr>
        <w:t>服务效果进行总体负责，提供本项目涉及相</w:t>
      </w:r>
      <w:r>
        <w:rPr>
          <w:rStyle w:val="a4"/>
          <w:rFonts w:hint="eastAsia"/>
        </w:rPr>
        <w:t>关</w:t>
      </w:r>
      <w:proofErr w:type="gramStart"/>
      <w:r>
        <w:rPr>
          <w:rFonts w:ascii="宋体" w:hAnsi="宋体" w:hint="eastAsia"/>
          <w:bCs/>
          <w:szCs w:val="21"/>
        </w:rPr>
        <w:t>的固话业务</w:t>
      </w:r>
      <w:proofErr w:type="gramEnd"/>
      <w:r>
        <w:rPr>
          <w:rFonts w:ascii="宋体" w:hAnsi="宋体" w:hint="eastAsia"/>
          <w:bCs/>
          <w:szCs w:val="21"/>
        </w:rPr>
        <w:t>连通调测服务。</w:t>
      </w:r>
    </w:p>
    <w:p w:rsidR="00A37CD6" w:rsidRDefault="00A37CD6" w:rsidP="00A37CD6">
      <w:pPr>
        <w:numPr>
          <w:ilvl w:val="0"/>
          <w:numId w:val="3"/>
        </w:numPr>
        <w:spacing w:line="360" w:lineRule="auto"/>
        <w:rPr>
          <w:rFonts w:ascii="宋体" w:hAnsi="宋体"/>
          <w:b/>
          <w:szCs w:val="21"/>
        </w:rPr>
      </w:pPr>
      <w:r>
        <w:rPr>
          <w:rFonts w:ascii="宋体" w:hAnsi="宋体" w:hint="eastAsia"/>
          <w:bCs/>
          <w:szCs w:val="21"/>
        </w:rPr>
        <w:t>配套集成服务：提供本项目涉及到的与电话配套的支撑服务、运维服务。</w:t>
      </w:r>
    </w:p>
    <w:p w:rsidR="00A37CD6" w:rsidRDefault="00A37CD6" w:rsidP="00A37CD6">
      <w:pPr>
        <w:pStyle w:val="a0"/>
        <w:rPr>
          <w:rFonts w:ascii="宋体" w:hAnsi="宋体"/>
          <w:bCs/>
          <w:szCs w:val="21"/>
        </w:rPr>
      </w:pPr>
      <w:r>
        <w:rPr>
          <w:rFonts w:ascii="宋体" w:hAnsi="宋体" w:hint="eastAsia"/>
          <w:bCs/>
          <w:szCs w:val="21"/>
        </w:rPr>
        <w:t>5、</w:t>
      </w:r>
      <w:proofErr w:type="gramStart"/>
      <w:r>
        <w:rPr>
          <w:rFonts w:ascii="宋体" w:hAnsi="宋体" w:hint="eastAsia"/>
          <w:bCs/>
          <w:szCs w:val="21"/>
        </w:rPr>
        <w:t>本次固话业务</w:t>
      </w:r>
      <w:proofErr w:type="gramEnd"/>
      <w:r>
        <w:rPr>
          <w:rFonts w:ascii="宋体" w:hAnsi="宋体" w:hint="eastAsia"/>
          <w:bCs/>
          <w:szCs w:val="21"/>
        </w:rPr>
        <w:t>的部署需充分考虑与三医院首义院区、</w:t>
      </w:r>
      <w:proofErr w:type="gramStart"/>
      <w:r>
        <w:rPr>
          <w:rFonts w:ascii="宋体" w:hAnsi="宋体" w:hint="eastAsia"/>
          <w:bCs/>
          <w:szCs w:val="21"/>
        </w:rPr>
        <w:t>光谷院</w:t>
      </w:r>
      <w:proofErr w:type="gramEnd"/>
      <w:r>
        <w:rPr>
          <w:rFonts w:ascii="宋体" w:hAnsi="宋体" w:hint="eastAsia"/>
          <w:bCs/>
          <w:szCs w:val="21"/>
        </w:rPr>
        <w:t>区电话的连通性，实现VPN短号的互拨功能。</w:t>
      </w:r>
    </w:p>
    <w:p w:rsidR="00A37CD6" w:rsidRDefault="00A37CD6" w:rsidP="00A37CD6">
      <w:pPr>
        <w:spacing w:line="360" w:lineRule="auto"/>
        <w:rPr>
          <w:rFonts w:ascii="宋体" w:hAnsi="宋体"/>
          <w:b/>
          <w:szCs w:val="21"/>
        </w:rPr>
      </w:pPr>
      <w:r>
        <w:rPr>
          <w:rFonts w:ascii="宋体" w:hAnsi="宋体" w:hint="eastAsia"/>
          <w:bCs/>
          <w:szCs w:val="21"/>
        </w:rPr>
        <w:t>6、总体建设方案：供应商的响应文件中须提供针对本项目的总体建设方案，包括但不限于：项目需求分析、项目建设目标、项目实施等方案。</w:t>
      </w:r>
    </w:p>
    <w:p w:rsidR="00A37CD6" w:rsidRDefault="00A37CD6" w:rsidP="00A37CD6">
      <w:pPr>
        <w:spacing w:line="360" w:lineRule="auto"/>
        <w:rPr>
          <w:rFonts w:ascii="宋体" w:hAnsi="宋体"/>
          <w:bCs/>
          <w:szCs w:val="21"/>
        </w:rPr>
      </w:pPr>
      <w:r>
        <w:rPr>
          <w:rFonts w:ascii="宋体" w:hAnsi="宋体" w:hint="eastAsia"/>
          <w:bCs/>
          <w:szCs w:val="21"/>
        </w:rPr>
        <w:t>7、售后服务方案：供应商的响应文件中须提供针对本项目的售后服务方案，包括但不限于：售后服务措施、售后服务内容、应急响应方案。</w:t>
      </w:r>
    </w:p>
    <w:p w:rsidR="006F65FB" w:rsidRDefault="00A37CD6" w:rsidP="00A37CD6"/>
    <w:p w:rsidR="00A37CD6" w:rsidRDefault="00A37CD6" w:rsidP="00A37CD6">
      <w:pPr>
        <w:pStyle w:val="a0"/>
      </w:pPr>
    </w:p>
    <w:p w:rsidR="00A37CD6" w:rsidRDefault="00A37CD6" w:rsidP="00A37CD6">
      <w:pPr>
        <w:pStyle w:val="a0"/>
      </w:pPr>
    </w:p>
    <w:p w:rsidR="00A37CD6" w:rsidRDefault="00A37CD6" w:rsidP="00A37CD6">
      <w:pPr>
        <w:pStyle w:val="a0"/>
      </w:pPr>
    </w:p>
    <w:p w:rsidR="00A37CD6" w:rsidRDefault="00A37CD6" w:rsidP="00A37CD6">
      <w:pPr>
        <w:numPr>
          <w:ilvl w:val="0"/>
          <w:numId w:val="2"/>
        </w:numPr>
        <w:spacing w:line="360" w:lineRule="auto"/>
        <w:outlineLvl w:val="1"/>
        <w:rPr>
          <w:rFonts w:ascii="宋体" w:hAnsi="宋体"/>
          <w:b/>
          <w:sz w:val="24"/>
        </w:rPr>
      </w:pPr>
      <w:r>
        <w:rPr>
          <w:rFonts w:ascii="宋体" w:hAnsi="宋体" w:hint="eastAsia"/>
          <w:b/>
          <w:sz w:val="24"/>
        </w:rPr>
        <w:lastRenderedPageBreak/>
        <w:t>采购需求清单</w:t>
      </w:r>
    </w:p>
    <w:tbl>
      <w:tblPr>
        <w:tblW w:w="0" w:type="auto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 w:firstRow="1" w:lastRow="0" w:firstColumn="1" w:lastColumn="0" w:noHBand="0" w:noVBand="1"/>
      </w:tblPr>
      <w:tblGrid>
        <w:gridCol w:w="566"/>
        <w:gridCol w:w="651"/>
        <w:gridCol w:w="2474"/>
        <w:gridCol w:w="693"/>
        <w:gridCol w:w="699"/>
        <w:gridCol w:w="3203"/>
      </w:tblGrid>
      <w:tr w:rsidR="00A37CD6" w:rsidTr="00792778">
        <w:trPr>
          <w:trHeight w:val="778"/>
          <w:jc w:val="center"/>
        </w:trPr>
        <w:tc>
          <w:tcPr>
            <w:tcW w:w="0" w:type="auto"/>
            <w:noWrap/>
            <w:vAlign w:val="center"/>
          </w:tcPr>
          <w:p w:rsidR="00A37CD6" w:rsidRDefault="00A37CD6" w:rsidP="00792778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sz w:val="18"/>
                <w:szCs w:val="18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18"/>
                <w:szCs w:val="18"/>
                <w:lang w:bidi="ar"/>
              </w:rPr>
              <w:t>序号</w:t>
            </w:r>
          </w:p>
        </w:tc>
        <w:tc>
          <w:tcPr>
            <w:tcW w:w="666" w:type="dxa"/>
            <w:noWrap/>
            <w:vAlign w:val="center"/>
          </w:tcPr>
          <w:p w:rsidR="00A37CD6" w:rsidRDefault="00A37CD6" w:rsidP="00792778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sz w:val="18"/>
                <w:szCs w:val="18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18"/>
                <w:szCs w:val="18"/>
                <w:lang w:bidi="ar"/>
              </w:rPr>
              <w:t>大类</w:t>
            </w:r>
          </w:p>
        </w:tc>
        <w:tc>
          <w:tcPr>
            <w:tcW w:w="2551" w:type="dxa"/>
            <w:noWrap/>
            <w:vAlign w:val="center"/>
          </w:tcPr>
          <w:p w:rsidR="00A37CD6" w:rsidRDefault="00A37CD6" w:rsidP="00792778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sz w:val="18"/>
                <w:szCs w:val="18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18"/>
                <w:szCs w:val="18"/>
                <w:lang w:bidi="ar"/>
              </w:rPr>
              <w:t>产品名称</w:t>
            </w:r>
          </w:p>
        </w:tc>
        <w:tc>
          <w:tcPr>
            <w:tcW w:w="709" w:type="dxa"/>
            <w:noWrap/>
            <w:vAlign w:val="center"/>
          </w:tcPr>
          <w:p w:rsidR="00A37CD6" w:rsidRDefault="00A37CD6" w:rsidP="00792778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sz w:val="18"/>
                <w:szCs w:val="18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18"/>
                <w:szCs w:val="18"/>
                <w:lang w:bidi="ar"/>
              </w:rPr>
              <w:t>数量</w:t>
            </w:r>
          </w:p>
        </w:tc>
        <w:tc>
          <w:tcPr>
            <w:tcW w:w="715" w:type="dxa"/>
            <w:noWrap/>
            <w:vAlign w:val="center"/>
          </w:tcPr>
          <w:p w:rsidR="00A37CD6" w:rsidRDefault="00A37CD6" w:rsidP="00792778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sz w:val="18"/>
                <w:szCs w:val="18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18"/>
                <w:szCs w:val="18"/>
                <w:lang w:bidi="ar"/>
              </w:rPr>
              <w:t>单位</w:t>
            </w:r>
          </w:p>
        </w:tc>
        <w:tc>
          <w:tcPr>
            <w:tcW w:w="3304" w:type="dxa"/>
            <w:noWrap/>
            <w:vAlign w:val="center"/>
          </w:tcPr>
          <w:p w:rsidR="00A37CD6" w:rsidRDefault="00A37CD6" w:rsidP="00792778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sz w:val="18"/>
                <w:szCs w:val="18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18"/>
                <w:szCs w:val="18"/>
                <w:lang w:bidi="ar"/>
              </w:rPr>
              <w:t>备注</w:t>
            </w:r>
          </w:p>
        </w:tc>
      </w:tr>
      <w:tr w:rsidR="00A37CD6" w:rsidTr="00792778">
        <w:trPr>
          <w:trHeight w:val="778"/>
          <w:jc w:val="center"/>
        </w:trPr>
        <w:tc>
          <w:tcPr>
            <w:tcW w:w="0" w:type="auto"/>
            <w:noWrap/>
            <w:vAlign w:val="center"/>
          </w:tcPr>
          <w:p w:rsidR="00A37CD6" w:rsidRDefault="00A37CD6" w:rsidP="00792778"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666" w:type="dxa"/>
            <w:noWrap/>
            <w:vAlign w:val="center"/>
          </w:tcPr>
          <w:p w:rsidR="00A37CD6" w:rsidRDefault="00A37CD6" w:rsidP="00792778"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  <w:lang w:bidi="ar"/>
              </w:rPr>
              <w:t>服务</w:t>
            </w:r>
          </w:p>
        </w:tc>
        <w:tc>
          <w:tcPr>
            <w:tcW w:w="2551" w:type="dxa"/>
            <w:noWrap/>
            <w:vAlign w:val="center"/>
          </w:tcPr>
          <w:p w:rsidR="00A37CD6" w:rsidRDefault="00A37CD6" w:rsidP="00792778"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proofErr w:type="gramStart"/>
            <w:r>
              <w:rPr>
                <w:rFonts w:ascii="宋体" w:hAnsi="宋体" w:cs="宋体" w:hint="eastAsia"/>
                <w:kern w:val="0"/>
                <w:sz w:val="18"/>
                <w:szCs w:val="18"/>
                <w:lang w:bidi="ar"/>
              </w:rPr>
              <w:t>固话接入</w:t>
            </w:r>
            <w:proofErr w:type="gramEnd"/>
            <w:r>
              <w:rPr>
                <w:rFonts w:ascii="宋体" w:hAnsi="宋体" w:cs="宋体" w:hint="eastAsia"/>
                <w:kern w:val="0"/>
                <w:sz w:val="18"/>
                <w:szCs w:val="18"/>
                <w:lang w:bidi="ar"/>
              </w:rPr>
              <w:t>服务</w:t>
            </w:r>
          </w:p>
        </w:tc>
        <w:tc>
          <w:tcPr>
            <w:tcW w:w="709" w:type="dxa"/>
            <w:noWrap/>
            <w:vAlign w:val="center"/>
          </w:tcPr>
          <w:p w:rsidR="00A37CD6" w:rsidRDefault="00A37CD6" w:rsidP="00792778"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715" w:type="dxa"/>
            <w:noWrap/>
            <w:vAlign w:val="center"/>
          </w:tcPr>
          <w:p w:rsidR="00A37CD6" w:rsidRDefault="00A37CD6" w:rsidP="00792778"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  <w:lang w:bidi="ar"/>
              </w:rPr>
              <w:t>项</w:t>
            </w:r>
          </w:p>
        </w:tc>
        <w:tc>
          <w:tcPr>
            <w:tcW w:w="3304" w:type="dxa"/>
            <w:noWrap/>
            <w:vAlign w:val="center"/>
          </w:tcPr>
          <w:p w:rsidR="00A37CD6" w:rsidRDefault="00A37CD6" w:rsidP="00792778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ascii="宋体" w:hAnsi="宋体" w:cs="宋体" w:hint="eastAsia"/>
                <w:sz w:val="18"/>
                <w:szCs w:val="18"/>
              </w:rPr>
              <w:t>共计接入300部</w:t>
            </w:r>
          </w:p>
        </w:tc>
      </w:tr>
      <w:tr w:rsidR="00A37CD6" w:rsidTr="00792778">
        <w:trPr>
          <w:trHeight w:val="778"/>
          <w:jc w:val="center"/>
        </w:trPr>
        <w:tc>
          <w:tcPr>
            <w:tcW w:w="0" w:type="auto"/>
            <w:noWrap/>
            <w:vAlign w:val="center"/>
          </w:tcPr>
          <w:p w:rsidR="00A37CD6" w:rsidRDefault="00A37CD6" w:rsidP="00792778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  <w:lang w:bidi="ar"/>
              </w:rPr>
              <w:t>2</w:t>
            </w:r>
          </w:p>
        </w:tc>
        <w:tc>
          <w:tcPr>
            <w:tcW w:w="666" w:type="dxa"/>
            <w:noWrap/>
            <w:vAlign w:val="center"/>
          </w:tcPr>
          <w:p w:rsidR="00A37CD6" w:rsidRDefault="00A37CD6" w:rsidP="00792778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  <w:lang w:bidi="ar"/>
              </w:rPr>
              <w:t>服务</w:t>
            </w:r>
          </w:p>
        </w:tc>
        <w:tc>
          <w:tcPr>
            <w:tcW w:w="2551" w:type="dxa"/>
            <w:noWrap/>
            <w:vAlign w:val="center"/>
          </w:tcPr>
          <w:p w:rsidR="00A37CD6" w:rsidRDefault="00A37CD6" w:rsidP="00792778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  <w:lang w:bidi="ar"/>
              </w:rPr>
              <w:t>设施安装服务</w:t>
            </w:r>
          </w:p>
        </w:tc>
        <w:tc>
          <w:tcPr>
            <w:tcW w:w="709" w:type="dxa"/>
            <w:noWrap/>
            <w:vAlign w:val="center"/>
          </w:tcPr>
          <w:p w:rsidR="00A37CD6" w:rsidRDefault="00A37CD6" w:rsidP="00792778"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715" w:type="dxa"/>
            <w:noWrap/>
            <w:vAlign w:val="center"/>
          </w:tcPr>
          <w:p w:rsidR="00A37CD6" w:rsidRDefault="00A37CD6" w:rsidP="00792778"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  <w:lang w:bidi="ar"/>
              </w:rPr>
              <w:t>项</w:t>
            </w:r>
          </w:p>
        </w:tc>
        <w:tc>
          <w:tcPr>
            <w:tcW w:w="3304" w:type="dxa"/>
            <w:noWrap/>
            <w:vAlign w:val="center"/>
          </w:tcPr>
          <w:p w:rsidR="00A37CD6" w:rsidRDefault="00A37CD6" w:rsidP="00792778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</w:tr>
      <w:tr w:rsidR="00A37CD6" w:rsidTr="00792778">
        <w:trPr>
          <w:trHeight w:val="778"/>
          <w:jc w:val="center"/>
        </w:trPr>
        <w:tc>
          <w:tcPr>
            <w:tcW w:w="0" w:type="auto"/>
            <w:noWrap/>
            <w:vAlign w:val="center"/>
          </w:tcPr>
          <w:p w:rsidR="00A37CD6" w:rsidRDefault="00A37CD6" w:rsidP="00792778"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  <w:lang w:bidi="ar"/>
              </w:rPr>
              <w:t>3</w:t>
            </w:r>
          </w:p>
        </w:tc>
        <w:tc>
          <w:tcPr>
            <w:tcW w:w="666" w:type="dxa"/>
            <w:noWrap/>
            <w:vAlign w:val="center"/>
          </w:tcPr>
          <w:p w:rsidR="00A37CD6" w:rsidRDefault="00A37CD6" w:rsidP="00792778"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  <w:lang w:bidi="ar"/>
              </w:rPr>
              <w:t>服务</w:t>
            </w:r>
          </w:p>
        </w:tc>
        <w:tc>
          <w:tcPr>
            <w:tcW w:w="2551" w:type="dxa"/>
            <w:noWrap/>
            <w:vAlign w:val="center"/>
          </w:tcPr>
          <w:p w:rsidR="00A37CD6" w:rsidRDefault="00A37CD6" w:rsidP="00792778"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  <w:lang w:bidi="ar"/>
              </w:rPr>
              <w:t>业务调测服务</w:t>
            </w:r>
          </w:p>
        </w:tc>
        <w:tc>
          <w:tcPr>
            <w:tcW w:w="709" w:type="dxa"/>
            <w:noWrap/>
            <w:vAlign w:val="center"/>
          </w:tcPr>
          <w:p w:rsidR="00A37CD6" w:rsidRDefault="00A37CD6" w:rsidP="00792778"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715" w:type="dxa"/>
            <w:noWrap/>
            <w:vAlign w:val="center"/>
          </w:tcPr>
          <w:p w:rsidR="00A37CD6" w:rsidRDefault="00A37CD6" w:rsidP="00792778"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  <w:lang w:bidi="ar"/>
              </w:rPr>
              <w:t>项</w:t>
            </w:r>
          </w:p>
        </w:tc>
        <w:tc>
          <w:tcPr>
            <w:tcW w:w="3304" w:type="dxa"/>
            <w:noWrap/>
            <w:vAlign w:val="center"/>
          </w:tcPr>
          <w:p w:rsidR="00A37CD6" w:rsidRDefault="00A37CD6" w:rsidP="00792778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</w:tr>
      <w:tr w:rsidR="00A37CD6" w:rsidTr="00792778">
        <w:trPr>
          <w:trHeight w:val="825"/>
          <w:jc w:val="center"/>
        </w:trPr>
        <w:tc>
          <w:tcPr>
            <w:tcW w:w="0" w:type="auto"/>
            <w:vMerge w:val="restart"/>
            <w:noWrap/>
            <w:vAlign w:val="center"/>
          </w:tcPr>
          <w:p w:rsidR="00A37CD6" w:rsidRDefault="00A37CD6" w:rsidP="00792778"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ascii="宋体" w:hAnsi="宋体" w:cs="宋体" w:hint="eastAsia"/>
                <w:sz w:val="18"/>
                <w:szCs w:val="18"/>
              </w:rPr>
              <w:t>4</w:t>
            </w:r>
          </w:p>
        </w:tc>
        <w:tc>
          <w:tcPr>
            <w:tcW w:w="666" w:type="dxa"/>
            <w:vMerge w:val="restart"/>
            <w:noWrap/>
            <w:vAlign w:val="center"/>
          </w:tcPr>
          <w:p w:rsidR="00A37CD6" w:rsidRDefault="00A37CD6" w:rsidP="00792778"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ascii="宋体" w:hAnsi="宋体" w:cs="宋体" w:hint="eastAsia"/>
                <w:sz w:val="18"/>
                <w:szCs w:val="18"/>
              </w:rPr>
              <w:t>服务</w:t>
            </w:r>
          </w:p>
        </w:tc>
        <w:tc>
          <w:tcPr>
            <w:tcW w:w="2551" w:type="dxa"/>
            <w:noWrap/>
            <w:vAlign w:val="center"/>
          </w:tcPr>
          <w:p w:rsidR="00A37CD6" w:rsidRDefault="00A37CD6" w:rsidP="00792778"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ascii="宋体" w:hAnsi="宋体" w:cs="宋体" w:hint="eastAsia"/>
                <w:sz w:val="18"/>
                <w:szCs w:val="18"/>
              </w:rPr>
              <w:t>硬件设备配套集成服务</w:t>
            </w:r>
          </w:p>
        </w:tc>
        <w:tc>
          <w:tcPr>
            <w:tcW w:w="709" w:type="dxa"/>
            <w:noWrap/>
            <w:vAlign w:val="center"/>
          </w:tcPr>
          <w:p w:rsidR="00A37CD6" w:rsidRDefault="00A37CD6" w:rsidP="00792778"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715" w:type="dxa"/>
            <w:noWrap/>
            <w:vAlign w:val="center"/>
          </w:tcPr>
          <w:p w:rsidR="00A37CD6" w:rsidRDefault="00A37CD6" w:rsidP="00792778"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  <w:lang w:bidi="ar"/>
              </w:rPr>
              <w:t>项</w:t>
            </w:r>
          </w:p>
        </w:tc>
        <w:tc>
          <w:tcPr>
            <w:tcW w:w="3304" w:type="dxa"/>
            <w:noWrap/>
            <w:vAlign w:val="center"/>
          </w:tcPr>
          <w:p w:rsidR="00A37CD6" w:rsidRDefault="00A37CD6" w:rsidP="00792778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ascii="宋体" w:hAnsi="宋体" w:cs="宋体" w:hint="eastAsia"/>
                <w:sz w:val="18"/>
                <w:szCs w:val="18"/>
              </w:rPr>
              <w:t>包含12套语音网关设备接入与通信环境</w:t>
            </w:r>
            <w:proofErr w:type="gramStart"/>
            <w:r>
              <w:rPr>
                <w:rFonts w:ascii="宋体" w:hAnsi="宋体" w:cs="宋体" w:hint="eastAsia"/>
                <w:sz w:val="18"/>
                <w:szCs w:val="18"/>
              </w:rPr>
              <w:t>适配服务</w:t>
            </w:r>
            <w:proofErr w:type="gramEnd"/>
          </w:p>
        </w:tc>
      </w:tr>
      <w:tr w:rsidR="00A37CD6" w:rsidTr="00792778">
        <w:trPr>
          <w:trHeight w:val="825"/>
          <w:jc w:val="center"/>
        </w:trPr>
        <w:tc>
          <w:tcPr>
            <w:tcW w:w="0" w:type="auto"/>
            <w:vMerge/>
            <w:noWrap/>
            <w:vAlign w:val="center"/>
          </w:tcPr>
          <w:p w:rsidR="00A37CD6" w:rsidRDefault="00A37CD6" w:rsidP="00792778"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66" w:type="dxa"/>
            <w:vMerge/>
            <w:noWrap/>
            <w:vAlign w:val="center"/>
          </w:tcPr>
          <w:p w:rsidR="00A37CD6" w:rsidRDefault="00A37CD6" w:rsidP="00792778"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551" w:type="dxa"/>
            <w:noWrap/>
            <w:vAlign w:val="center"/>
          </w:tcPr>
          <w:p w:rsidR="00A37CD6" w:rsidRDefault="00A37CD6" w:rsidP="00792778"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ascii="宋体" w:hAnsi="宋体" w:cs="宋体" w:hint="eastAsia"/>
                <w:sz w:val="18"/>
                <w:szCs w:val="18"/>
              </w:rPr>
              <w:t>综合布线配套集成设计服务</w:t>
            </w:r>
          </w:p>
        </w:tc>
        <w:tc>
          <w:tcPr>
            <w:tcW w:w="709" w:type="dxa"/>
            <w:noWrap/>
            <w:vAlign w:val="center"/>
          </w:tcPr>
          <w:p w:rsidR="00A37CD6" w:rsidRDefault="00A37CD6" w:rsidP="00792778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715" w:type="dxa"/>
            <w:noWrap/>
            <w:vAlign w:val="center"/>
          </w:tcPr>
          <w:p w:rsidR="00A37CD6" w:rsidRDefault="00A37CD6" w:rsidP="00792778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  <w:lang w:bidi="ar"/>
              </w:rPr>
              <w:t>项</w:t>
            </w:r>
          </w:p>
        </w:tc>
        <w:tc>
          <w:tcPr>
            <w:tcW w:w="3304" w:type="dxa"/>
            <w:noWrap/>
            <w:vAlign w:val="center"/>
          </w:tcPr>
          <w:p w:rsidR="00A37CD6" w:rsidRDefault="00A37CD6" w:rsidP="00792778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ascii="宋体" w:hAnsi="宋体" w:cs="宋体" w:hint="eastAsia"/>
                <w:sz w:val="18"/>
                <w:szCs w:val="18"/>
              </w:rPr>
              <w:t>线缆路由、配线架端口接入标签集成</w:t>
            </w:r>
          </w:p>
        </w:tc>
      </w:tr>
      <w:tr w:rsidR="00A37CD6" w:rsidTr="00792778">
        <w:trPr>
          <w:trHeight w:val="825"/>
          <w:jc w:val="center"/>
        </w:trPr>
        <w:tc>
          <w:tcPr>
            <w:tcW w:w="0" w:type="auto"/>
            <w:vMerge/>
            <w:noWrap/>
            <w:vAlign w:val="center"/>
          </w:tcPr>
          <w:p w:rsidR="00A37CD6" w:rsidRDefault="00A37CD6" w:rsidP="00792778"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66" w:type="dxa"/>
            <w:vMerge/>
            <w:noWrap/>
            <w:vAlign w:val="center"/>
          </w:tcPr>
          <w:p w:rsidR="00A37CD6" w:rsidRDefault="00A37CD6" w:rsidP="00792778"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551" w:type="dxa"/>
            <w:noWrap/>
            <w:vAlign w:val="center"/>
          </w:tcPr>
          <w:p w:rsidR="00A37CD6" w:rsidRDefault="00A37CD6" w:rsidP="00792778"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ascii="宋体" w:hAnsi="宋体" w:cs="宋体" w:hint="eastAsia"/>
                <w:sz w:val="18"/>
                <w:szCs w:val="18"/>
              </w:rPr>
              <w:t>弱电系统配套集成服务</w:t>
            </w:r>
          </w:p>
        </w:tc>
        <w:tc>
          <w:tcPr>
            <w:tcW w:w="709" w:type="dxa"/>
            <w:noWrap/>
            <w:vAlign w:val="center"/>
          </w:tcPr>
          <w:p w:rsidR="00A37CD6" w:rsidRDefault="00A37CD6" w:rsidP="00792778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715" w:type="dxa"/>
            <w:noWrap/>
            <w:vAlign w:val="center"/>
          </w:tcPr>
          <w:p w:rsidR="00A37CD6" w:rsidRDefault="00A37CD6" w:rsidP="00792778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  <w:lang w:bidi="ar"/>
              </w:rPr>
              <w:t>项</w:t>
            </w:r>
          </w:p>
        </w:tc>
        <w:tc>
          <w:tcPr>
            <w:tcW w:w="3304" w:type="dxa"/>
            <w:noWrap/>
            <w:vAlign w:val="center"/>
          </w:tcPr>
          <w:p w:rsidR="00A37CD6" w:rsidRDefault="00A37CD6" w:rsidP="00792778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ascii="宋体" w:hAnsi="宋体" w:cs="宋体" w:hint="eastAsia"/>
                <w:sz w:val="18"/>
                <w:szCs w:val="18"/>
              </w:rPr>
              <w:t>配套电源、机柜集成设计部署服务</w:t>
            </w:r>
          </w:p>
        </w:tc>
      </w:tr>
    </w:tbl>
    <w:p w:rsidR="00A37CD6" w:rsidRDefault="00A37CD6" w:rsidP="00A37CD6"/>
    <w:p w:rsidR="00A37CD6" w:rsidRPr="00A37CD6" w:rsidRDefault="00A37CD6" w:rsidP="00A37CD6">
      <w:pPr>
        <w:pStyle w:val="a0"/>
        <w:rPr>
          <w:rFonts w:hint="eastAsia"/>
        </w:rPr>
      </w:pPr>
      <w:bookmarkStart w:id="10" w:name="_GoBack"/>
      <w:bookmarkEnd w:id="10"/>
    </w:p>
    <w:sectPr w:rsidR="00A37CD6" w:rsidRPr="00A37CD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A31B999E"/>
    <w:multiLevelType w:val="singleLevel"/>
    <w:tmpl w:val="A31B999E"/>
    <w:lvl w:ilvl="0">
      <w:start w:val="1"/>
      <w:numFmt w:val="decimal"/>
      <w:lvlText w:val="%1."/>
      <w:lvlJc w:val="left"/>
      <w:pPr>
        <w:tabs>
          <w:tab w:val="left" w:pos="312"/>
        </w:tabs>
      </w:pPr>
      <w:rPr>
        <w:rFonts w:hint="default"/>
        <w:b w:val="0"/>
        <w:bCs w:val="0"/>
      </w:rPr>
    </w:lvl>
  </w:abstractNum>
  <w:abstractNum w:abstractNumId="1">
    <w:nsid w:val="126E27CC"/>
    <w:multiLevelType w:val="singleLevel"/>
    <w:tmpl w:val="126E27CC"/>
    <w:lvl w:ilvl="0">
      <w:start w:val="1"/>
      <w:numFmt w:val="chineseCounting"/>
      <w:suff w:val="nothing"/>
      <w:lvlText w:val="%1、"/>
      <w:lvlJc w:val="left"/>
      <w:pPr>
        <w:ind w:left="-420" w:firstLine="420"/>
      </w:pPr>
      <w:rPr>
        <w:rFonts w:hint="eastAsia"/>
        <w:sz w:val="24"/>
        <w:szCs w:val="24"/>
      </w:rPr>
    </w:lvl>
  </w:abstractNum>
  <w:abstractNum w:abstractNumId="2">
    <w:nsid w:val="54686DF8"/>
    <w:multiLevelType w:val="singleLevel"/>
    <w:tmpl w:val="54686DF8"/>
    <w:lvl w:ilvl="0">
      <w:start w:val="1"/>
      <w:numFmt w:val="chineseCounting"/>
      <w:suff w:val="nothing"/>
      <w:lvlText w:val="%1、"/>
      <w:lvlJc w:val="left"/>
      <w:pPr>
        <w:ind w:left="-420" w:firstLine="420"/>
      </w:pPr>
      <w:rPr>
        <w:rFonts w:hint="eastAsia"/>
        <w:sz w:val="24"/>
        <w:szCs w:val="24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19D0"/>
    <w:rsid w:val="001B4295"/>
    <w:rsid w:val="002F275C"/>
    <w:rsid w:val="00A37CD6"/>
    <w:rsid w:val="00E019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88328FB-3D38-40FD-AB62-B1A63C1484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next w:val="a0"/>
    <w:qFormat/>
    <w:rsid w:val="00A37CD6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">
    <w:name w:val="正文缩进1"/>
    <w:basedOn w:val="a"/>
    <w:qFormat/>
    <w:rsid w:val="00A37CD6"/>
  </w:style>
  <w:style w:type="paragraph" w:styleId="a0">
    <w:name w:val="Body Text"/>
    <w:basedOn w:val="a"/>
    <w:link w:val="Char"/>
    <w:uiPriority w:val="99"/>
    <w:semiHidden/>
    <w:unhideWhenUsed/>
    <w:rsid w:val="00A37CD6"/>
    <w:pPr>
      <w:spacing w:after="120"/>
    </w:pPr>
  </w:style>
  <w:style w:type="character" w:customStyle="1" w:styleId="Char">
    <w:name w:val="正文文本 Char"/>
    <w:basedOn w:val="a1"/>
    <w:link w:val="a0"/>
    <w:uiPriority w:val="99"/>
    <w:semiHidden/>
    <w:rsid w:val="00A37CD6"/>
    <w:rPr>
      <w:rFonts w:ascii="Times New Roman" w:eastAsia="宋体" w:hAnsi="Times New Roman" w:cs="Times New Roman"/>
      <w:szCs w:val="24"/>
    </w:rPr>
  </w:style>
  <w:style w:type="character" w:styleId="a4">
    <w:name w:val="annotation reference"/>
    <w:qFormat/>
    <w:rsid w:val="00A37CD6"/>
    <w:rPr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217</Words>
  <Characters>1242</Characters>
  <Application>Microsoft Office Word</Application>
  <DocSecurity>0</DocSecurity>
  <Lines>10</Lines>
  <Paragraphs>2</Paragraphs>
  <ScaleCrop>false</ScaleCrop>
  <Company>Microsoft</Company>
  <LinksUpToDate>false</LinksUpToDate>
  <CharactersWithSpaces>1457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AutoBVT</dc:creator>
  <cp:keywords/>
  <dc:description/>
  <cp:lastModifiedBy>AutoBVT</cp:lastModifiedBy>
  <cp:revision>2</cp:revision>
  <dcterms:created xsi:type="dcterms:W3CDTF">2025-10-22T03:03:00Z</dcterms:created>
  <dcterms:modified xsi:type="dcterms:W3CDTF">2025-10-22T03:05:00Z</dcterms:modified>
</cp:coreProperties>
</file>