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需求说明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预算管理一体化系统（预算执行部分）日常运行过程中的技术咨询、业务咨询和操作指导；提供系统修复，系统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</w:rPr>
        <w:t>处理、系统数据维护等；对系统进行巡检并提交巡检报告，及时发现并排除故障隐患，有效保证系统的正常运行；提供用户培训，针对本项目为本系统所有最终用户提供使用培训，确保最终用户能够正确理解业务流程，根据业务的不同熟练掌握各个子系统的功能，能够自己独立的进行软件系统操作，能够完成各类报表查询等，使其能够胜任日常技术管理和业务操作工作。解决用户在使用预算管理一体化系统（预算执行部分）中，出现的各种情况排查和处理。</w:t>
      </w:r>
      <w:bookmarkStart w:id="0" w:name="_GoBack"/>
      <w:bookmarkEnd w:id="0"/>
    </w:p>
    <w:p>
      <w:pPr>
        <w:spacing w:line="360" w:lineRule="auto"/>
        <w:ind w:firstLine="640" w:firstLineChars="200"/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提供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现场驻点技术支持服务内容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，工</w:t>
      </w:r>
      <w:r>
        <w:rPr>
          <w:rFonts w:hint="eastAsia" w:ascii="仿宋_GB2312" w:hAnsi="仿宋_GB2312" w:eastAsia="仿宋_GB2312" w:cs="仿宋_GB2312"/>
          <w:sz w:val="32"/>
          <w:szCs w:val="32"/>
        </w:rPr>
        <w:t>作时间内必须保障至少1人在客户现场驻点技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术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支持保障。汇总现场支持的工作记录，定期向财政提交。现场无法解决的各类问题，汇总后提交给省级运维中心处理。分配人员加入驻点财政建立的预算单位运维工作群，答疑解惑。驻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点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人员与用户保持密切沟通，随时了解系统运行状态；对用户提出的业务类问题做好记录，及时向省级运维中心反馈。负责受理应用系统相关问题，现场无法解决时，由现场驻点人员提交给省级运维中心处理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做好年底对账及年终结转等相关工作。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8416E8"/>
    <w:rsid w:val="24055747"/>
    <w:rsid w:val="2D212008"/>
    <w:rsid w:val="545DB6D0"/>
    <w:rsid w:val="63E62731"/>
    <w:rsid w:val="6FAFBF50"/>
    <w:rsid w:val="E7BB5E26"/>
    <w:rsid w:val="EFBC13C8"/>
    <w:rsid w:val="F67B4D91"/>
    <w:rsid w:val="F76D8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2022-02-17T03:34:00Z</dcterms:created>
  <dc:creator>Tian</dc:creator>
  <cp:lastModifiedBy>czj</cp:lastModifiedBy>
  <dcterms:modified xsi:type="dcterms:W3CDTF">2024-04-08T10:35:24Z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