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A86A0" w14:textId="77777777" w:rsidR="004B7541" w:rsidRDefault="004B7541" w:rsidP="004B7541">
      <w:pPr>
        <w:pStyle w:val="1"/>
        <w:jc w:val="center"/>
      </w:pPr>
      <w:r>
        <w:rPr>
          <w:rFonts w:hint="eastAsia"/>
        </w:rPr>
        <w:t>预算指标执行分析系统服务</w:t>
      </w:r>
    </w:p>
    <w:p w14:paraId="3DBB6FAF" w14:textId="77777777" w:rsidR="004B7541" w:rsidRDefault="004B7541" w:rsidP="004B7541">
      <w:pPr>
        <w:pStyle w:val="1"/>
        <w:numPr>
          <w:ilvl w:val="0"/>
          <w:numId w:val="1"/>
        </w:numPr>
        <w:spacing w:beforeLines="50" w:before="156" w:after="0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服务内容</w:t>
      </w:r>
    </w:p>
    <w:p w14:paraId="5AB851F5" w14:textId="77777777" w:rsidR="004B7541" w:rsidRDefault="004B7541" w:rsidP="004B7541">
      <w:pPr>
        <w:pStyle w:val="af2"/>
        <w:numPr>
          <w:ilvl w:val="0"/>
          <w:numId w:val="2"/>
        </w:numPr>
        <w:spacing w:line="360" w:lineRule="auto"/>
        <w:rPr>
          <w:rFonts w:cs="宋体"/>
        </w:rPr>
      </w:pPr>
      <w:r>
        <w:rPr>
          <w:rFonts w:cs="宋体" w:hint="eastAsia"/>
          <w:b/>
          <w:bCs/>
        </w:rPr>
        <w:t>业务梳理及设计服务</w:t>
      </w:r>
    </w:p>
    <w:p w14:paraId="6C2D057C" w14:textId="77777777" w:rsidR="004B7541" w:rsidRDefault="004B7541" w:rsidP="004B7541">
      <w:pPr>
        <w:pStyle w:val="af2"/>
        <w:numPr>
          <w:ilvl w:val="0"/>
          <w:numId w:val="2"/>
        </w:numPr>
        <w:spacing w:line="360" w:lineRule="auto"/>
        <w:rPr>
          <w:rFonts w:cs="宋体"/>
          <w:b/>
          <w:bCs/>
        </w:rPr>
      </w:pPr>
      <w:r>
        <w:rPr>
          <w:rFonts w:cs="宋体" w:hint="eastAsia"/>
          <w:b/>
          <w:bCs/>
        </w:rPr>
        <w:t>基础信息管理服务</w:t>
      </w:r>
    </w:p>
    <w:p w14:paraId="16384BF4" w14:textId="77777777" w:rsidR="004B7541" w:rsidRDefault="004B7541" w:rsidP="004B7541">
      <w:pPr>
        <w:pStyle w:val="af2"/>
        <w:numPr>
          <w:ilvl w:val="0"/>
          <w:numId w:val="2"/>
        </w:numPr>
        <w:spacing w:line="360" w:lineRule="auto"/>
        <w:rPr>
          <w:rFonts w:cs="宋体"/>
          <w:b/>
          <w:bCs/>
        </w:rPr>
      </w:pPr>
      <w:r>
        <w:rPr>
          <w:rFonts w:cs="宋体" w:hint="eastAsia"/>
          <w:b/>
          <w:bCs/>
        </w:rPr>
        <w:t>年初预算指标数据管理服务</w:t>
      </w:r>
    </w:p>
    <w:p w14:paraId="08C68452" w14:textId="77777777" w:rsidR="004B7541" w:rsidRDefault="004B7541" w:rsidP="004B7541">
      <w:pPr>
        <w:pStyle w:val="af2"/>
        <w:numPr>
          <w:ilvl w:val="0"/>
          <w:numId w:val="2"/>
        </w:numPr>
        <w:spacing w:line="360" w:lineRule="auto"/>
        <w:rPr>
          <w:rFonts w:cs="宋体"/>
          <w:b/>
          <w:bCs/>
        </w:rPr>
      </w:pPr>
      <w:r>
        <w:rPr>
          <w:rFonts w:cs="宋体" w:hint="eastAsia"/>
          <w:b/>
          <w:bCs/>
        </w:rPr>
        <w:t>年初预留项目分配管理服务</w:t>
      </w:r>
    </w:p>
    <w:p w14:paraId="42CEE580" w14:textId="77777777" w:rsidR="004B7541" w:rsidRDefault="004B7541" w:rsidP="004B7541">
      <w:pPr>
        <w:pStyle w:val="af2"/>
        <w:numPr>
          <w:ilvl w:val="0"/>
          <w:numId w:val="2"/>
        </w:numPr>
        <w:spacing w:line="360" w:lineRule="auto"/>
        <w:rPr>
          <w:rFonts w:cs="宋体"/>
          <w:b/>
          <w:bCs/>
        </w:rPr>
      </w:pPr>
      <w:r>
        <w:rPr>
          <w:rFonts w:cs="宋体" w:hint="eastAsia"/>
          <w:b/>
          <w:bCs/>
        </w:rPr>
        <w:t>追加指标管理服务</w:t>
      </w:r>
    </w:p>
    <w:p w14:paraId="164743AF" w14:textId="77777777" w:rsidR="004B7541" w:rsidRDefault="004B7541" w:rsidP="004B7541">
      <w:pPr>
        <w:pStyle w:val="af2"/>
        <w:numPr>
          <w:ilvl w:val="0"/>
          <w:numId w:val="2"/>
        </w:numPr>
        <w:spacing w:line="360" w:lineRule="auto"/>
        <w:rPr>
          <w:rFonts w:cs="宋体"/>
          <w:b/>
          <w:bCs/>
        </w:rPr>
      </w:pPr>
      <w:r>
        <w:rPr>
          <w:rFonts w:cs="宋体" w:hint="eastAsia"/>
          <w:b/>
          <w:bCs/>
        </w:rPr>
        <w:t>数据处理及相关业务服务</w:t>
      </w:r>
    </w:p>
    <w:p w14:paraId="46FC3E6E" w14:textId="77777777" w:rsidR="004B7541" w:rsidRDefault="004B7541" w:rsidP="004B7541">
      <w:pPr>
        <w:pStyle w:val="1"/>
        <w:numPr>
          <w:ilvl w:val="0"/>
          <w:numId w:val="1"/>
        </w:numPr>
        <w:spacing w:beforeLines="50" w:before="156" w:after="0"/>
        <w:rPr>
          <w:rFonts w:ascii="宋体" w:eastAsia="宋体" w:hAnsi="宋体" w:cs="宋体"/>
          <w:bCs/>
          <w:sz w:val="28"/>
          <w:szCs w:val="28"/>
        </w:rPr>
      </w:pPr>
      <w:r>
        <w:rPr>
          <w:rFonts w:ascii="宋体" w:eastAsia="宋体" w:hAnsi="宋体" w:cs="宋体" w:hint="eastAsia"/>
          <w:bCs/>
          <w:sz w:val="28"/>
          <w:szCs w:val="28"/>
        </w:rPr>
        <w:t>服务标准</w:t>
      </w:r>
    </w:p>
    <w:p w14:paraId="55F3E218" w14:textId="77777777" w:rsidR="004B7541" w:rsidRDefault="004B7541" w:rsidP="004B7541">
      <w:pPr>
        <w:pStyle w:val="af2"/>
        <w:spacing w:line="360" w:lineRule="auto"/>
        <w:rPr>
          <w:rFonts w:cs="宋体"/>
        </w:rPr>
      </w:pPr>
      <w:r>
        <w:rPr>
          <w:rFonts w:cs="宋体" w:hint="eastAsia"/>
        </w:rPr>
        <w:t>乙方为甲方提供2种服务方式，包括现场服务和远程支持，确保辅助甲方部门预算编制工作顺利完成。</w:t>
      </w:r>
    </w:p>
    <w:p w14:paraId="08358E49" w14:textId="77777777" w:rsidR="004B7541" w:rsidRDefault="004B7541" w:rsidP="004B7541">
      <w:pPr>
        <w:spacing w:beforeLines="50" w:before="156" w:line="360" w:lineRule="auto"/>
        <w:ind w:firstLineChars="200" w:firstLine="42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现场支持：根据甲方需求必须进行现场服务的，乙方在国家法定工作时间，安排服务人员到甲方工作场所集中完成约定的各项服务内容。乙方应在接到甲方通知后72个小时内响应并解决；对于甲方提出的紧急服务需求，乙方应在接到甲方通知后48小时内响应并解决。</w:t>
      </w:r>
    </w:p>
    <w:p w14:paraId="09A038A6" w14:textId="77777777" w:rsidR="004B7541" w:rsidRDefault="004B7541" w:rsidP="004B7541">
      <w:pPr>
        <w:pStyle w:val="af2"/>
        <w:spacing w:line="360" w:lineRule="auto"/>
        <w:rPr>
          <w:rFonts w:cs="宋体"/>
        </w:rPr>
      </w:pPr>
      <w:r>
        <w:rPr>
          <w:rFonts w:cs="宋体" w:hint="eastAsia"/>
        </w:rPr>
        <w:t>远程支持：乙方为甲方提供每周5天(从星期一到星期五)每天8小时（上午8：30到下午5：30）电话、传真、微信、电子邮件等方式的服务。对甲方的服务请求和问题，及时响应、解答或回复。对于甲方提出的一般服务需求，乙方应在接到甲方通知后4个小时内响应并解决；对于甲方提出的紧急服务需求，乙方应在接到甲方通知后2小时内响应并解决。</w:t>
      </w:r>
    </w:p>
    <w:p w14:paraId="62A9FFA2" w14:textId="77777777" w:rsidR="004B7541" w:rsidRDefault="004B7541" w:rsidP="004B7541"/>
    <w:p w14:paraId="2C765DE0" w14:textId="77777777" w:rsidR="00386ED3" w:rsidRDefault="00386ED3"/>
    <w:sectPr w:rsidR="00386E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2DFF5" w14:textId="77777777" w:rsidR="00DC0A52" w:rsidRDefault="00DC0A52" w:rsidP="004B7541">
      <w:r>
        <w:separator/>
      </w:r>
    </w:p>
  </w:endnote>
  <w:endnote w:type="continuationSeparator" w:id="0">
    <w:p w14:paraId="71D12200" w14:textId="77777777" w:rsidR="00DC0A52" w:rsidRDefault="00DC0A52" w:rsidP="004B7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8D727" w14:textId="77777777" w:rsidR="00DC0A52" w:rsidRDefault="00DC0A52" w:rsidP="004B7541">
      <w:r>
        <w:separator/>
      </w:r>
    </w:p>
  </w:footnote>
  <w:footnote w:type="continuationSeparator" w:id="0">
    <w:p w14:paraId="538ADCB7" w14:textId="77777777" w:rsidR="00DC0A52" w:rsidRDefault="00DC0A52" w:rsidP="004B7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A26F299"/>
    <w:multiLevelType w:val="singleLevel"/>
    <w:tmpl w:val="FA26F299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718B1FBC"/>
    <w:multiLevelType w:val="singleLevel"/>
    <w:tmpl w:val="718B1FB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762987226">
    <w:abstractNumId w:val="1"/>
  </w:num>
  <w:num w:numId="2" w16cid:durableId="786705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0A7D"/>
    <w:rsid w:val="00306DD8"/>
    <w:rsid w:val="00386ED3"/>
    <w:rsid w:val="004B7541"/>
    <w:rsid w:val="00DC0A52"/>
    <w:rsid w:val="00E045A2"/>
    <w:rsid w:val="00F82F17"/>
    <w:rsid w:val="00FB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ED0CC69-2D05-4D88-B1E7-69BC8DC0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541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qFormat/>
    <w:rsid w:val="00FB0A7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0A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0A7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A7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A7D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0A7D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0A7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0A7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0A7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FB0A7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B0A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B0A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B0A7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B0A7D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B0A7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B0A7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B0A7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B0A7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B0A7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B0A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0A7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B0A7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B0A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B0A7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B0A7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B0A7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B0A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B0A7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B0A7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B754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B754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B75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B7541"/>
    <w:rPr>
      <w:sz w:val="18"/>
      <w:szCs w:val="18"/>
    </w:rPr>
  </w:style>
  <w:style w:type="paragraph" w:customStyle="1" w:styleId="af2">
    <w:name w:val="正文格式"/>
    <w:basedOn w:val="a"/>
    <w:rsid w:val="004B7541"/>
    <w:pPr>
      <w:spacing w:beforeLines="50" w:before="156" w:line="440" w:lineRule="exact"/>
      <w:ind w:firstLine="420"/>
    </w:pPr>
    <w:rPr>
      <w:rFonts w:ascii="宋体" w:eastAsia="宋体" w:hAnsi="宋体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watt J</dc:creator>
  <cp:keywords/>
  <dc:description/>
  <cp:lastModifiedBy>watt J</cp:lastModifiedBy>
  <cp:revision>2</cp:revision>
  <dcterms:created xsi:type="dcterms:W3CDTF">2025-12-11T02:34:00Z</dcterms:created>
  <dcterms:modified xsi:type="dcterms:W3CDTF">2025-12-11T02:35:00Z</dcterms:modified>
</cp:coreProperties>
</file>