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51C834">
      <w:pPr>
        <w:pStyle w:val="2"/>
        <w:keepNext w:val="0"/>
        <w:keepLines w:val="0"/>
        <w:widowControl/>
        <w:suppressLineNumbers w:val="0"/>
        <w:jc w:val="center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运维</w:t>
      </w:r>
      <w:bookmarkStart w:id="0" w:name="_GoBack"/>
      <w:bookmarkEnd w:id="0"/>
      <w:r>
        <w:t>服务</w:t>
      </w:r>
      <w:r>
        <w:rPr>
          <w:rFonts w:hint="eastAsia"/>
          <w:lang w:val="en-US" w:eastAsia="zh-CN"/>
        </w:rPr>
        <w:t>要求</w:t>
      </w:r>
    </w:p>
    <w:p w14:paraId="422B50E9">
      <w:pPr>
        <w:pStyle w:val="6"/>
        <w:keepNext w:val="0"/>
        <w:keepLines w:val="0"/>
        <w:widowControl/>
        <w:suppressLineNumbers w:val="0"/>
        <w:ind w:firstLine="720" w:firstLineChars="300"/>
      </w:pPr>
      <w:r>
        <w:rPr>
          <w:rFonts w:hint="eastAsia"/>
          <w:lang w:val="en-US" w:eastAsia="zh-CN"/>
        </w:rPr>
        <w:t>针对武汉市汉口医院心电系统</w:t>
      </w:r>
      <w:r>
        <w:t>提供软件全周期</w:t>
      </w:r>
      <w:r>
        <w:rPr>
          <w:rFonts w:hint="eastAsia"/>
          <w:lang w:val="en-US" w:eastAsia="zh-CN"/>
        </w:rPr>
        <w:t>的</w:t>
      </w:r>
      <w:r>
        <w:t>运维保障服务，服务周期</w:t>
      </w:r>
      <w:r>
        <w:rPr>
          <w:rFonts w:hint="eastAsia"/>
          <w:lang w:val="en-US" w:eastAsia="zh-CN"/>
        </w:rPr>
        <w:t>12</w:t>
      </w:r>
      <w:r>
        <w:t>个月，全程提供技术支持、故障处理、数据运维、现场回访等售后工作。</w:t>
      </w:r>
    </w:p>
    <w:p w14:paraId="12F0A447">
      <w:pPr>
        <w:pStyle w:val="5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一、服务方式</w:t>
      </w:r>
    </w:p>
    <w:p w14:paraId="5A23D746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320" w:lineRule="exact"/>
        <w:ind w:left="726" w:hanging="363"/>
        <w:textAlignment w:val="auto"/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报修渠道：400 官方售后热线、医院专属企业微信群；</w:t>
      </w:r>
    </w:p>
    <w:p w14:paraId="50AA4CE5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320" w:lineRule="exact"/>
        <w:ind w:left="726" w:hanging="363"/>
        <w:textAlignment w:val="auto"/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远程处理工具：Todesk、向日葵、TeamView 远程协助处理系统问题；</w:t>
      </w:r>
    </w:p>
    <w:p w14:paraId="47D3FAE6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320" w:lineRule="exact"/>
        <w:ind w:left="726" w:hanging="363"/>
        <w:textAlignment w:val="auto"/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周期交付：维保期满后提供完整售后服务汇总汇报；</w:t>
      </w:r>
    </w:p>
    <w:p w14:paraId="67EC7CF1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320" w:lineRule="exact"/>
        <w:ind w:left="726" w:hanging="363"/>
        <w:textAlignment w:val="auto"/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服务值守：7×24 小时电话及远程技术支持。</w:t>
      </w:r>
    </w:p>
    <w:p w14:paraId="78895CAA">
      <w:pPr>
        <w:pStyle w:val="5"/>
        <w:bidi w:val="0"/>
        <w:rPr>
          <w:rFonts w:hint="eastAsia" w:ascii="Arial" w:hAnsi="Arial"/>
          <w:b/>
          <w:lang w:val="en-US" w:eastAsia="zh-CN"/>
        </w:rPr>
      </w:pPr>
      <w:r>
        <w:rPr>
          <w:rFonts w:hint="eastAsia" w:ascii="Arial" w:hAnsi="Arial"/>
          <w:b/>
          <w:lang w:val="en-US" w:eastAsia="zh-CN"/>
        </w:rPr>
        <w:t>二、故障响应时效标准</w:t>
      </w:r>
    </w:p>
    <w:p w14:paraId="5CA86CB7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320" w:lineRule="exact"/>
        <w:ind w:left="726" w:hanging="363"/>
        <w:textAlignment w:val="auto"/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一般操作、功能类问题：60 分钟内响应；</w:t>
      </w:r>
    </w:p>
    <w:p w14:paraId="48BBE245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320" w:lineRule="exact"/>
        <w:ind w:left="726" w:hanging="363"/>
        <w:textAlignment w:val="auto"/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系统紧急故障、业务中断类问题：45 分钟内响应介入处理。</w:t>
      </w:r>
    </w:p>
    <w:p w14:paraId="6C3196FA">
      <w:pPr>
        <w:pStyle w:val="5"/>
        <w:bidi w:val="0"/>
        <w:rPr>
          <w:rFonts w:hint="eastAsia" w:ascii="Arial" w:hAnsi="Arial"/>
          <w:b/>
          <w:lang w:val="en-US" w:eastAsia="zh-CN"/>
        </w:rPr>
      </w:pPr>
      <w:r>
        <w:rPr>
          <w:rFonts w:hint="eastAsia" w:ascii="Arial" w:hAnsi="Arial"/>
          <w:b/>
          <w:lang w:val="en-US" w:eastAsia="zh-CN"/>
        </w:rPr>
        <w:t>三、全套基础售后服务内容</w:t>
      </w:r>
    </w:p>
    <w:p w14:paraId="001FCBCB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（一）软件故障维护服务</w:t>
      </w:r>
    </w:p>
    <w:p w14:paraId="575F4FBC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320" w:lineRule="exact"/>
        <w:ind w:left="726" w:hanging="363"/>
        <w:textAlignment w:val="auto"/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软件日常故障排查与修复；</w:t>
      </w:r>
    </w:p>
    <w:p w14:paraId="3375C86C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320" w:lineRule="exact"/>
        <w:ind w:left="726" w:hanging="363"/>
        <w:textAlignment w:val="auto"/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用户误操作导致的数据修复、数据传输异常处理；</w:t>
      </w:r>
    </w:p>
    <w:p w14:paraId="6C8166B4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320" w:lineRule="exact"/>
        <w:ind w:left="726" w:hanging="363"/>
        <w:textAlignment w:val="auto"/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根据业务需求提供产品小版本免费升级；</w:t>
      </w:r>
    </w:p>
    <w:p w14:paraId="7EE3F64B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320" w:lineRule="exact"/>
        <w:ind w:left="726" w:hanging="363"/>
        <w:textAlignment w:val="auto"/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系统性能优化，依据漏洞扫描建议完成系统安全加固。</w:t>
      </w:r>
    </w:p>
    <w:p w14:paraId="53F262C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ascii="宋体" w:hAnsi="宋体" w:eastAsia="宋体" w:cs="宋体"/>
          <w:b w:val="0"/>
          <w:bCs w:val="0"/>
          <w:sz w:val="24"/>
          <w:szCs w:val="24"/>
        </w:rPr>
      </w:pPr>
      <w:r>
        <w:rPr>
          <w:rFonts w:ascii="宋体" w:hAnsi="宋体" w:eastAsia="宋体" w:cs="宋体"/>
          <w:b w:val="0"/>
          <w:bCs w:val="0"/>
          <w:sz w:val="24"/>
          <w:szCs w:val="24"/>
        </w:rPr>
        <w:t>（二）数据安全运维服务</w:t>
      </w:r>
    </w:p>
    <w:p w14:paraId="590C2253">
      <w:pPr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320" w:lineRule="exact"/>
        <w:ind w:left="726" w:hanging="363"/>
        <w:textAlignment w:val="auto"/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系统数据全量备份配置、备份恢复服务；</w:t>
      </w:r>
    </w:p>
    <w:p w14:paraId="5B54EECD">
      <w:pPr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320" w:lineRule="exact"/>
        <w:ind w:left="726" w:hanging="363"/>
        <w:textAlignment w:val="auto"/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数据库日常运维、性能优化。</w:t>
      </w:r>
    </w:p>
    <w:p w14:paraId="2DAD5F9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ascii="宋体" w:hAnsi="宋体" w:eastAsia="宋体" w:cs="宋体"/>
          <w:b w:val="0"/>
          <w:bCs w:val="0"/>
          <w:sz w:val="24"/>
          <w:szCs w:val="24"/>
        </w:rPr>
      </w:pPr>
      <w:r>
        <w:rPr>
          <w:rFonts w:ascii="宋体" w:hAnsi="宋体" w:eastAsia="宋体" w:cs="宋体"/>
          <w:b w:val="0"/>
          <w:bCs w:val="0"/>
          <w:sz w:val="24"/>
          <w:szCs w:val="24"/>
        </w:rPr>
        <w:t>（三）培训与问题分析服务</w:t>
      </w:r>
    </w:p>
    <w:p w14:paraId="75863BB2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</w:pPr>
      <w:r>
        <w:rPr>
          <w:rFonts w:hint="eastAsia"/>
          <w:lang w:val="en-US" w:eastAsia="zh-CN"/>
        </w:rPr>
        <w:t>针对</w:t>
      </w:r>
      <w:r>
        <w:t>常见、典型问题</w:t>
      </w:r>
      <w:r>
        <w:rPr>
          <w:rFonts w:hint="eastAsia"/>
          <w:lang w:val="en-US" w:eastAsia="zh-CN"/>
        </w:rPr>
        <w:t>提供</w:t>
      </w:r>
      <w:r>
        <w:t>分析报告，同步系统使用注意事项与故障规避方案。</w:t>
      </w:r>
    </w:p>
    <w:p w14:paraId="34D496B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ascii="宋体" w:hAnsi="宋体" w:eastAsia="宋体" w:cs="宋体"/>
          <w:b w:val="0"/>
          <w:bCs w:val="0"/>
          <w:sz w:val="24"/>
          <w:szCs w:val="24"/>
        </w:rPr>
      </w:pPr>
      <w:r>
        <w:rPr>
          <w:rFonts w:ascii="宋体" w:hAnsi="宋体" w:eastAsia="宋体" w:cs="宋体"/>
          <w:b w:val="0"/>
          <w:bCs w:val="0"/>
          <w:sz w:val="24"/>
          <w:szCs w:val="24"/>
        </w:rPr>
        <w:t>（四）现场回访服务</w:t>
      </w:r>
    </w:p>
    <w:p w14:paraId="296902B0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</w:pPr>
      <w:r>
        <w:t>每半年度提供 1 次主动上门现场回访，现场排查系统隐患、解答使用疑问。</w:t>
      </w:r>
    </w:p>
    <w:p w14:paraId="7EBB2B4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ongti SC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7C0B3D"/>
    <w:multiLevelType w:val="multilevel"/>
    <w:tmpl w:val="BE7C0B3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F7CAFFDE"/>
    <w:multiLevelType w:val="multilevel"/>
    <w:tmpl w:val="F7CAFFD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F7FF585A"/>
    <w:multiLevelType w:val="multilevel"/>
    <w:tmpl w:val="F7FF585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537826A0"/>
    <w:multiLevelType w:val="multilevel"/>
    <w:tmpl w:val="537826A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7DA572"/>
    <w:rsid w:val="3F7F2C54"/>
    <w:rsid w:val="7E443D89"/>
    <w:rsid w:val="EBFB0D3C"/>
    <w:rsid w:val="FF7DA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jc w:val="left"/>
      <w:outlineLvl w:val="3"/>
    </w:pPr>
    <w:rPr>
      <w:rFonts w:ascii="Arial" w:hAnsi="Arial" w:eastAsia="Songti SC"/>
      <w:b/>
      <w:sz w:val="28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9">
    <w:name w:val="标题 1 字符"/>
    <w:basedOn w:val="8"/>
    <w:link w:val="2"/>
    <w:qFormat/>
    <w:uiPriority w:val="9"/>
    <w:rPr>
      <w:rFonts w:eastAsia="Songti SC" w:asciiTheme="minorAscii" w:hAnsiTheme="minorAscii"/>
      <w:b/>
      <w:bCs/>
      <w:kern w:val="44"/>
      <w:sz w:val="36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449</Words>
  <Characters>469</Characters>
  <Lines>0</Lines>
  <Paragraphs>0</Paragraphs>
  <TotalTime>12</TotalTime>
  <ScaleCrop>false</ScaleCrop>
  <LinksUpToDate>false</LinksUpToDate>
  <CharactersWithSpaces>476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2026-07-29T22:03:00Z</dcterms:created>
  <dc:creator>Wu~x</dc:creator>
  <cp:lastModifiedBy>黄宸</cp:lastModifiedBy>
  <dcterms:modified xsi:type="dcterms:W3CDTF">2026-08-13T08:59:17Z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C622354547DD6DF632086A6AE9EDFA3C_41</vt:lpwstr>
  </property>
  <property fmtid="{D5CDD505-2E9C-101B-9397-08002B2CF9AE}" pid="4" name="KSOTemplateDocerSaveRecord">
    <vt:lpwstr>eyJoZGlkIjoiNmMxZTBjOWM0M2UyZTUzZWI5ODJjNjg4ZmU4ZDg4M2YiLCJ1c2VySWQiOiI5OTY2MTkyMjIifQ==</vt:lpwstr>
  </property>
</Properties>
</file>