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7B3649">
      <w:pPr>
        <w:jc w:val="center"/>
        <w:rPr>
          <w:rFonts w:hint="default" w:eastAsia="宋体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</w:rPr>
        <w:t>数字签名证书服务</w:t>
      </w:r>
      <w:r>
        <w:rPr>
          <w:rFonts w:hint="eastAsia"/>
          <w:sz w:val="44"/>
          <w:szCs w:val="44"/>
          <w:lang w:val="en-US" w:eastAsia="zh-CN"/>
        </w:rPr>
        <w:t>采购需求</w:t>
      </w:r>
      <w:bookmarkStart w:id="2" w:name="_GoBack"/>
      <w:bookmarkEnd w:id="2"/>
    </w:p>
    <w:p w14:paraId="456604D2">
      <w:pPr>
        <w:pStyle w:val="11"/>
        <w:ind w:firstLine="0" w:firstLineChars="0"/>
        <w:rPr>
          <w:rFonts w:hint="eastAsia" w:ascii="仿宋" w:hAnsi="仿宋" w:eastAsia="仿宋" w:cs="Arial"/>
          <w:b/>
          <w:szCs w:val="24"/>
        </w:rPr>
      </w:pPr>
      <w:bookmarkStart w:id="0" w:name="_Toc61945833"/>
    </w:p>
    <w:p w14:paraId="1183CF41">
      <w:pPr>
        <w:pStyle w:val="3"/>
        <w:numPr>
          <w:ilvl w:val="0"/>
          <w:numId w:val="1"/>
        </w:numPr>
        <w:tabs>
          <w:tab w:val="left" w:pos="360"/>
        </w:tabs>
        <w:spacing w:before="0" w:after="0" w:line="360" w:lineRule="auto"/>
        <w:ind w:left="616" w:hanging="616"/>
        <w:jc w:val="left"/>
        <w:rPr>
          <w:rFonts w:hint="eastAsia" w:ascii="仿宋" w:hAnsi="仿宋" w:eastAsia="仿宋" w:cs="Times New Roman"/>
          <w:bCs w:val="0"/>
          <w:color w:val="auto"/>
          <w:lang w:val="zh-CN"/>
        </w:rPr>
      </w:pPr>
      <w:bookmarkStart w:id="1" w:name="_Toc48289582"/>
      <w:r>
        <w:rPr>
          <w:rFonts w:hint="eastAsia" w:ascii="仿宋" w:hAnsi="仿宋" w:eastAsia="仿宋" w:cs="Times New Roman"/>
          <w:bCs w:val="0"/>
          <w:color w:val="auto"/>
          <w:lang w:val="zh-CN"/>
        </w:rPr>
        <w:t>采购内容</w:t>
      </w:r>
      <w:bookmarkEnd w:id="1"/>
    </w:p>
    <w:tbl>
      <w:tblPr>
        <w:tblStyle w:val="7"/>
        <w:tblW w:w="4327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"/>
        <w:gridCol w:w="2047"/>
        <w:gridCol w:w="772"/>
        <w:gridCol w:w="1740"/>
        <w:gridCol w:w="1898"/>
      </w:tblGrid>
      <w:tr w14:paraId="1FD416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DD9C3"/>
            <w:vAlign w:val="center"/>
          </w:tcPr>
          <w:p w14:paraId="14FA98BC">
            <w:pPr>
              <w:spacing w:line="360" w:lineRule="auto"/>
              <w:ind w:left="-48" w:leftChars="-23" w:right="-48" w:rightChars="-23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序号</w:t>
            </w:r>
          </w:p>
        </w:tc>
        <w:tc>
          <w:tcPr>
            <w:tcW w:w="13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DD9C3"/>
            <w:vAlign w:val="center"/>
          </w:tcPr>
          <w:p w14:paraId="66BCB844">
            <w:pPr>
              <w:spacing w:line="360" w:lineRule="auto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名称</w:t>
            </w:r>
          </w:p>
        </w:tc>
        <w:tc>
          <w:tcPr>
            <w:tcW w:w="52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DD9C3"/>
            <w:vAlign w:val="center"/>
          </w:tcPr>
          <w:p w14:paraId="215D07AB">
            <w:pPr>
              <w:spacing w:line="360" w:lineRule="auto"/>
              <w:ind w:left="-48" w:leftChars="-23" w:right="-48" w:rightChars="-23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数量</w:t>
            </w:r>
          </w:p>
        </w:tc>
        <w:tc>
          <w:tcPr>
            <w:tcW w:w="117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DD9C3"/>
            <w:vAlign w:val="center"/>
          </w:tcPr>
          <w:p w14:paraId="0AAF8E09">
            <w:pPr>
              <w:spacing w:line="360" w:lineRule="auto"/>
              <w:ind w:left="-48" w:leftChars="-23" w:right="-48" w:rightChars="-23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单位</w:t>
            </w:r>
          </w:p>
        </w:tc>
        <w:tc>
          <w:tcPr>
            <w:tcW w:w="128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DD9C3"/>
            <w:vAlign w:val="center"/>
          </w:tcPr>
          <w:p w14:paraId="4E9B1C5D">
            <w:pPr>
              <w:spacing w:line="360" w:lineRule="auto"/>
              <w:ind w:left="-48" w:leftChars="-23" w:right="-48" w:rightChars="-23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要求/备注</w:t>
            </w:r>
          </w:p>
        </w:tc>
      </w:tr>
      <w:tr w14:paraId="25D052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62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F97795">
            <w:pPr>
              <w:pStyle w:val="12"/>
              <w:widowControl w:val="0"/>
              <w:numPr>
                <w:ilvl w:val="0"/>
                <w:numId w:val="2"/>
              </w:numPr>
              <w:tabs>
                <w:tab w:val="left" w:pos="33"/>
              </w:tabs>
              <w:ind w:left="-93" w:right="-48" w:rightChars="-23" w:hanging="3"/>
              <w:contextualSpacing w:val="0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38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89B44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  <w:b/>
                <w:bCs/>
              </w:rPr>
            </w:pPr>
            <w:r>
              <w:rPr>
                <w:rFonts w:hint="eastAsia" w:ascii="仿宋" w:hAnsi="仿宋" w:eastAsia="仿宋"/>
                <w:b/>
                <w:bCs/>
              </w:rPr>
              <w:t>医护人员电子证书</w:t>
            </w:r>
          </w:p>
        </w:tc>
        <w:tc>
          <w:tcPr>
            <w:tcW w:w="52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7C33C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  <w:b/>
                <w:bCs/>
              </w:rPr>
            </w:pPr>
            <w:r>
              <w:rPr>
                <w:rFonts w:hint="eastAsia" w:ascii="仿宋" w:hAnsi="仿宋" w:eastAsia="仿宋"/>
                <w:b/>
                <w:bCs/>
              </w:rPr>
              <w:t>4500</w:t>
            </w:r>
          </w:p>
        </w:tc>
        <w:tc>
          <w:tcPr>
            <w:tcW w:w="117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F83948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  <w:b/>
                <w:bCs/>
              </w:rPr>
            </w:pPr>
            <w:r>
              <w:rPr>
                <w:rFonts w:hint="eastAsia" w:ascii="仿宋" w:hAnsi="仿宋" w:eastAsia="仿宋"/>
                <w:b/>
                <w:bCs/>
              </w:rPr>
              <w:t>人/年</w:t>
            </w:r>
          </w:p>
        </w:tc>
        <w:tc>
          <w:tcPr>
            <w:tcW w:w="128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5C905A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  <w:b/>
                <w:bCs/>
              </w:rPr>
            </w:pPr>
          </w:p>
        </w:tc>
      </w:tr>
      <w:tr w14:paraId="3AF82A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62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84A29B">
            <w:pPr>
              <w:pStyle w:val="12"/>
              <w:widowControl w:val="0"/>
              <w:numPr>
                <w:ilvl w:val="0"/>
                <w:numId w:val="2"/>
              </w:numPr>
              <w:tabs>
                <w:tab w:val="left" w:pos="33"/>
              </w:tabs>
              <w:ind w:left="-93" w:right="-48" w:rightChars="-23" w:hanging="3"/>
              <w:contextualSpacing w:val="0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38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FA560B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患者电子证书</w:t>
            </w:r>
          </w:p>
        </w:tc>
        <w:tc>
          <w:tcPr>
            <w:tcW w:w="5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162F5C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50000</w:t>
            </w:r>
          </w:p>
        </w:tc>
        <w:tc>
          <w:tcPr>
            <w:tcW w:w="11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DC71FD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人/次</w:t>
            </w:r>
          </w:p>
        </w:tc>
        <w:tc>
          <w:tcPr>
            <w:tcW w:w="128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A5927D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</w:rPr>
            </w:pPr>
          </w:p>
        </w:tc>
      </w:tr>
      <w:tr w14:paraId="480954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62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F5CB2">
            <w:pPr>
              <w:pStyle w:val="12"/>
              <w:widowControl w:val="0"/>
              <w:numPr>
                <w:ilvl w:val="0"/>
                <w:numId w:val="2"/>
              </w:numPr>
              <w:tabs>
                <w:tab w:val="left" w:pos="33"/>
              </w:tabs>
              <w:ind w:left="-93" w:right="-48" w:rightChars="-23" w:hanging="3"/>
              <w:contextualSpacing w:val="0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38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2CAE4E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签名平板设备证书</w:t>
            </w:r>
          </w:p>
        </w:tc>
        <w:tc>
          <w:tcPr>
            <w:tcW w:w="5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2BC888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145</w:t>
            </w:r>
          </w:p>
        </w:tc>
        <w:tc>
          <w:tcPr>
            <w:tcW w:w="11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F3ACCA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张/年</w:t>
            </w:r>
          </w:p>
        </w:tc>
        <w:tc>
          <w:tcPr>
            <w:tcW w:w="128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EE0853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</w:rPr>
            </w:pPr>
          </w:p>
        </w:tc>
      </w:tr>
      <w:tr w14:paraId="28E51A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62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A647F">
            <w:pPr>
              <w:pStyle w:val="12"/>
              <w:widowControl w:val="0"/>
              <w:numPr>
                <w:ilvl w:val="0"/>
                <w:numId w:val="2"/>
              </w:numPr>
              <w:tabs>
                <w:tab w:val="left" w:pos="33"/>
              </w:tabs>
              <w:ind w:left="-93" w:right="-48" w:rightChars="-23" w:hanging="3"/>
              <w:contextualSpacing w:val="0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38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AE287C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电子签名系统对接</w:t>
            </w:r>
          </w:p>
        </w:tc>
        <w:tc>
          <w:tcPr>
            <w:tcW w:w="5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5420C6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1</w:t>
            </w:r>
          </w:p>
        </w:tc>
        <w:tc>
          <w:tcPr>
            <w:tcW w:w="11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7A0BFE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  <w:lang w:val="en-US" w:eastAsia="zh-CN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项目</w:t>
            </w:r>
          </w:p>
        </w:tc>
        <w:tc>
          <w:tcPr>
            <w:tcW w:w="128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FB5B29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</w:rPr>
            </w:pPr>
          </w:p>
        </w:tc>
      </w:tr>
    </w:tbl>
    <w:p w14:paraId="316CFF88">
      <w:pPr>
        <w:pStyle w:val="3"/>
        <w:numPr>
          <w:numId w:val="0"/>
        </w:numPr>
        <w:tabs>
          <w:tab w:val="left" w:pos="360"/>
        </w:tabs>
        <w:spacing w:before="0" w:after="0" w:line="360" w:lineRule="auto"/>
        <w:ind w:leftChars="0"/>
        <w:jc w:val="left"/>
        <w:rPr>
          <w:rFonts w:hint="default" w:ascii="仿宋" w:hAnsi="仿宋" w:eastAsia="仿宋" w:cs="Times New Roman"/>
          <w:bCs w:val="0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bCs w:val="0"/>
          <w:color w:val="auto"/>
          <w:lang w:val="en-US" w:eastAsia="zh-CN"/>
        </w:rPr>
        <w:t>服务时间：1年</w:t>
      </w:r>
    </w:p>
    <w:p w14:paraId="78C7D6B9">
      <w:pPr>
        <w:pStyle w:val="3"/>
        <w:numPr>
          <w:ilvl w:val="0"/>
          <w:numId w:val="1"/>
        </w:numPr>
        <w:tabs>
          <w:tab w:val="left" w:pos="360"/>
        </w:tabs>
        <w:spacing w:before="0" w:after="0" w:line="360" w:lineRule="auto"/>
        <w:ind w:left="616" w:hanging="616"/>
        <w:jc w:val="left"/>
        <w:rPr>
          <w:rFonts w:hint="eastAsia" w:ascii="仿宋" w:hAnsi="仿宋" w:eastAsia="仿宋" w:cs="Times New Roman"/>
          <w:bCs w:val="0"/>
          <w:color w:val="auto"/>
          <w:lang w:val="zh-CN"/>
        </w:rPr>
      </w:pPr>
      <w:r>
        <w:rPr>
          <w:rFonts w:hint="eastAsia" w:ascii="仿宋" w:hAnsi="仿宋" w:eastAsia="仿宋" w:cs="Times New Roman"/>
          <w:bCs w:val="0"/>
          <w:color w:val="auto"/>
        </w:rPr>
        <w:t>采购需求</w:t>
      </w:r>
    </w:p>
    <w:p w14:paraId="2D5F1DF3">
      <w:pPr>
        <w:rPr>
          <w:lang w:val="zh-CN"/>
        </w:rPr>
      </w:pPr>
    </w:p>
    <w:p w14:paraId="7816519A">
      <w:pPr>
        <w:pStyle w:val="11"/>
        <w:ind w:firstLine="0" w:firstLineChars="0"/>
        <w:rPr>
          <w:rFonts w:hint="eastAsia" w:ascii="仿宋" w:hAnsi="仿宋" w:eastAsia="仿宋"/>
          <w:b/>
          <w:szCs w:val="24"/>
        </w:rPr>
      </w:pPr>
      <w:r>
        <w:rPr>
          <w:rFonts w:ascii="仿宋" w:hAnsi="仿宋" w:eastAsia="仿宋" w:cs="Arial"/>
          <w:b/>
          <w:szCs w:val="24"/>
        </w:rPr>
        <w:t>1、</w:t>
      </w:r>
      <w:r>
        <w:rPr>
          <w:rFonts w:ascii="仿宋" w:hAnsi="仿宋" w:eastAsia="仿宋"/>
          <w:b/>
          <w:szCs w:val="24"/>
        </w:rPr>
        <w:t>技术要求</w:t>
      </w:r>
    </w:p>
    <w:bookmarkEnd w:id="0"/>
    <w:tbl>
      <w:tblPr>
        <w:tblStyle w:val="7"/>
        <w:tblW w:w="4999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FFFFFF" w:themeFill="background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1"/>
        <w:gridCol w:w="1172"/>
        <w:gridCol w:w="6617"/>
      </w:tblGrid>
      <w:tr w14:paraId="739FCC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9" w:type="pct"/>
            <w:shd w:val="clear" w:color="auto" w:fill="FFFFFF" w:themeFill="background1"/>
            <w:vAlign w:val="center"/>
          </w:tcPr>
          <w:p w14:paraId="02A4213A">
            <w:pPr>
              <w:pStyle w:val="4"/>
              <w:widowControl/>
              <w:spacing w:line="240" w:lineRule="atLeast"/>
              <w:ind w:firstLine="0" w:firstLineChars="0"/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序号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14:paraId="76426BA1">
            <w:pPr>
              <w:pStyle w:val="4"/>
              <w:widowControl/>
              <w:spacing w:line="240" w:lineRule="atLeast"/>
              <w:ind w:firstLine="0" w:firstLineChars="0"/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指标项</w:t>
            </w:r>
          </w:p>
        </w:tc>
        <w:tc>
          <w:tcPr>
            <w:tcW w:w="3883" w:type="pct"/>
            <w:shd w:val="clear" w:color="auto" w:fill="FFFFFF" w:themeFill="background1"/>
            <w:vAlign w:val="center"/>
          </w:tcPr>
          <w:p w14:paraId="07BB57B7">
            <w:pPr>
              <w:pStyle w:val="4"/>
              <w:widowControl/>
              <w:spacing w:line="240" w:lineRule="atLeast"/>
              <w:ind w:firstLine="0" w:firstLineChars="0"/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要求</w:t>
            </w:r>
          </w:p>
        </w:tc>
      </w:tr>
      <w:tr w14:paraId="1EA3D3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9" w:type="pct"/>
            <w:shd w:val="clear" w:color="auto" w:fill="FFFFFF" w:themeFill="background1"/>
            <w:vAlign w:val="center"/>
          </w:tcPr>
          <w:p w14:paraId="2893FAC9">
            <w:pPr>
              <w:pStyle w:val="4"/>
              <w:widowControl/>
              <w:spacing w:line="240" w:lineRule="atLeast"/>
              <w:ind w:firstLine="0" w:firstLineChars="0"/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1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14:paraId="49BE50D1">
            <w:pPr>
              <w:pStyle w:val="4"/>
              <w:widowControl/>
              <w:spacing w:line="240" w:lineRule="atLeast"/>
              <w:ind w:firstLine="0" w:firstLineChars="0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医护人员电子证书</w:t>
            </w:r>
          </w:p>
        </w:tc>
        <w:tc>
          <w:tcPr>
            <w:tcW w:w="3883" w:type="pct"/>
            <w:shd w:val="clear" w:color="auto" w:fill="FFFFFF" w:themeFill="background1"/>
            <w:vAlign w:val="center"/>
          </w:tcPr>
          <w:p w14:paraId="19D9AB0A">
            <w:pPr>
              <w:numPr>
                <w:ilvl w:val="0"/>
                <w:numId w:val="3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对接具有工信部的《电子认证服务许可证》的第三方电子认证机构，颁发 X509 v3 的数字证书，证书有效期以年为单位，协助提供基于数字证书的电子签名服务；</w:t>
            </w:r>
          </w:p>
          <w:p w14:paraId="4E83599A">
            <w:pPr>
              <w:numPr>
                <w:ilvl w:val="0"/>
                <w:numId w:val="3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系统支持SM2、SM3等密码算法，具备Pkcs1、Pkcs7等格式的数字签名生成与验证功能，确保数据的安全性和完整性；</w:t>
            </w:r>
          </w:p>
          <w:p w14:paraId="201140EA">
            <w:pPr>
              <w:numPr>
                <w:ilvl w:val="0"/>
                <w:numId w:val="3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移动终端的微信/钉钉作为认证与签名设备，利用终端与移动电子签名系统交互，实现数字证书签发和电子签名应用；</w:t>
            </w:r>
          </w:p>
          <w:p w14:paraId="50F40DEC">
            <w:pPr>
              <w:numPr>
                <w:ilvl w:val="0"/>
                <w:numId w:val="3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提供电子印章管理功能，实现医院印章、科室印章、医护人员签字等管理功能；</w:t>
            </w:r>
          </w:p>
          <w:p w14:paraId="3DC70A6D">
            <w:pPr>
              <w:numPr>
                <w:ilvl w:val="0"/>
                <w:numId w:val="3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提供协同证书管理功能，可以查询、查看由协同证书信息，包括证书序号、证书名称、终端编号、证书有效期、证书公钥等；</w:t>
            </w:r>
          </w:p>
          <w:p w14:paraId="17E7BC76">
            <w:pPr>
              <w:numPr>
                <w:ilvl w:val="0"/>
                <w:numId w:val="3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提供签署记录存储、查询、浏览等管理功能，保存所有业务系统请求并产生的电子签名记录，包括来源系统、业务编号、文件名称、数据原文、签署人员、签署时间、签名结果、签名时间戳、签名证书、签署状态等信息；</w:t>
            </w:r>
          </w:p>
          <w:p w14:paraId="3035AB92">
            <w:pPr>
              <w:numPr>
                <w:ilvl w:val="0"/>
                <w:numId w:val="3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支持对实习生/规培生账户签名权限自定义配置，提供批量导入、批量转正、批量修改、批量注销等功能；</w:t>
            </w:r>
          </w:p>
          <w:p w14:paraId="3DA0D317">
            <w:pPr>
              <w:numPr>
                <w:ilvl w:val="0"/>
                <w:numId w:val="3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提供基于微信官方技术的活体人脸识别认证后签发证书，包括屏幕光线闪烁和随机数字朗读，确保用户身份的真实性；</w:t>
            </w:r>
          </w:p>
          <w:p w14:paraId="7C2F3B51">
            <w:pPr>
              <w:numPr>
                <w:ilvl w:val="0"/>
                <w:numId w:val="3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在PC端业务中实现扫码操作后调用证书进行与文件的电子签名，确保签署过程的便捷与合规。</w:t>
            </w:r>
          </w:p>
        </w:tc>
      </w:tr>
      <w:tr w14:paraId="298913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9" w:type="pct"/>
            <w:shd w:val="clear" w:color="auto" w:fill="FFFFFF" w:themeFill="background1"/>
            <w:vAlign w:val="center"/>
          </w:tcPr>
          <w:p w14:paraId="3C5F36B3">
            <w:pPr>
              <w:pStyle w:val="4"/>
              <w:widowControl/>
              <w:spacing w:line="240" w:lineRule="atLeast"/>
              <w:ind w:firstLine="0" w:firstLineChars="0"/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14:paraId="085A1FA3">
            <w:pPr>
              <w:pStyle w:val="4"/>
              <w:widowControl/>
              <w:spacing w:line="240" w:lineRule="atLeast"/>
              <w:ind w:firstLine="0" w:firstLineChars="0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患者电子证书</w:t>
            </w:r>
          </w:p>
        </w:tc>
        <w:tc>
          <w:tcPr>
            <w:tcW w:w="3883" w:type="pct"/>
            <w:shd w:val="clear" w:color="auto" w:fill="FFFFFF" w:themeFill="background1"/>
            <w:vAlign w:val="center"/>
          </w:tcPr>
          <w:p w14:paraId="280DF086">
            <w:pPr>
              <w:numPr>
                <w:ilvl w:val="0"/>
                <w:numId w:val="4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对接具有工信部的《电子认证服务许可证》的第三方电子认证机构，颁发 X509 v3 的数字证书，证书有效期以天为单位，协助提供基于数字证书的电子签名服务；</w:t>
            </w:r>
          </w:p>
          <w:p w14:paraId="39D10C03">
            <w:pPr>
              <w:numPr>
                <w:ilvl w:val="0"/>
                <w:numId w:val="4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支持算法：支持SM2、SM3；</w:t>
            </w:r>
          </w:p>
          <w:p w14:paraId="23C6A5EF">
            <w:pPr>
              <w:numPr>
                <w:ilvl w:val="0"/>
                <w:numId w:val="4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移动终端的微信作为认证与签名设备，利用终端与移动电子签名系统交互，实现数字证书签发和电子签名应用；</w:t>
            </w:r>
          </w:p>
          <w:p w14:paraId="16D8894F">
            <w:pPr>
              <w:numPr>
                <w:ilvl w:val="0"/>
                <w:numId w:val="4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基于终端的实名认证机制，实现数字证书在线签发和使用；</w:t>
            </w:r>
          </w:p>
          <w:p w14:paraId="0C185A1E">
            <w:pPr>
              <w:numPr>
                <w:ilvl w:val="0"/>
                <w:numId w:val="4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支持查询有签署业务的患者信息，包括患者基本信息、患者签署文件记录、患者实名认证记录、关联家属记录；</w:t>
            </w:r>
          </w:p>
          <w:p w14:paraId="1D45F024">
            <w:pPr>
              <w:numPr>
                <w:ilvl w:val="0"/>
                <w:numId w:val="4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支持查询有签署业务的家属基本信息、关联患者信息、与患者关系等内容；</w:t>
            </w:r>
          </w:p>
          <w:p w14:paraId="1F1A543F">
            <w:pPr>
              <w:numPr>
                <w:ilvl w:val="0"/>
                <w:numId w:val="4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支持实名认证，能够通过 H5 页面、微信小程序等终端对患者进行实名认证；</w:t>
            </w:r>
          </w:p>
          <w:p w14:paraId="501EAD15">
            <w:pPr>
              <w:numPr>
                <w:ilvl w:val="0"/>
                <w:numId w:val="4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支持用户移动实名认证后在线签发第三方 CA机构数字证书；</w:t>
            </w:r>
          </w:p>
          <w:p w14:paraId="642018A6">
            <w:pPr>
              <w:numPr>
                <w:ilvl w:val="0"/>
                <w:numId w:val="4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提供认证日志管理功能，可以查询和管理日志；</w:t>
            </w:r>
          </w:p>
          <w:p w14:paraId="1235F162">
            <w:pPr>
              <w:numPr>
                <w:ilvl w:val="0"/>
                <w:numId w:val="4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提供患者/家属预认证流程，支持集成医院公众号，通过微信消息通知患者/家属签署文件。</w:t>
            </w:r>
          </w:p>
        </w:tc>
      </w:tr>
      <w:tr w14:paraId="7808C0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9" w:type="pct"/>
            <w:shd w:val="clear" w:color="auto" w:fill="FFFFFF" w:themeFill="background1"/>
            <w:vAlign w:val="center"/>
          </w:tcPr>
          <w:p w14:paraId="08E446C0">
            <w:pPr>
              <w:pStyle w:val="4"/>
              <w:widowControl/>
              <w:spacing w:line="240" w:lineRule="atLeast"/>
              <w:ind w:firstLine="0" w:firstLineChars="0"/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3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14:paraId="4508A28A">
            <w:pPr>
              <w:pStyle w:val="4"/>
              <w:widowControl/>
              <w:spacing w:line="240" w:lineRule="atLeast"/>
              <w:ind w:firstLine="0" w:firstLineChars="0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签名平板设备证书</w:t>
            </w:r>
          </w:p>
        </w:tc>
        <w:tc>
          <w:tcPr>
            <w:tcW w:w="3883" w:type="pct"/>
            <w:shd w:val="clear" w:color="auto" w:fill="FFFFFF" w:themeFill="background1"/>
            <w:vAlign w:val="center"/>
          </w:tcPr>
          <w:p w14:paraId="1DCE11C5">
            <w:pPr>
              <w:numPr>
                <w:ilvl w:val="0"/>
                <w:numId w:val="5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对接具有工信部的《电子认证服务许可证》的第三方电子认证机构，颁发 X509 v3 的数字证书，证书有效期以年为单位，提供基于数字证书的电子签名服务；</w:t>
            </w:r>
          </w:p>
          <w:p w14:paraId="058C878A">
            <w:pPr>
              <w:numPr>
                <w:ilvl w:val="0"/>
                <w:numId w:val="5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支持算法：支持 SM2、SM3；</w:t>
            </w:r>
          </w:p>
          <w:p w14:paraId="7B386BDB">
            <w:pPr>
              <w:numPr>
                <w:ilvl w:val="0"/>
                <w:numId w:val="5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支持患者签名终端管理，可以查看正在使用的签名屏设备编号、设备名称、系统版本、登记时间、使用状态、当前绑定医护人员、；</w:t>
            </w:r>
          </w:p>
          <w:p w14:paraId="3E8EAFA3">
            <w:pPr>
              <w:numPr>
                <w:ilvl w:val="0"/>
                <w:numId w:val="5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支持通过签名终端的指纹模块，采集病人的指纹印模，能够把指纹附加到待签名文件中调用设备证书完成签名；</w:t>
            </w:r>
          </w:p>
          <w:p w14:paraId="69396F55">
            <w:pPr>
              <w:numPr>
                <w:ilvl w:val="0"/>
                <w:numId w:val="5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支持家属/代理人签名，在签署页面支持添加签署角色并完成身份认证及签署流程，支持OCR识别身份证快速录入患者家属信息；</w:t>
            </w:r>
          </w:p>
          <w:p w14:paraId="4841AC04">
            <w:pPr>
              <w:numPr>
                <w:ilvl w:val="0"/>
                <w:numId w:val="5"/>
              </w:numPr>
              <w:spacing w:line="510" w:lineRule="atLeast"/>
              <w:rPr>
                <w:rFonts w:hint="eastAsia" w:asciiTheme="minorEastAsia" w:hAnsiTheme="minorEastAsia" w:cstheme="minorEastAsia"/>
                <w:color w:val="000000"/>
              </w:rPr>
            </w:pPr>
            <w:r>
              <w:rPr>
                <w:rFonts w:hint="eastAsia" w:asciiTheme="minorEastAsia" w:hAnsiTheme="minorEastAsia" w:cstheme="minorEastAsia"/>
                <w:color w:val="000000"/>
              </w:rPr>
              <w:t>支持谈话过程录音功能，录音文件与文件一同签名存档，增强签名证据链，调用证书进行签名加密。</w:t>
            </w:r>
          </w:p>
        </w:tc>
      </w:tr>
      <w:tr w14:paraId="0FF603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9" w:type="pct"/>
            <w:shd w:val="clear" w:color="auto" w:fill="FFFFFF" w:themeFill="background1"/>
            <w:vAlign w:val="center"/>
          </w:tcPr>
          <w:p w14:paraId="709D8896">
            <w:pPr>
              <w:pStyle w:val="4"/>
              <w:widowControl/>
              <w:spacing w:line="240" w:lineRule="atLeast"/>
              <w:ind w:firstLine="0" w:firstLineChars="0"/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4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14:paraId="5E2C136A">
            <w:pPr>
              <w:pStyle w:val="4"/>
              <w:widowControl/>
              <w:spacing w:line="240" w:lineRule="atLeast"/>
              <w:ind w:firstLine="0" w:firstLineChars="0"/>
              <w:rPr>
                <w:rFonts w:hint="eastAsia" w:ascii="仿宋" w:hAnsi="仿宋" w:eastAsia="仿宋" w:cs="宋体"/>
                <w:bCs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sz w:val="24"/>
              </w:rPr>
              <w:t>电子签名系统对接</w:t>
            </w:r>
          </w:p>
        </w:tc>
        <w:tc>
          <w:tcPr>
            <w:tcW w:w="3883" w:type="pct"/>
            <w:shd w:val="clear" w:color="auto" w:fill="FFFFFF" w:themeFill="background1"/>
            <w:vAlign w:val="center"/>
          </w:tcPr>
          <w:p w14:paraId="32C8BF1C">
            <w:pPr>
              <w:pStyle w:val="4"/>
              <w:spacing w:line="240" w:lineRule="atLeast"/>
              <w:ind w:firstLine="0" w:firstLineChars="0"/>
              <w:rPr>
                <w:rFonts w:hint="eastAsia" w:ascii="仿宋" w:hAnsi="仿宋" w:eastAsia="仿宋" w:cs="宋体"/>
                <w:bCs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sz w:val="24"/>
              </w:rPr>
              <w:t>对接院内已有电子签名系统，并应用于院内各业务系统。</w:t>
            </w:r>
          </w:p>
        </w:tc>
      </w:tr>
    </w:tbl>
    <w:p w14:paraId="7BBB5E6A">
      <w:pPr>
        <w:rPr>
          <w:rFonts w:hint="eastAsia" w:ascii="仿宋" w:hAnsi="仿宋" w:eastAsia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1DCAF8"/>
    <w:multiLevelType w:val="singleLevel"/>
    <w:tmpl w:val="A51DCAF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F22DC623"/>
    <w:multiLevelType w:val="singleLevel"/>
    <w:tmpl w:val="F22DC62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0BE5779A"/>
    <w:multiLevelType w:val="multilevel"/>
    <w:tmpl w:val="0BE5779A"/>
    <w:lvl w:ilvl="0" w:tentative="0">
      <w:start w:val="1"/>
      <w:numFmt w:val="decimal"/>
      <w:lvlText w:val="%1"/>
      <w:lvlJc w:val="left"/>
      <w:pPr>
        <w:ind w:left="420" w:hanging="420"/>
      </w:pPr>
      <w:rPr>
        <w:rFonts w:hint="default" w:ascii="宋体" w:hAnsi="宋体" w:eastAsia="宋体"/>
        <w:b/>
        <w:color w:val="auto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36853BA"/>
    <w:multiLevelType w:val="multilevel"/>
    <w:tmpl w:val="336853BA"/>
    <w:lvl w:ilvl="0" w:tentative="0">
      <w:start w:val="1"/>
      <w:numFmt w:val="chineseCountingThousand"/>
      <w:lvlText w:val="%1、"/>
      <w:lvlJc w:val="left"/>
      <w:pPr>
        <w:ind w:left="420" w:hanging="420"/>
      </w:pPr>
      <w:rPr>
        <w:rFonts w:hint="eastAsia"/>
        <w:sz w:val="30"/>
        <w:szCs w:val="30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27F53FB"/>
    <w:multiLevelType w:val="singleLevel"/>
    <w:tmpl w:val="427F53F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4YmFmMGQ1MDIyOTQ3MTc0MWYzYzY5YmFhYTFiMTQifQ=="/>
  </w:docVars>
  <w:rsids>
    <w:rsidRoot w:val="5E96776E"/>
    <w:rsid w:val="00090BAC"/>
    <w:rsid w:val="000A2A2B"/>
    <w:rsid w:val="000C5A0F"/>
    <w:rsid w:val="000D4634"/>
    <w:rsid w:val="00123789"/>
    <w:rsid w:val="00166CFF"/>
    <w:rsid w:val="00384AAB"/>
    <w:rsid w:val="003C2CA4"/>
    <w:rsid w:val="004E028A"/>
    <w:rsid w:val="00552788"/>
    <w:rsid w:val="0056606D"/>
    <w:rsid w:val="005D68DB"/>
    <w:rsid w:val="006D2C89"/>
    <w:rsid w:val="00795784"/>
    <w:rsid w:val="007E0B9E"/>
    <w:rsid w:val="00956600"/>
    <w:rsid w:val="00972C52"/>
    <w:rsid w:val="00A12F15"/>
    <w:rsid w:val="00B070ED"/>
    <w:rsid w:val="00B52D6C"/>
    <w:rsid w:val="00C92AC0"/>
    <w:rsid w:val="00CF0075"/>
    <w:rsid w:val="00D03439"/>
    <w:rsid w:val="00D766DD"/>
    <w:rsid w:val="00DC7D41"/>
    <w:rsid w:val="00DD3924"/>
    <w:rsid w:val="00E2335C"/>
    <w:rsid w:val="00F15263"/>
    <w:rsid w:val="00F26D46"/>
    <w:rsid w:val="00FA11E7"/>
    <w:rsid w:val="0C6E02C3"/>
    <w:rsid w:val="1E2A40E0"/>
    <w:rsid w:val="20C22534"/>
    <w:rsid w:val="23B343B6"/>
    <w:rsid w:val="2B824F1D"/>
    <w:rsid w:val="2EBF62CD"/>
    <w:rsid w:val="36173AB9"/>
    <w:rsid w:val="38F87EDC"/>
    <w:rsid w:val="3B095180"/>
    <w:rsid w:val="3B0C0B24"/>
    <w:rsid w:val="428E0070"/>
    <w:rsid w:val="469A649A"/>
    <w:rsid w:val="4F6076BA"/>
    <w:rsid w:val="53084F8A"/>
    <w:rsid w:val="546E2616"/>
    <w:rsid w:val="5E6F2E7E"/>
    <w:rsid w:val="5E96776E"/>
    <w:rsid w:val="5F820FCF"/>
    <w:rsid w:val="63AD2DD3"/>
    <w:rsid w:val="677C11CD"/>
    <w:rsid w:val="6AAB6191"/>
    <w:rsid w:val="71FF3ED6"/>
    <w:rsid w:val="75A77847"/>
    <w:rsid w:val="7A5C5351"/>
    <w:rsid w:val="7FAB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9"/>
    <w:pPr>
      <w:widowControl w:val="0"/>
      <w:spacing w:before="200" w:after="200" w:line="300" w:lineRule="exact"/>
      <w:jc w:val="center"/>
      <w:outlineLvl w:val="1"/>
    </w:pPr>
    <w:rPr>
      <w:rFonts w:ascii="宋体" w:hAnsi="宋体" w:cstheme="majorBidi"/>
      <w:b/>
      <w:bCs/>
      <w:iCs/>
      <w:color w:val="000000" w:themeColor="text1"/>
      <w:kern w:val="2"/>
      <w:sz w:val="28"/>
      <w:szCs w:val="28"/>
      <w14:textFill>
        <w14:solidFill>
          <w14:schemeClr w14:val="tx1"/>
        </w14:solidFill>
      </w14:textFill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sz w:val="20"/>
      <w:szCs w:val="20"/>
      <w:lang w:val="de-DE" w:eastAsia="en-US"/>
    </w:rPr>
  </w:style>
  <w:style w:type="paragraph" w:styleId="4">
    <w:name w:val="Normal Indent"/>
    <w:basedOn w:val="1"/>
    <w:unhideWhenUsed/>
    <w:qFormat/>
    <w:uiPriority w:val="0"/>
    <w:pPr>
      <w:widowControl w:val="0"/>
      <w:ind w:firstLine="420" w:firstLineChars="200"/>
    </w:pPr>
    <w:rPr>
      <w:kern w:val="2"/>
      <w:szCs w:val="24"/>
    </w:rPr>
  </w:style>
  <w:style w:type="paragraph" w:styleId="5">
    <w:name w:val="annotation text"/>
    <w:basedOn w:val="1"/>
    <w:uiPriority w:val="0"/>
  </w:style>
  <w:style w:type="paragraph" w:styleId="6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Hyperlink"/>
    <w:basedOn w:val="8"/>
    <w:uiPriority w:val="0"/>
    <w:rPr>
      <w:color w:val="0000FF"/>
      <w:u w:val="single"/>
    </w:rPr>
  </w:style>
  <w:style w:type="character" w:styleId="10">
    <w:name w:val="annotation reference"/>
    <w:basedOn w:val="8"/>
    <w:qFormat/>
    <w:uiPriority w:val="0"/>
    <w:rPr>
      <w:sz w:val="21"/>
      <w:szCs w:val="21"/>
    </w:rPr>
  </w:style>
  <w:style w:type="paragraph" w:customStyle="1" w:styleId="11">
    <w:name w:val="*正文"/>
    <w:basedOn w:val="1"/>
    <w:qFormat/>
    <w:uiPriority w:val="0"/>
    <w:pPr>
      <w:spacing w:line="300" w:lineRule="auto"/>
      <w:ind w:firstLine="480" w:firstLineChars="200"/>
    </w:pPr>
    <w:rPr>
      <w:rFonts w:ascii="宋体" w:hAnsi="宋体"/>
      <w:sz w:val="24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1817</Words>
  <Characters>1941</Characters>
  <Lines>140</Lines>
  <Paragraphs>91</Paragraphs>
  <TotalTime>19</TotalTime>
  <ScaleCrop>false</ScaleCrop>
  <LinksUpToDate>false</LinksUpToDate>
  <CharactersWithSpaces>1971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2023-05-16T07:55:00Z</dcterms:created>
  <dc:creator>WPS</dc:creator>
  <cp:lastModifiedBy>桂明</cp:lastModifiedBy>
  <dcterms:modified xsi:type="dcterms:W3CDTF">2025-10-15T03:04:05Z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B9DEDD30DA5F4E8E92203CA4ED927620_13</vt:lpwstr>
  </property>
  <property fmtid="{D5CDD505-2E9C-101B-9397-08002B2CF9AE}" pid="4" name="KSOTemplateDocerSaveRecord">
    <vt:lpwstr>eyJoZGlkIjoiMzlmMDI2MjJkZTk1YTZmYWVmMjlmYzNmOTZhMmRlZjIiLCJ1c2VySWQiOiIxNjk2OTc0NjU2In0=</vt:lpwstr>
  </property>
</Properties>
</file>