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FF6B7" w14:textId="77777777" w:rsidR="00487899" w:rsidRDefault="00000000">
      <w:pPr>
        <w:spacing w:before="480" w:after="480" w:line="288" w:lineRule="auto"/>
      </w:pPr>
      <w:r>
        <w:rPr>
          <w:rFonts w:ascii="Arial" w:eastAsia="等线" w:hAnsi="Arial" w:cs="Arial" w:hint="eastAsia"/>
          <w:b/>
          <w:sz w:val="52"/>
        </w:rPr>
        <w:t>武汉市东湖医院</w:t>
      </w:r>
      <w:r>
        <w:rPr>
          <w:rFonts w:ascii="Arial" w:eastAsia="等线" w:hAnsi="Arial" w:cs="Arial"/>
          <w:b/>
          <w:sz w:val="52"/>
        </w:rPr>
        <w:t>2026-2027</w:t>
      </w:r>
      <w:r>
        <w:rPr>
          <w:rFonts w:ascii="Arial" w:eastAsia="等线" w:hAnsi="Arial" w:cs="Arial"/>
          <w:b/>
          <w:sz w:val="52"/>
        </w:rPr>
        <w:t>年机房及网络运维服务项目采购需求</w:t>
      </w:r>
    </w:p>
    <w:p w14:paraId="407CA76B" w14:textId="77777777" w:rsidR="00487899" w:rsidRDefault="00487899">
      <w:pPr>
        <w:pBdr>
          <w:bottom w:val="single" w:sz="2" w:space="0" w:color="DEE0E3"/>
          <w:between w:val="single" w:sz="2" w:space="0" w:color="DEE0E3"/>
        </w:pBdr>
        <w:spacing w:before="120" w:after="120" w:line="288" w:lineRule="auto"/>
      </w:pPr>
    </w:p>
    <w:p w14:paraId="6F7F0A9E" w14:textId="77777777" w:rsidR="00487899" w:rsidRDefault="00000000">
      <w:pPr>
        <w:spacing w:before="320" w:after="120" w:line="288" w:lineRule="auto"/>
        <w:jc w:val="left"/>
        <w:outlineLvl w:val="1"/>
      </w:pPr>
      <w:bookmarkStart w:id="0" w:name="heading_0"/>
      <w:r>
        <w:rPr>
          <w:rFonts w:ascii="Arial" w:eastAsia="等线" w:hAnsi="Arial" w:cs="Arial"/>
          <w:b/>
          <w:sz w:val="32"/>
        </w:rPr>
        <w:t>一、项目概况</w:t>
      </w:r>
      <w:bookmarkEnd w:id="0"/>
    </w:p>
    <w:p w14:paraId="503403BA" w14:textId="77777777" w:rsidR="00487899" w:rsidRDefault="00000000" w:rsidP="00CB1DA8">
      <w:pPr>
        <w:spacing w:before="120" w:after="120" w:line="288" w:lineRule="auto"/>
        <w:ind w:firstLineChars="200" w:firstLine="440"/>
        <w:jc w:val="left"/>
      </w:pPr>
      <w:r>
        <w:rPr>
          <w:rFonts w:ascii="Arial" w:eastAsia="等线" w:hAnsi="Arial" w:cs="Arial"/>
          <w:sz w:val="22"/>
        </w:rPr>
        <w:t>本项目为</w:t>
      </w:r>
      <w:r>
        <w:rPr>
          <w:rFonts w:ascii="Arial" w:eastAsia="等线" w:hAnsi="Arial" w:cs="Arial" w:hint="eastAsia"/>
          <w:sz w:val="22"/>
        </w:rPr>
        <w:t>武汉市东湖医院</w:t>
      </w:r>
      <w:r>
        <w:rPr>
          <w:rFonts w:ascii="Arial" w:eastAsia="等线" w:hAnsi="Arial" w:cs="Arial"/>
          <w:sz w:val="22"/>
        </w:rPr>
        <w:t>机房及网络运维服务，服务期限为</w:t>
      </w:r>
      <w:r>
        <w:rPr>
          <w:rFonts w:ascii="Arial" w:eastAsia="等线" w:hAnsi="Arial" w:cs="Arial"/>
          <w:b/>
          <w:sz w:val="22"/>
        </w:rPr>
        <w:t>1</w:t>
      </w:r>
      <w:r>
        <w:rPr>
          <w:rFonts w:ascii="Arial" w:eastAsia="等线" w:hAnsi="Arial" w:cs="Arial"/>
          <w:b/>
          <w:sz w:val="22"/>
        </w:rPr>
        <w:t>年</w:t>
      </w:r>
      <w:r>
        <w:rPr>
          <w:rFonts w:ascii="Arial" w:eastAsia="等线" w:hAnsi="Arial" w:cs="Arial"/>
          <w:sz w:val="22"/>
        </w:rPr>
        <w:t>（自</w:t>
      </w:r>
      <w:r>
        <w:rPr>
          <w:rFonts w:ascii="Arial" w:eastAsia="等线" w:hAnsi="Arial" w:cs="Arial"/>
          <w:sz w:val="22"/>
        </w:rPr>
        <w:t>2026</w:t>
      </w:r>
      <w:r>
        <w:rPr>
          <w:rFonts w:ascii="Arial" w:eastAsia="等线" w:hAnsi="Arial" w:cs="Arial"/>
          <w:sz w:val="22"/>
        </w:rPr>
        <w:t>年</w:t>
      </w:r>
      <w:r>
        <w:rPr>
          <w:rFonts w:ascii="Arial" w:eastAsia="等线" w:hAnsi="Arial" w:cs="Arial"/>
          <w:sz w:val="22"/>
        </w:rPr>
        <w:t>4</w:t>
      </w:r>
      <w:r>
        <w:rPr>
          <w:rFonts w:ascii="Arial" w:eastAsia="等线" w:hAnsi="Arial" w:cs="Arial"/>
          <w:sz w:val="22"/>
        </w:rPr>
        <w:t>月</w:t>
      </w:r>
      <w:r>
        <w:rPr>
          <w:rFonts w:ascii="Arial" w:eastAsia="等线" w:hAnsi="Arial" w:cs="Arial"/>
          <w:sz w:val="22"/>
        </w:rPr>
        <w:t>6</w:t>
      </w:r>
      <w:r>
        <w:rPr>
          <w:rFonts w:ascii="Arial" w:eastAsia="等线" w:hAnsi="Arial" w:cs="Arial"/>
          <w:sz w:val="22"/>
        </w:rPr>
        <w:t>日至</w:t>
      </w:r>
      <w:r>
        <w:rPr>
          <w:rFonts w:ascii="Arial" w:eastAsia="等线" w:hAnsi="Arial" w:cs="Arial"/>
          <w:sz w:val="22"/>
        </w:rPr>
        <w:t>2027</w:t>
      </w:r>
      <w:r>
        <w:rPr>
          <w:rFonts w:ascii="Arial" w:eastAsia="等线" w:hAnsi="Arial" w:cs="Arial"/>
          <w:sz w:val="22"/>
        </w:rPr>
        <w:t>年</w:t>
      </w:r>
      <w:r>
        <w:rPr>
          <w:rFonts w:ascii="Arial" w:eastAsia="等线" w:hAnsi="Arial" w:cs="Arial"/>
          <w:sz w:val="22"/>
        </w:rPr>
        <w:t>4</w:t>
      </w:r>
      <w:r>
        <w:rPr>
          <w:rFonts w:ascii="Arial" w:eastAsia="等线" w:hAnsi="Arial" w:cs="Arial"/>
          <w:sz w:val="22"/>
        </w:rPr>
        <w:t>月</w:t>
      </w:r>
      <w:r>
        <w:rPr>
          <w:rFonts w:ascii="Arial" w:eastAsia="等线" w:hAnsi="Arial" w:cs="Arial"/>
          <w:sz w:val="22"/>
        </w:rPr>
        <w:t>5</w:t>
      </w:r>
      <w:r>
        <w:rPr>
          <w:rFonts w:ascii="Arial" w:eastAsia="等线" w:hAnsi="Arial" w:cs="Arial"/>
          <w:sz w:val="22"/>
        </w:rPr>
        <w:t>日），项目预算金额</w:t>
      </w:r>
      <w:r>
        <w:rPr>
          <w:rFonts w:ascii="Arial" w:eastAsia="等线" w:hAnsi="Arial" w:cs="Arial" w:hint="eastAsia"/>
          <w:b/>
          <w:sz w:val="22"/>
        </w:rPr>
        <w:t>18</w:t>
      </w:r>
      <w:r>
        <w:rPr>
          <w:rFonts w:ascii="Arial" w:eastAsia="等线" w:hAnsi="Arial" w:cs="Arial"/>
          <w:b/>
          <w:sz w:val="22"/>
        </w:rPr>
        <w:t>万元</w:t>
      </w:r>
      <w:r>
        <w:rPr>
          <w:rFonts w:ascii="Arial" w:eastAsia="等线" w:hAnsi="Arial" w:cs="Arial"/>
          <w:sz w:val="22"/>
        </w:rPr>
        <w:t>，要求供应商提供</w:t>
      </w:r>
      <w:r>
        <w:rPr>
          <w:rFonts w:ascii="Arial" w:eastAsia="等线" w:hAnsi="Arial" w:cs="Arial"/>
          <w:b/>
          <w:sz w:val="22"/>
        </w:rPr>
        <w:t>7×24</w:t>
      </w:r>
      <w:r>
        <w:rPr>
          <w:rFonts w:ascii="Arial" w:eastAsia="等线" w:hAnsi="Arial" w:cs="Arial"/>
          <w:b/>
          <w:sz w:val="22"/>
        </w:rPr>
        <w:t>小时运维服务</w:t>
      </w:r>
      <w:r>
        <w:rPr>
          <w:rFonts w:ascii="Arial" w:eastAsia="等线" w:hAnsi="Arial" w:cs="Arial"/>
          <w:sz w:val="22"/>
        </w:rPr>
        <w:t>，并严格按照《网络安全等级保护三级标准》（</w:t>
      </w:r>
      <w:r>
        <w:rPr>
          <w:rFonts w:ascii="Arial" w:eastAsia="等线" w:hAnsi="Arial" w:cs="Arial"/>
          <w:sz w:val="22"/>
        </w:rPr>
        <w:t>GB/T 22239-2019</w:t>
      </w:r>
      <w:r>
        <w:rPr>
          <w:rFonts w:ascii="Arial" w:eastAsia="等线" w:hAnsi="Arial" w:cs="Arial"/>
          <w:sz w:val="22"/>
        </w:rPr>
        <w:t>）开展全生命周期运</w:t>
      </w:r>
      <w:proofErr w:type="gramStart"/>
      <w:r>
        <w:rPr>
          <w:rFonts w:ascii="Arial" w:eastAsia="等线" w:hAnsi="Arial" w:cs="Arial"/>
          <w:sz w:val="22"/>
        </w:rPr>
        <w:t>维保障</w:t>
      </w:r>
      <w:proofErr w:type="gramEnd"/>
      <w:r>
        <w:rPr>
          <w:rFonts w:ascii="Arial" w:eastAsia="等线" w:hAnsi="Arial" w:cs="Arial"/>
          <w:sz w:val="22"/>
        </w:rPr>
        <w:t>工作，确保医院信息系统稳定、安全、高效运行。</w:t>
      </w:r>
    </w:p>
    <w:p w14:paraId="38461676" w14:textId="77777777" w:rsidR="00487899" w:rsidRDefault="00487899">
      <w:pPr>
        <w:pBdr>
          <w:bottom w:val="single" w:sz="2" w:space="0" w:color="DEE0E3"/>
          <w:between w:val="single" w:sz="2" w:space="0" w:color="DEE0E3"/>
        </w:pBdr>
        <w:spacing w:before="120" w:after="120" w:line="288" w:lineRule="auto"/>
      </w:pPr>
    </w:p>
    <w:p w14:paraId="2C4E4B74" w14:textId="77777777" w:rsidR="00487899" w:rsidRDefault="00000000">
      <w:pPr>
        <w:spacing w:before="320" w:after="120" w:line="288" w:lineRule="auto"/>
        <w:jc w:val="left"/>
        <w:outlineLvl w:val="1"/>
      </w:pPr>
      <w:bookmarkStart w:id="1" w:name="heading_1"/>
      <w:r>
        <w:rPr>
          <w:rFonts w:ascii="Arial" w:eastAsia="等线" w:hAnsi="Arial" w:cs="Arial"/>
          <w:b/>
          <w:sz w:val="32"/>
        </w:rPr>
        <w:t>二、服务范围</w:t>
      </w:r>
      <w:bookmarkEnd w:id="1"/>
    </w:p>
    <w:p w14:paraId="28866F53" w14:textId="77777777" w:rsidR="00487899" w:rsidRDefault="00000000">
      <w:pPr>
        <w:spacing w:before="300" w:after="120" w:line="288" w:lineRule="auto"/>
        <w:jc w:val="left"/>
        <w:outlineLvl w:val="2"/>
      </w:pPr>
      <w:bookmarkStart w:id="2" w:name="heading_2"/>
      <w:r>
        <w:rPr>
          <w:rFonts w:ascii="Arial" w:eastAsia="等线" w:hAnsi="Arial" w:cs="Arial"/>
          <w:b/>
          <w:sz w:val="30"/>
        </w:rPr>
        <w:t>（一）设备运维服务（</w:t>
      </w:r>
      <w:r>
        <w:rPr>
          <w:rFonts w:ascii="Arial" w:eastAsia="等线" w:hAnsi="Arial" w:cs="Arial"/>
          <w:b/>
          <w:sz w:val="30"/>
        </w:rPr>
        <w:t>7×24</w:t>
      </w:r>
      <w:r>
        <w:rPr>
          <w:rFonts w:ascii="Arial" w:eastAsia="等线" w:hAnsi="Arial" w:cs="Arial"/>
          <w:b/>
          <w:sz w:val="30"/>
        </w:rPr>
        <w:t>小时）</w:t>
      </w:r>
      <w:bookmarkEnd w:id="2"/>
    </w:p>
    <w:p w14:paraId="518A0090" w14:textId="77777777" w:rsidR="00487899" w:rsidRDefault="00000000">
      <w:pPr>
        <w:numPr>
          <w:ilvl w:val="0"/>
          <w:numId w:val="1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核心网络与安全设备</w:t>
      </w:r>
    </w:p>
    <w:p w14:paraId="680C410C" w14:textId="77777777" w:rsidR="00487899" w:rsidRDefault="00000000">
      <w:pPr>
        <w:numPr>
          <w:ilvl w:val="0"/>
          <w:numId w:val="2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服务对象：核心交换机、隔离网闸、数据中心防火墙、内网边界防火墙、外</w:t>
      </w:r>
      <w:proofErr w:type="gramStart"/>
      <w:r>
        <w:rPr>
          <w:rFonts w:ascii="Arial" w:eastAsia="等线" w:hAnsi="Arial" w:cs="Arial"/>
          <w:sz w:val="22"/>
        </w:rPr>
        <w:t>网核心</w:t>
      </w:r>
      <w:proofErr w:type="gramEnd"/>
      <w:r>
        <w:rPr>
          <w:rFonts w:ascii="Arial" w:eastAsia="等线" w:hAnsi="Arial" w:cs="Arial"/>
          <w:sz w:val="22"/>
        </w:rPr>
        <w:t>交换机、外网边界防火墙、上网行为管理、外网入侵防御系统等。</w:t>
      </w:r>
    </w:p>
    <w:p w14:paraId="4D7A58DA" w14:textId="77777777" w:rsidR="00487899" w:rsidRDefault="00000000">
      <w:pPr>
        <w:numPr>
          <w:ilvl w:val="0"/>
          <w:numId w:val="3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服务内容：日常巡检、故障排查、配置备份与优化、固件升级、安全策略调优。</w:t>
      </w:r>
    </w:p>
    <w:p w14:paraId="616C8829" w14:textId="77777777" w:rsidR="00487899" w:rsidRDefault="00000000">
      <w:pPr>
        <w:numPr>
          <w:ilvl w:val="0"/>
          <w:numId w:val="4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合</w:t>
      </w:r>
      <w:proofErr w:type="gramStart"/>
      <w:r>
        <w:rPr>
          <w:rFonts w:ascii="Arial" w:eastAsia="等线" w:hAnsi="Arial" w:cs="Arial"/>
          <w:sz w:val="22"/>
        </w:rPr>
        <w:t>规</w:t>
      </w:r>
      <w:proofErr w:type="gramEnd"/>
      <w:r>
        <w:rPr>
          <w:rFonts w:ascii="Arial" w:eastAsia="等线" w:hAnsi="Arial" w:cs="Arial"/>
          <w:sz w:val="22"/>
        </w:rPr>
        <w:t>要求：保障网络边界安全，符合三级</w:t>
      </w:r>
      <w:proofErr w:type="gramStart"/>
      <w:r>
        <w:rPr>
          <w:rFonts w:ascii="Arial" w:eastAsia="等线" w:hAnsi="Arial" w:cs="Arial"/>
          <w:sz w:val="22"/>
        </w:rPr>
        <w:t>等保访问</w:t>
      </w:r>
      <w:proofErr w:type="gramEnd"/>
      <w:r>
        <w:rPr>
          <w:rFonts w:ascii="Arial" w:eastAsia="等线" w:hAnsi="Arial" w:cs="Arial"/>
          <w:sz w:val="22"/>
        </w:rPr>
        <w:t>控制、入侵防范、恶意代码防范等技术要求。</w:t>
      </w:r>
    </w:p>
    <w:p w14:paraId="06339CC5" w14:textId="77777777" w:rsidR="00487899" w:rsidRDefault="00000000">
      <w:pPr>
        <w:numPr>
          <w:ilvl w:val="0"/>
          <w:numId w:val="5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存储与备份设备</w:t>
      </w:r>
    </w:p>
    <w:p w14:paraId="760F1B51" w14:textId="77777777" w:rsidR="00487899" w:rsidRDefault="00000000">
      <w:pPr>
        <w:numPr>
          <w:ilvl w:val="0"/>
          <w:numId w:val="6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服务对象：爱数备份一体机、戴尔</w:t>
      </w:r>
      <w:r>
        <w:rPr>
          <w:rFonts w:ascii="Arial" w:eastAsia="等线" w:hAnsi="Arial" w:cs="Arial"/>
          <w:sz w:val="22"/>
        </w:rPr>
        <w:t>ME5084</w:t>
      </w:r>
      <w:r>
        <w:rPr>
          <w:rFonts w:ascii="Arial" w:eastAsia="等线" w:hAnsi="Arial" w:cs="Arial"/>
          <w:sz w:val="22"/>
        </w:rPr>
        <w:t>存储（新增）、曙光</w:t>
      </w:r>
      <w:r>
        <w:rPr>
          <w:rFonts w:ascii="Arial" w:eastAsia="等线" w:hAnsi="Arial" w:cs="Arial"/>
          <w:sz w:val="22"/>
        </w:rPr>
        <w:t>DS600</w:t>
      </w:r>
      <w:r>
        <w:rPr>
          <w:rFonts w:ascii="Arial" w:eastAsia="等线" w:hAnsi="Arial" w:cs="Arial"/>
          <w:sz w:val="22"/>
        </w:rPr>
        <w:t>存储等。</w:t>
      </w:r>
    </w:p>
    <w:p w14:paraId="016F3903" w14:textId="77777777" w:rsidR="00487899" w:rsidRDefault="00000000">
      <w:pPr>
        <w:numPr>
          <w:ilvl w:val="0"/>
          <w:numId w:val="7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服务内容：状态监控、数据备份策略验证、存储性能优化、硬盘故障更换、数据恢复演练。</w:t>
      </w:r>
    </w:p>
    <w:p w14:paraId="644AB6F5" w14:textId="77777777" w:rsidR="00487899" w:rsidRDefault="00000000">
      <w:pPr>
        <w:numPr>
          <w:ilvl w:val="0"/>
          <w:numId w:val="8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合</w:t>
      </w:r>
      <w:proofErr w:type="gramStart"/>
      <w:r>
        <w:rPr>
          <w:rFonts w:ascii="Arial" w:eastAsia="等线" w:hAnsi="Arial" w:cs="Arial"/>
          <w:sz w:val="22"/>
        </w:rPr>
        <w:t>规</w:t>
      </w:r>
      <w:proofErr w:type="gramEnd"/>
      <w:r>
        <w:rPr>
          <w:rFonts w:ascii="Arial" w:eastAsia="等线" w:hAnsi="Arial" w:cs="Arial"/>
          <w:sz w:val="22"/>
        </w:rPr>
        <w:t>要求：满足三级</w:t>
      </w:r>
      <w:proofErr w:type="gramStart"/>
      <w:r>
        <w:rPr>
          <w:rFonts w:ascii="Arial" w:eastAsia="等线" w:hAnsi="Arial" w:cs="Arial"/>
          <w:sz w:val="22"/>
        </w:rPr>
        <w:t>等保数据</w:t>
      </w:r>
      <w:proofErr w:type="gramEnd"/>
      <w:r>
        <w:rPr>
          <w:rFonts w:ascii="Arial" w:eastAsia="等线" w:hAnsi="Arial" w:cs="Arial"/>
          <w:sz w:val="22"/>
        </w:rPr>
        <w:t>备份与恢复、容灾备份相关要求。</w:t>
      </w:r>
    </w:p>
    <w:p w14:paraId="0EDD94B5" w14:textId="77777777" w:rsidR="00487899" w:rsidRDefault="00000000">
      <w:pPr>
        <w:numPr>
          <w:ilvl w:val="0"/>
          <w:numId w:val="9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安全审计与监管设备</w:t>
      </w:r>
    </w:p>
    <w:p w14:paraId="5C415781" w14:textId="77777777" w:rsidR="00487899" w:rsidRDefault="00000000">
      <w:pPr>
        <w:numPr>
          <w:ilvl w:val="0"/>
          <w:numId w:val="10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lastRenderedPageBreak/>
        <w:t>服务对象：日志审计系统、数据库审计系统、南京瞻望</w:t>
      </w:r>
      <w:proofErr w:type="gramStart"/>
      <w:r>
        <w:rPr>
          <w:rFonts w:ascii="Arial" w:eastAsia="等线" w:hAnsi="Arial" w:cs="Arial"/>
          <w:sz w:val="22"/>
        </w:rPr>
        <w:t>防统方</w:t>
      </w:r>
      <w:proofErr w:type="gramEnd"/>
      <w:r>
        <w:rPr>
          <w:rFonts w:ascii="Arial" w:eastAsia="等线" w:hAnsi="Arial" w:cs="Arial"/>
          <w:sz w:val="22"/>
        </w:rPr>
        <w:t>设备（新增）等。</w:t>
      </w:r>
    </w:p>
    <w:p w14:paraId="0139E063" w14:textId="77777777" w:rsidR="00487899" w:rsidRDefault="00000000">
      <w:pPr>
        <w:numPr>
          <w:ilvl w:val="0"/>
          <w:numId w:val="11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服务内容：设备运维、规则优化、日志留存与分析、告警处置。</w:t>
      </w:r>
    </w:p>
    <w:p w14:paraId="1A996CF1" w14:textId="77777777" w:rsidR="00487899" w:rsidRDefault="00000000">
      <w:pPr>
        <w:numPr>
          <w:ilvl w:val="0"/>
          <w:numId w:val="12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合</w:t>
      </w:r>
      <w:proofErr w:type="gramStart"/>
      <w:r>
        <w:rPr>
          <w:rFonts w:ascii="Arial" w:eastAsia="等线" w:hAnsi="Arial" w:cs="Arial"/>
          <w:sz w:val="22"/>
        </w:rPr>
        <w:t>规</w:t>
      </w:r>
      <w:proofErr w:type="gramEnd"/>
      <w:r>
        <w:rPr>
          <w:rFonts w:ascii="Arial" w:eastAsia="等线" w:hAnsi="Arial" w:cs="Arial"/>
          <w:sz w:val="22"/>
        </w:rPr>
        <w:t>要求：符合三级等保安全审计、集中管控要求，日志留存不少于</w:t>
      </w:r>
      <w:r>
        <w:rPr>
          <w:rFonts w:ascii="Arial" w:eastAsia="等线" w:hAnsi="Arial" w:cs="Arial"/>
          <w:sz w:val="22"/>
        </w:rPr>
        <w:t>6</w:t>
      </w:r>
      <w:r>
        <w:rPr>
          <w:rFonts w:ascii="Arial" w:eastAsia="等线" w:hAnsi="Arial" w:cs="Arial"/>
          <w:sz w:val="22"/>
        </w:rPr>
        <w:t>个月。</w:t>
      </w:r>
    </w:p>
    <w:p w14:paraId="444D3FC9" w14:textId="77777777" w:rsidR="00487899" w:rsidRDefault="00000000">
      <w:pPr>
        <w:numPr>
          <w:ilvl w:val="0"/>
          <w:numId w:val="13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路由与交换设备</w:t>
      </w:r>
    </w:p>
    <w:p w14:paraId="087ABA16" w14:textId="77777777" w:rsidR="00487899" w:rsidRDefault="00000000">
      <w:pPr>
        <w:numPr>
          <w:ilvl w:val="0"/>
          <w:numId w:val="14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服务对象：卫生专网路由器、机房接入交换机、全院各楼栋接入交换机等。</w:t>
      </w:r>
    </w:p>
    <w:p w14:paraId="309E6150" w14:textId="77777777" w:rsidR="00487899" w:rsidRDefault="00000000">
      <w:pPr>
        <w:numPr>
          <w:ilvl w:val="0"/>
          <w:numId w:val="15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服务内容：配置管理、端口调试、</w:t>
      </w:r>
      <w:r>
        <w:rPr>
          <w:rFonts w:ascii="Arial" w:eastAsia="等线" w:hAnsi="Arial" w:cs="Arial"/>
          <w:sz w:val="22"/>
        </w:rPr>
        <w:t>VLAN</w:t>
      </w:r>
      <w:r>
        <w:rPr>
          <w:rFonts w:ascii="Arial" w:eastAsia="等线" w:hAnsi="Arial" w:cs="Arial"/>
          <w:sz w:val="22"/>
        </w:rPr>
        <w:t>划分、故障恢复、链路冗余优化。</w:t>
      </w:r>
    </w:p>
    <w:p w14:paraId="5826E99B" w14:textId="77777777" w:rsidR="00487899" w:rsidRDefault="00000000">
      <w:pPr>
        <w:numPr>
          <w:ilvl w:val="0"/>
          <w:numId w:val="16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无线与终端设备</w:t>
      </w:r>
    </w:p>
    <w:p w14:paraId="2533EFAD" w14:textId="77777777" w:rsidR="00487899" w:rsidRDefault="00000000">
      <w:pPr>
        <w:numPr>
          <w:ilvl w:val="0"/>
          <w:numId w:val="17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服务对象：无线控制器、无线</w:t>
      </w:r>
      <w:r>
        <w:rPr>
          <w:rFonts w:ascii="Arial" w:eastAsia="等线" w:hAnsi="Arial" w:cs="Arial"/>
          <w:sz w:val="22"/>
        </w:rPr>
        <w:t>AD FOB</w:t>
      </w:r>
      <w:r>
        <w:rPr>
          <w:rFonts w:ascii="Arial" w:eastAsia="等线" w:hAnsi="Arial" w:cs="Arial"/>
          <w:sz w:val="22"/>
        </w:rPr>
        <w:t>设备、无线</w:t>
      </w:r>
      <w:r>
        <w:rPr>
          <w:rFonts w:ascii="Arial" w:eastAsia="等线" w:hAnsi="Arial" w:cs="Arial"/>
          <w:sz w:val="22"/>
        </w:rPr>
        <w:t>AP</w:t>
      </w:r>
      <w:r>
        <w:rPr>
          <w:rFonts w:ascii="Arial" w:eastAsia="等线" w:hAnsi="Arial" w:cs="Arial"/>
          <w:sz w:val="22"/>
        </w:rPr>
        <w:t>（含湖边平房和综合楼旁边配电房新增</w:t>
      </w:r>
      <w:r>
        <w:rPr>
          <w:rFonts w:ascii="Arial" w:eastAsia="等线" w:hAnsi="Arial" w:cs="Arial"/>
          <w:sz w:val="22"/>
        </w:rPr>
        <w:t>3</w:t>
      </w:r>
      <w:r>
        <w:rPr>
          <w:rFonts w:ascii="Arial" w:eastAsia="等线" w:hAnsi="Arial" w:cs="Arial"/>
          <w:sz w:val="22"/>
        </w:rPr>
        <w:t>个</w:t>
      </w:r>
      <w:r>
        <w:rPr>
          <w:rFonts w:ascii="Arial" w:eastAsia="等线" w:hAnsi="Arial" w:cs="Arial"/>
          <w:sz w:val="22"/>
        </w:rPr>
        <w:t>AP</w:t>
      </w:r>
      <w:r>
        <w:rPr>
          <w:rFonts w:ascii="Arial" w:eastAsia="等线" w:hAnsi="Arial" w:cs="Arial"/>
          <w:sz w:val="22"/>
        </w:rPr>
        <w:t>）、光收发器等。</w:t>
      </w:r>
    </w:p>
    <w:p w14:paraId="5A6C1E6A" w14:textId="77777777" w:rsidR="00487899" w:rsidRDefault="00000000">
      <w:pPr>
        <w:numPr>
          <w:ilvl w:val="0"/>
          <w:numId w:val="18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服务内容：部署、调试、信号优化、用户接入管理。</w:t>
      </w:r>
    </w:p>
    <w:p w14:paraId="79762F91" w14:textId="77777777" w:rsidR="00487899" w:rsidRDefault="00000000">
      <w:pPr>
        <w:numPr>
          <w:ilvl w:val="0"/>
          <w:numId w:val="19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合</w:t>
      </w:r>
      <w:proofErr w:type="gramStart"/>
      <w:r>
        <w:rPr>
          <w:rFonts w:ascii="Arial" w:eastAsia="等线" w:hAnsi="Arial" w:cs="Arial"/>
          <w:sz w:val="22"/>
        </w:rPr>
        <w:t>规</w:t>
      </w:r>
      <w:proofErr w:type="gramEnd"/>
      <w:r>
        <w:rPr>
          <w:rFonts w:ascii="Arial" w:eastAsia="等线" w:hAnsi="Arial" w:cs="Arial"/>
          <w:sz w:val="22"/>
        </w:rPr>
        <w:t>要求：保障无线接入安全，符合</w:t>
      </w:r>
      <w:proofErr w:type="gramStart"/>
      <w:r>
        <w:rPr>
          <w:rFonts w:ascii="Arial" w:eastAsia="等线" w:hAnsi="Arial" w:cs="Arial"/>
          <w:sz w:val="22"/>
        </w:rPr>
        <w:t>三级等保无线</w:t>
      </w:r>
      <w:proofErr w:type="gramEnd"/>
      <w:r>
        <w:rPr>
          <w:rFonts w:ascii="Arial" w:eastAsia="等线" w:hAnsi="Arial" w:cs="Arial"/>
          <w:sz w:val="22"/>
        </w:rPr>
        <w:t>网络安全防护要求。</w:t>
      </w:r>
    </w:p>
    <w:p w14:paraId="09C51577" w14:textId="77777777" w:rsidR="00487899" w:rsidRDefault="00000000">
      <w:pPr>
        <w:numPr>
          <w:ilvl w:val="0"/>
          <w:numId w:val="20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服务器与虚拟化设备</w:t>
      </w:r>
    </w:p>
    <w:p w14:paraId="48FC145C" w14:textId="77777777" w:rsidR="00487899" w:rsidRDefault="00000000">
      <w:pPr>
        <w:numPr>
          <w:ilvl w:val="0"/>
          <w:numId w:val="21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服务对象：超融合物理主机、物理机、虚拟服务器、前置服务器万兆交换机等。</w:t>
      </w:r>
    </w:p>
    <w:p w14:paraId="2020B1B0" w14:textId="77777777" w:rsidR="00487899" w:rsidRDefault="00000000">
      <w:pPr>
        <w:numPr>
          <w:ilvl w:val="0"/>
          <w:numId w:val="22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服务内容：资源监控、系统补丁更新、故障迁移、性能调优、虚拟化平台运维。</w:t>
      </w:r>
    </w:p>
    <w:p w14:paraId="16DD9D74" w14:textId="77777777" w:rsidR="00487899" w:rsidRDefault="00000000">
      <w:pPr>
        <w:numPr>
          <w:ilvl w:val="0"/>
          <w:numId w:val="23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业务系统与监控设备</w:t>
      </w:r>
    </w:p>
    <w:p w14:paraId="33EABBD6" w14:textId="77777777" w:rsidR="00487899" w:rsidRDefault="00000000">
      <w:pPr>
        <w:numPr>
          <w:ilvl w:val="0"/>
          <w:numId w:val="24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服务对象：网管系统、</w:t>
      </w:r>
      <w:r>
        <w:rPr>
          <w:rFonts w:ascii="Arial" w:eastAsia="等线" w:hAnsi="Arial" w:cs="Arial"/>
          <w:sz w:val="22"/>
        </w:rPr>
        <w:t>360</w:t>
      </w:r>
      <w:r>
        <w:rPr>
          <w:rFonts w:ascii="Arial" w:eastAsia="等线" w:hAnsi="Arial" w:cs="Arial"/>
          <w:sz w:val="22"/>
        </w:rPr>
        <w:t>天</w:t>
      </w:r>
      <w:proofErr w:type="gramStart"/>
      <w:r>
        <w:rPr>
          <w:rFonts w:ascii="Arial" w:eastAsia="等线" w:hAnsi="Arial" w:cs="Arial"/>
          <w:sz w:val="22"/>
        </w:rPr>
        <w:t>擎</w:t>
      </w:r>
      <w:proofErr w:type="gramEnd"/>
      <w:r>
        <w:rPr>
          <w:rFonts w:ascii="Arial" w:eastAsia="等线" w:hAnsi="Arial" w:cs="Arial"/>
          <w:sz w:val="22"/>
        </w:rPr>
        <w:t>系统、传染病上报前置服务器、机房硬盘录像机、机房视频监控摄像机、</w:t>
      </w:r>
      <w:r>
        <w:rPr>
          <w:rFonts w:ascii="Arial" w:eastAsia="等线" w:hAnsi="Arial" w:cs="Arial"/>
          <w:sz w:val="22"/>
        </w:rPr>
        <w:t>HIS/LIS/PACS</w:t>
      </w:r>
      <w:r>
        <w:rPr>
          <w:rFonts w:ascii="Arial" w:eastAsia="等线" w:hAnsi="Arial" w:cs="Arial"/>
          <w:sz w:val="22"/>
        </w:rPr>
        <w:t>数据库实时镜像库等。</w:t>
      </w:r>
    </w:p>
    <w:p w14:paraId="1EE1CFDE" w14:textId="77777777" w:rsidR="00487899" w:rsidRDefault="00000000">
      <w:pPr>
        <w:numPr>
          <w:ilvl w:val="0"/>
          <w:numId w:val="25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服务内容：运维保障、故障处置、性能优化。</w:t>
      </w:r>
    </w:p>
    <w:p w14:paraId="07A9F888" w14:textId="77777777" w:rsidR="00487899" w:rsidRDefault="00000000">
      <w:pPr>
        <w:numPr>
          <w:ilvl w:val="0"/>
          <w:numId w:val="26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合</w:t>
      </w:r>
      <w:proofErr w:type="gramStart"/>
      <w:r>
        <w:rPr>
          <w:rFonts w:ascii="Arial" w:eastAsia="等线" w:hAnsi="Arial" w:cs="Arial"/>
          <w:sz w:val="22"/>
        </w:rPr>
        <w:t>规</w:t>
      </w:r>
      <w:proofErr w:type="gramEnd"/>
      <w:r>
        <w:rPr>
          <w:rFonts w:ascii="Arial" w:eastAsia="等线" w:hAnsi="Arial" w:cs="Arial"/>
          <w:sz w:val="22"/>
        </w:rPr>
        <w:t>要求：保障核心业务系统高可用性，符合</w:t>
      </w:r>
      <w:proofErr w:type="gramStart"/>
      <w:r>
        <w:rPr>
          <w:rFonts w:ascii="Arial" w:eastAsia="等线" w:hAnsi="Arial" w:cs="Arial"/>
          <w:sz w:val="22"/>
        </w:rPr>
        <w:t>三级等保业务</w:t>
      </w:r>
      <w:proofErr w:type="gramEnd"/>
      <w:r>
        <w:rPr>
          <w:rFonts w:ascii="Arial" w:eastAsia="等线" w:hAnsi="Arial" w:cs="Arial"/>
          <w:sz w:val="22"/>
        </w:rPr>
        <w:t>连续性要求。</w:t>
      </w:r>
    </w:p>
    <w:p w14:paraId="3B5661A3" w14:textId="77777777" w:rsidR="00487899" w:rsidRDefault="00487899">
      <w:pPr>
        <w:pBdr>
          <w:bottom w:val="single" w:sz="2" w:space="0" w:color="DEE0E3"/>
          <w:between w:val="single" w:sz="2" w:space="0" w:color="DEE0E3"/>
        </w:pBdr>
        <w:spacing w:before="120" w:after="120" w:line="288" w:lineRule="auto"/>
      </w:pPr>
    </w:p>
    <w:p w14:paraId="7BECD380" w14:textId="77777777" w:rsidR="00487899" w:rsidRDefault="00000000">
      <w:pPr>
        <w:spacing w:before="300" w:after="120" w:line="288" w:lineRule="auto"/>
        <w:jc w:val="left"/>
        <w:outlineLvl w:val="2"/>
      </w:pPr>
      <w:bookmarkStart w:id="3" w:name="heading_3"/>
      <w:r>
        <w:rPr>
          <w:rFonts w:ascii="Arial" w:eastAsia="等线" w:hAnsi="Arial" w:cs="Arial"/>
          <w:b/>
          <w:sz w:val="30"/>
        </w:rPr>
        <w:t>（二）基础设施维护服务</w:t>
      </w:r>
      <w:bookmarkEnd w:id="3"/>
    </w:p>
    <w:p w14:paraId="5DF29A64" w14:textId="77777777" w:rsidR="00487899" w:rsidRDefault="00000000">
      <w:pPr>
        <w:numPr>
          <w:ilvl w:val="0"/>
          <w:numId w:val="27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精密空调</w:t>
      </w:r>
    </w:p>
    <w:p w14:paraId="0961B6A4" w14:textId="77777777" w:rsidR="00487899" w:rsidRDefault="00000000">
      <w:pPr>
        <w:numPr>
          <w:ilvl w:val="0"/>
          <w:numId w:val="28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服务对象：艾默生精密空调。</w:t>
      </w:r>
    </w:p>
    <w:p w14:paraId="661B4307" w14:textId="77777777" w:rsidR="00487899" w:rsidRDefault="00000000">
      <w:pPr>
        <w:numPr>
          <w:ilvl w:val="0"/>
          <w:numId w:val="29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服务内容：每季度巡检</w:t>
      </w:r>
      <w:r>
        <w:rPr>
          <w:rFonts w:ascii="Arial" w:eastAsia="等线" w:hAnsi="Arial" w:cs="Arial"/>
          <w:sz w:val="22"/>
        </w:rPr>
        <w:t>1</w:t>
      </w:r>
      <w:r>
        <w:rPr>
          <w:rFonts w:ascii="Arial" w:eastAsia="等线" w:hAnsi="Arial" w:cs="Arial"/>
          <w:sz w:val="22"/>
        </w:rPr>
        <w:t>次，出具完整巡检报告；故障排查、滤网更换、冷媒补充等。</w:t>
      </w:r>
    </w:p>
    <w:p w14:paraId="23111E43" w14:textId="77777777" w:rsidR="00487899" w:rsidRDefault="00000000">
      <w:pPr>
        <w:numPr>
          <w:ilvl w:val="0"/>
          <w:numId w:val="30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lastRenderedPageBreak/>
        <w:t>环境要求：保障机房温湿</w:t>
      </w:r>
      <w:proofErr w:type="gramStart"/>
      <w:r>
        <w:rPr>
          <w:rFonts w:ascii="Arial" w:eastAsia="等线" w:hAnsi="Arial" w:cs="Arial"/>
          <w:sz w:val="22"/>
        </w:rPr>
        <w:t>度稳定</w:t>
      </w:r>
      <w:proofErr w:type="gramEnd"/>
      <w:r>
        <w:rPr>
          <w:rFonts w:ascii="Arial" w:eastAsia="等线" w:hAnsi="Arial" w:cs="Arial"/>
          <w:sz w:val="22"/>
        </w:rPr>
        <w:t>在</w:t>
      </w:r>
      <w:r>
        <w:rPr>
          <w:rFonts w:ascii="Arial" w:eastAsia="等线" w:hAnsi="Arial" w:cs="Arial"/>
          <w:sz w:val="22"/>
        </w:rPr>
        <w:t>22±2℃</w:t>
      </w:r>
      <w:r>
        <w:rPr>
          <w:rFonts w:ascii="Arial" w:eastAsia="等线" w:hAnsi="Arial" w:cs="Arial"/>
          <w:sz w:val="22"/>
        </w:rPr>
        <w:t>、湿度</w:t>
      </w:r>
      <w:r>
        <w:rPr>
          <w:rFonts w:ascii="Arial" w:eastAsia="等线" w:hAnsi="Arial" w:cs="Arial"/>
          <w:sz w:val="22"/>
        </w:rPr>
        <w:t>40%-60%</w:t>
      </w:r>
      <w:r>
        <w:rPr>
          <w:rFonts w:ascii="Arial" w:eastAsia="等线" w:hAnsi="Arial" w:cs="Arial"/>
          <w:sz w:val="22"/>
        </w:rPr>
        <w:t>。</w:t>
      </w:r>
    </w:p>
    <w:p w14:paraId="4520E8CF" w14:textId="77777777" w:rsidR="00487899" w:rsidRDefault="00000000">
      <w:pPr>
        <w:numPr>
          <w:ilvl w:val="0"/>
          <w:numId w:val="31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UPS</w:t>
      </w:r>
    </w:p>
    <w:p w14:paraId="7FF930F0" w14:textId="77777777" w:rsidR="00487899" w:rsidRDefault="00000000">
      <w:pPr>
        <w:numPr>
          <w:ilvl w:val="0"/>
          <w:numId w:val="32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服务对象：</w:t>
      </w:r>
      <w:r>
        <w:rPr>
          <w:rFonts w:ascii="Arial" w:eastAsia="等线" w:hAnsi="Arial" w:cs="Arial"/>
          <w:sz w:val="22"/>
        </w:rPr>
        <w:t>UPS</w:t>
      </w:r>
      <w:r>
        <w:rPr>
          <w:rFonts w:ascii="Arial" w:eastAsia="等线" w:hAnsi="Arial" w:cs="Arial"/>
          <w:sz w:val="22"/>
        </w:rPr>
        <w:t>设备。</w:t>
      </w:r>
    </w:p>
    <w:p w14:paraId="17B8B776" w14:textId="77777777" w:rsidR="00487899" w:rsidRDefault="00000000">
      <w:pPr>
        <w:numPr>
          <w:ilvl w:val="0"/>
          <w:numId w:val="33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服务内容：每季度巡检</w:t>
      </w:r>
      <w:r>
        <w:rPr>
          <w:rFonts w:ascii="Arial" w:eastAsia="等线" w:hAnsi="Arial" w:cs="Arial"/>
          <w:sz w:val="22"/>
        </w:rPr>
        <w:t>1</w:t>
      </w:r>
      <w:r>
        <w:rPr>
          <w:rFonts w:ascii="Arial" w:eastAsia="等线" w:hAnsi="Arial" w:cs="Arial"/>
          <w:sz w:val="22"/>
        </w:rPr>
        <w:t>次，出具完整巡检报告；电池容量检测、放电测试、故障更换等。</w:t>
      </w:r>
    </w:p>
    <w:p w14:paraId="6AB73CE0" w14:textId="77777777" w:rsidR="00487899" w:rsidRDefault="00000000">
      <w:pPr>
        <w:numPr>
          <w:ilvl w:val="0"/>
          <w:numId w:val="34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合</w:t>
      </w:r>
      <w:proofErr w:type="gramStart"/>
      <w:r>
        <w:rPr>
          <w:rFonts w:ascii="Arial" w:eastAsia="等线" w:hAnsi="Arial" w:cs="Arial"/>
          <w:sz w:val="22"/>
        </w:rPr>
        <w:t>规</w:t>
      </w:r>
      <w:proofErr w:type="gramEnd"/>
      <w:r>
        <w:rPr>
          <w:rFonts w:ascii="Arial" w:eastAsia="等线" w:hAnsi="Arial" w:cs="Arial"/>
          <w:sz w:val="22"/>
        </w:rPr>
        <w:t>要求：符合</w:t>
      </w:r>
      <w:proofErr w:type="gramStart"/>
      <w:r>
        <w:rPr>
          <w:rFonts w:ascii="Arial" w:eastAsia="等线" w:hAnsi="Arial" w:cs="Arial"/>
          <w:sz w:val="22"/>
        </w:rPr>
        <w:t>三级等保电力</w:t>
      </w:r>
      <w:proofErr w:type="gramEnd"/>
      <w:r>
        <w:rPr>
          <w:rFonts w:ascii="Arial" w:eastAsia="等线" w:hAnsi="Arial" w:cs="Arial"/>
          <w:sz w:val="22"/>
        </w:rPr>
        <w:t>供应冗余与备份要求。</w:t>
      </w:r>
    </w:p>
    <w:p w14:paraId="526DFAEA" w14:textId="77777777" w:rsidR="00487899" w:rsidRDefault="00000000">
      <w:pPr>
        <w:numPr>
          <w:ilvl w:val="0"/>
          <w:numId w:val="35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综合布线</w:t>
      </w:r>
    </w:p>
    <w:p w14:paraId="37763E98" w14:textId="77777777" w:rsidR="00487899" w:rsidRDefault="00000000">
      <w:pPr>
        <w:numPr>
          <w:ilvl w:val="0"/>
          <w:numId w:val="36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服务内容：机房线路整理打标，维持线路和设备整洁有序、标识清晰；处理光纤、网线中断故障。</w:t>
      </w:r>
    </w:p>
    <w:p w14:paraId="4349535D" w14:textId="77777777" w:rsidR="00487899" w:rsidRDefault="00000000">
      <w:pPr>
        <w:numPr>
          <w:ilvl w:val="0"/>
          <w:numId w:val="37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合</w:t>
      </w:r>
      <w:proofErr w:type="gramStart"/>
      <w:r>
        <w:rPr>
          <w:rFonts w:ascii="Arial" w:eastAsia="等线" w:hAnsi="Arial" w:cs="Arial"/>
          <w:sz w:val="22"/>
        </w:rPr>
        <w:t>规</w:t>
      </w:r>
      <w:proofErr w:type="gramEnd"/>
      <w:r>
        <w:rPr>
          <w:rFonts w:ascii="Arial" w:eastAsia="等线" w:hAnsi="Arial" w:cs="Arial"/>
          <w:sz w:val="22"/>
        </w:rPr>
        <w:t>要求：保障链路稳定，符合</w:t>
      </w:r>
      <w:proofErr w:type="gramStart"/>
      <w:r>
        <w:rPr>
          <w:rFonts w:ascii="Arial" w:eastAsia="等线" w:hAnsi="Arial" w:cs="Arial"/>
          <w:sz w:val="22"/>
        </w:rPr>
        <w:t>三级等保通信网络</w:t>
      </w:r>
      <w:proofErr w:type="gramEnd"/>
      <w:r>
        <w:rPr>
          <w:rFonts w:ascii="Arial" w:eastAsia="等线" w:hAnsi="Arial" w:cs="Arial"/>
          <w:sz w:val="22"/>
        </w:rPr>
        <w:t>安全要求。</w:t>
      </w:r>
    </w:p>
    <w:p w14:paraId="749BF297" w14:textId="77777777" w:rsidR="00487899" w:rsidRDefault="00487899">
      <w:pPr>
        <w:pBdr>
          <w:bottom w:val="single" w:sz="2" w:space="0" w:color="DEE0E3"/>
          <w:between w:val="single" w:sz="2" w:space="0" w:color="DEE0E3"/>
        </w:pBdr>
        <w:spacing w:before="120" w:after="120" w:line="288" w:lineRule="auto"/>
      </w:pPr>
    </w:p>
    <w:p w14:paraId="7C1F0A9E" w14:textId="77777777" w:rsidR="00487899" w:rsidRDefault="00000000">
      <w:pPr>
        <w:spacing w:before="300" w:after="120" w:line="288" w:lineRule="auto"/>
        <w:jc w:val="left"/>
        <w:outlineLvl w:val="2"/>
      </w:pPr>
      <w:bookmarkStart w:id="4" w:name="heading_4"/>
      <w:r>
        <w:rPr>
          <w:rFonts w:ascii="Arial" w:eastAsia="等线" w:hAnsi="Arial" w:cs="Arial"/>
          <w:b/>
          <w:sz w:val="30"/>
        </w:rPr>
        <w:t>（三）备品备件服务</w:t>
      </w:r>
      <w:bookmarkEnd w:id="4"/>
    </w:p>
    <w:p w14:paraId="44EB2BA6" w14:textId="77777777" w:rsidR="00487899" w:rsidRDefault="00000000">
      <w:pPr>
        <w:numPr>
          <w:ilvl w:val="0"/>
          <w:numId w:val="38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服务范围：全院光纤中断维修、服务器及机房设备内存</w:t>
      </w:r>
      <w:r>
        <w:rPr>
          <w:rFonts w:ascii="Arial" w:eastAsia="等线" w:hAnsi="Arial" w:cs="Arial"/>
          <w:sz w:val="22"/>
        </w:rPr>
        <w:t>/</w:t>
      </w:r>
      <w:r>
        <w:rPr>
          <w:rFonts w:ascii="Arial" w:eastAsia="等线" w:hAnsi="Arial" w:cs="Arial"/>
          <w:sz w:val="22"/>
        </w:rPr>
        <w:t>硬盘</w:t>
      </w:r>
      <w:r>
        <w:rPr>
          <w:rFonts w:ascii="Arial" w:eastAsia="等线" w:hAnsi="Arial" w:cs="Arial"/>
          <w:sz w:val="22"/>
        </w:rPr>
        <w:t>/</w:t>
      </w:r>
      <w:r>
        <w:rPr>
          <w:rFonts w:ascii="Arial" w:eastAsia="等线" w:hAnsi="Arial" w:cs="Arial"/>
          <w:sz w:val="22"/>
        </w:rPr>
        <w:t>电源、网络跳线、光纤跳线、光纤配线架、标签纸、扎带等。</w:t>
      </w:r>
    </w:p>
    <w:p w14:paraId="00F7056F" w14:textId="49FA1F31" w:rsidR="00487899" w:rsidRDefault="00000000">
      <w:pPr>
        <w:numPr>
          <w:ilvl w:val="0"/>
          <w:numId w:val="39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费用约定：约定备品备件金额上限</w:t>
      </w:r>
      <w:r w:rsidR="00CB1DA8">
        <w:rPr>
          <w:rFonts w:ascii="Arial" w:eastAsia="等线" w:hAnsi="Arial" w:cs="Arial" w:hint="eastAsia"/>
          <w:sz w:val="22"/>
        </w:rPr>
        <w:t>1</w:t>
      </w:r>
      <w:r w:rsidR="00CB1DA8">
        <w:rPr>
          <w:rFonts w:ascii="Arial" w:eastAsia="等线" w:hAnsi="Arial" w:cs="Arial" w:hint="eastAsia"/>
          <w:sz w:val="22"/>
        </w:rPr>
        <w:t>万</w:t>
      </w:r>
      <w:r>
        <w:rPr>
          <w:rFonts w:ascii="Arial" w:eastAsia="等线" w:hAnsi="Arial" w:cs="Arial"/>
          <w:sz w:val="22"/>
        </w:rPr>
        <w:t>，超出部分只收取配件成本费，免收技术支持及调试费用。</w:t>
      </w:r>
    </w:p>
    <w:p w14:paraId="03E85445" w14:textId="77777777" w:rsidR="00487899" w:rsidRDefault="00000000">
      <w:pPr>
        <w:numPr>
          <w:ilvl w:val="0"/>
          <w:numId w:val="40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响应要求：备件响应时间不超过</w:t>
      </w:r>
      <w:r>
        <w:rPr>
          <w:rFonts w:ascii="Arial" w:eastAsia="等线" w:hAnsi="Arial" w:cs="Arial"/>
          <w:sz w:val="22"/>
        </w:rPr>
        <w:t>4</w:t>
      </w:r>
      <w:r>
        <w:rPr>
          <w:rFonts w:ascii="Arial" w:eastAsia="等线" w:hAnsi="Arial" w:cs="Arial"/>
          <w:sz w:val="22"/>
        </w:rPr>
        <w:t>小时，保障故障快速恢复。</w:t>
      </w:r>
    </w:p>
    <w:p w14:paraId="57D1F10B" w14:textId="77777777" w:rsidR="00487899" w:rsidRDefault="00487899">
      <w:pPr>
        <w:pBdr>
          <w:bottom w:val="single" w:sz="2" w:space="0" w:color="DEE0E3"/>
          <w:between w:val="single" w:sz="2" w:space="0" w:color="DEE0E3"/>
        </w:pBdr>
        <w:spacing w:before="120" w:after="120" w:line="288" w:lineRule="auto"/>
      </w:pPr>
    </w:p>
    <w:p w14:paraId="441ADA59" w14:textId="77777777" w:rsidR="00487899" w:rsidRDefault="00000000">
      <w:pPr>
        <w:spacing w:before="320" w:after="120" w:line="288" w:lineRule="auto"/>
        <w:jc w:val="left"/>
        <w:outlineLvl w:val="1"/>
      </w:pPr>
      <w:bookmarkStart w:id="5" w:name="heading_5"/>
      <w:r>
        <w:rPr>
          <w:rFonts w:ascii="Arial" w:eastAsia="等线" w:hAnsi="Arial" w:cs="Arial"/>
          <w:b/>
          <w:sz w:val="32"/>
        </w:rPr>
        <w:t>三、核心服务要求</w:t>
      </w:r>
      <w:bookmarkEnd w:id="5"/>
    </w:p>
    <w:p w14:paraId="10466C06" w14:textId="77777777" w:rsidR="00487899" w:rsidRDefault="00000000">
      <w:pPr>
        <w:spacing w:before="300" w:after="120" w:line="288" w:lineRule="auto"/>
        <w:jc w:val="left"/>
        <w:outlineLvl w:val="2"/>
      </w:pPr>
      <w:bookmarkStart w:id="6" w:name="heading_6"/>
      <w:r>
        <w:rPr>
          <w:rFonts w:ascii="Arial" w:eastAsia="等线" w:hAnsi="Arial" w:cs="Arial"/>
          <w:b/>
          <w:sz w:val="30"/>
        </w:rPr>
        <w:t>（一）人员驻场要求</w:t>
      </w:r>
      <w:bookmarkEnd w:id="6"/>
    </w:p>
    <w:p w14:paraId="0DB51959" w14:textId="77777777" w:rsidR="00487899" w:rsidRDefault="00000000">
      <w:pPr>
        <w:numPr>
          <w:ilvl w:val="0"/>
          <w:numId w:val="41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供应商需安排</w:t>
      </w:r>
      <w:r>
        <w:rPr>
          <w:rFonts w:ascii="Arial" w:eastAsia="等线" w:hAnsi="Arial" w:cs="Arial"/>
          <w:b/>
          <w:sz w:val="22"/>
        </w:rPr>
        <w:t>至少</w:t>
      </w:r>
      <w:r>
        <w:rPr>
          <w:rFonts w:ascii="Arial" w:eastAsia="等线" w:hAnsi="Arial" w:cs="Arial"/>
          <w:b/>
          <w:sz w:val="22"/>
        </w:rPr>
        <w:t>1</w:t>
      </w:r>
      <w:r>
        <w:rPr>
          <w:rFonts w:ascii="Arial" w:eastAsia="等线" w:hAnsi="Arial" w:cs="Arial"/>
          <w:b/>
          <w:sz w:val="22"/>
        </w:rPr>
        <w:t>名具备网络工程师资质的技术人员</w:t>
      </w:r>
      <w:r>
        <w:rPr>
          <w:rFonts w:ascii="Arial" w:eastAsia="等线" w:hAnsi="Arial" w:cs="Arial" w:hint="eastAsia"/>
          <w:sz w:val="22"/>
        </w:rPr>
        <w:t>每周至少三次住</w:t>
      </w:r>
      <w:r>
        <w:rPr>
          <w:rFonts w:ascii="Arial" w:eastAsia="等线" w:hAnsi="Arial" w:cs="Arial"/>
          <w:sz w:val="22"/>
        </w:rPr>
        <w:t>医院机房现场，工作日服务时间为</w:t>
      </w:r>
      <w:r>
        <w:rPr>
          <w:rFonts w:ascii="Arial" w:eastAsia="等线" w:hAnsi="Arial" w:cs="Arial"/>
          <w:sz w:val="22"/>
        </w:rPr>
        <w:t>8:30-17:30</w:t>
      </w:r>
      <w:r>
        <w:rPr>
          <w:rFonts w:ascii="Arial" w:eastAsia="等线" w:hAnsi="Arial" w:cs="Arial"/>
          <w:sz w:val="22"/>
        </w:rPr>
        <w:t>，其余时间提供</w:t>
      </w:r>
      <w:r>
        <w:rPr>
          <w:rFonts w:ascii="Arial" w:eastAsia="等线" w:hAnsi="Arial" w:cs="Arial"/>
          <w:sz w:val="22"/>
        </w:rPr>
        <w:t>7×24</w:t>
      </w:r>
      <w:r>
        <w:rPr>
          <w:rFonts w:ascii="Arial" w:eastAsia="等线" w:hAnsi="Arial" w:cs="Arial"/>
          <w:sz w:val="22"/>
        </w:rPr>
        <w:t>小时电话</w:t>
      </w:r>
      <w:r>
        <w:rPr>
          <w:rFonts w:ascii="Arial" w:eastAsia="等线" w:hAnsi="Arial" w:cs="Arial"/>
          <w:sz w:val="22"/>
        </w:rPr>
        <w:t>/</w:t>
      </w:r>
      <w:r>
        <w:rPr>
          <w:rFonts w:ascii="Arial" w:eastAsia="等线" w:hAnsi="Arial" w:cs="Arial"/>
          <w:sz w:val="22"/>
        </w:rPr>
        <w:t>远程支持，重大故障</w:t>
      </w:r>
      <w:r>
        <w:rPr>
          <w:rFonts w:ascii="Arial" w:eastAsia="等线" w:hAnsi="Arial" w:cs="Arial"/>
          <w:sz w:val="22"/>
        </w:rPr>
        <w:t>30</w:t>
      </w:r>
      <w:r>
        <w:rPr>
          <w:rFonts w:ascii="Arial" w:eastAsia="等线" w:hAnsi="Arial" w:cs="Arial"/>
          <w:sz w:val="22"/>
        </w:rPr>
        <w:t>分钟内到场。</w:t>
      </w:r>
    </w:p>
    <w:p w14:paraId="3D4F11B5" w14:textId="77777777" w:rsidR="00487899" w:rsidRDefault="00000000">
      <w:pPr>
        <w:numPr>
          <w:ilvl w:val="0"/>
          <w:numId w:val="42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驻场人员需熟悉医院信息系统架构、三级</w:t>
      </w:r>
      <w:proofErr w:type="gramStart"/>
      <w:r>
        <w:rPr>
          <w:rFonts w:ascii="Arial" w:eastAsia="等线" w:hAnsi="Arial" w:cs="Arial"/>
          <w:sz w:val="22"/>
        </w:rPr>
        <w:t>等保要求</w:t>
      </w:r>
      <w:proofErr w:type="gramEnd"/>
      <w:r>
        <w:rPr>
          <w:rFonts w:ascii="Arial" w:eastAsia="等线" w:hAnsi="Arial" w:cs="Arial"/>
          <w:sz w:val="22"/>
        </w:rPr>
        <w:t>及本项目所有设备运维流程，不得随意更换，更换需提前</w:t>
      </w:r>
      <w:r>
        <w:rPr>
          <w:rFonts w:ascii="Arial" w:eastAsia="等线" w:hAnsi="Arial" w:cs="Arial"/>
          <w:sz w:val="22"/>
        </w:rPr>
        <w:t>15</w:t>
      </w:r>
      <w:r>
        <w:rPr>
          <w:rFonts w:ascii="Arial" w:eastAsia="等线" w:hAnsi="Arial" w:cs="Arial"/>
          <w:sz w:val="22"/>
        </w:rPr>
        <w:t>个工作日书面报备并经采购人同意。</w:t>
      </w:r>
    </w:p>
    <w:p w14:paraId="7BC2D977" w14:textId="77777777" w:rsidR="00487899" w:rsidRDefault="00000000">
      <w:pPr>
        <w:numPr>
          <w:ilvl w:val="0"/>
          <w:numId w:val="43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驻场人员需每日填写运维日志，</w:t>
      </w:r>
      <w:proofErr w:type="gramStart"/>
      <w:r>
        <w:rPr>
          <w:rFonts w:ascii="Arial" w:eastAsia="等线" w:hAnsi="Arial" w:cs="Arial"/>
          <w:sz w:val="22"/>
        </w:rPr>
        <w:t>每周提交运</w:t>
      </w:r>
      <w:proofErr w:type="gramEnd"/>
      <w:r>
        <w:rPr>
          <w:rFonts w:ascii="Arial" w:eastAsia="等线" w:hAnsi="Arial" w:cs="Arial"/>
          <w:sz w:val="22"/>
        </w:rPr>
        <w:t>维周报，每月提交运维月报。</w:t>
      </w:r>
    </w:p>
    <w:p w14:paraId="5733CE49" w14:textId="77777777" w:rsidR="00487899" w:rsidRDefault="00000000">
      <w:pPr>
        <w:spacing w:before="300" w:after="120" w:line="288" w:lineRule="auto"/>
        <w:jc w:val="left"/>
        <w:outlineLvl w:val="2"/>
      </w:pPr>
      <w:bookmarkStart w:id="7" w:name="heading_7"/>
      <w:r>
        <w:rPr>
          <w:rFonts w:ascii="Arial" w:eastAsia="等线" w:hAnsi="Arial" w:cs="Arial"/>
          <w:b/>
          <w:sz w:val="30"/>
        </w:rPr>
        <w:t>（二）三级</w:t>
      </w:r>
      <w:proofErr w:type="gramStart"/>
      <w:r>
        <w:rPr>
          <w:rFonts w:ascii="Arial" w:eastAsia="等线" w:hAnsi="Arial" w:cs="Arial"/>
          <w:b/>
          <w:sz w:val="30"/>
        </w:rPr>
        <w:t>等保合规</w:t>
      </w:r>
      <w:proofErr w:type="gramEnd"/>
      <w:r>
        <w:rPr>
          <w:rFonts w:ascii="Arial" w:eastAsia="等线" w:hAnsi="Arial" w:cs="Arial"/>
          <w:b/>
          <w:sz w:val="30"/>
        </w:rPr>
        <w:t>要求</w:t>
      </w:r>
      <w:bookmarkEnd w:id="7"/>
    </w:p>
    <w:p w14:paraId="26408099" w14:textId="77777777" w:rsidR="00487899" w:rsidRDefault="00000000">
      <w:pPr>
        <w:numPr>
          <w:ilvl w:val="0"/>
          <w:numId w:val="44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严格按照《网络安全等级保护基本要求》（</w:t>
      </w:r>
      <w:r>
        <w:rPr>
          <w:rFonts w:ascii="Arial" w:eastAsia="等线" w:hAnsi="Arial" w:cs="Arial"/>
          <w:sz w:val="22"/>
        </w:rPr>
        <w:t>GB/T 22239-2019</w:t>
      </w:r>
      <w:r>
        <w:rPr>
          <w:rFonts w:ascii="Arial" w:eastAsia="等线" w:hAnsi="Arial" w:cs="Arial"/>
          <w:sz w:val="22"/>
        </w:rPr>
        <w:t>）三级标准开展运</w:t>
      </w:r>
      <w:r>
        <w:rPr>
          <w:rFonts w:ascii="Arial" w:eastAsia="等线" w:hAnsi="Arial" w:cs="Arial"/>
          <w:sz w:val="22"/>
        </w:rPr>
        <w:lastRenderedPageBreak/>
        <w:t>维工作，覆盖物理安全、网络安全、主机安全、应用安全、数据安全及安全管理中心等全维度要求。</w:t>
      </w:r>
    </w:p>
    <w:p w14:paraId="3DF11EE9" w14:textId="77777777" w:rsidR="00487899" w:rsidRDefault="00000000">
      <w:pPr>
        <w:numPr>
          <w:ilvl w:val="0"/>
          <w:numId w:val="45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协助采购人</w:t>
      </w:r>
      <w:proofErr w:type="gramStart"/>
      <w:r>
        <w:rPr>
          <w:rFonts w:ascii="Arial" w:eastAsia="等线" w:hAnsi="Arial" w:cs="Arial"/>
          <w:sz w:val="22"/>
        </w:rPr>
        <w:t>完成等保测评</w:t>
      </w:r>
      <w:proofErr w:type="gramEnd"/>
      <w:r>
        <w:rPr>
          <w:rFonts w:ascii="Arial" w:eastAsia="等线" w:hAnsi="Arial" w:cs="Arial"/>
          <w:sz w:val="22"/>
        </w:rPr>
        <w:t>整改、年度测评配合工作，提供相关运维记录、安全策略文档等支撑材料。</w:t>
      </w:r>
    </w:p>
    <w:p w14:paraId="5E5C10BA" w14:textId="77777777" w:rsidR="00487899" w:rsidRDefault="00000000">
      <w:pPr>
        <w:numPr>
          <w:ilvl w:val="0"/>
          <w:numId w:val="46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建立安全事件应急响应机制，针对勒索病毒、网络攻击、数据泄露等安全事件，制定专项应急预案并定期演练。</w:t>
      </w:r>
    </w:p>
    <w:p w14:paraId="08705C93" w14:textId="77777777" w:rsidR="00487899" w:rsidRDefault="00000000">
      <w:pPr>
        <w:numPr>
          <w:ilvl w:val="0"/>
          <w:numId w:val="47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保障用户身份鉴别、访问控制、安全审计、数据加密、备份恢复等关键安全控制措施持续有效。</w:t>
      </w:r>
    </w:p>
    <w:p w14:paraId="429BE6E7" w14:textId="77777777" w:rsidR="00487899" w:rsidRDefault="00000000">
      <w:pPr>
        <w:spacing w:before="300" w:after="120" w:line="288" w:lineRule="auto"/>
        <w:jc w:val="left"/>
        <w:outlineLvl w:val="2"/>
      </w:pPr>
      <w:bookmarkStart w:id="8" w:name="heading_8"/>
      <w:r>
        <w:rPr>
          <w:rFonts w:ascii="Arial" w:eastAsia="等线" w:hAnsi="Arial" w:cs="Arial"/>
          <w:b/>
          <w:sz w:val="30"/>
        </w:rPr>
        <w:t>（三）响应与恢复要求</w:t>
      </w:r>
      <w:bookmarkEnd w:id="8"/>
    </w:p>
    <w:tbl>
      <w:tblPr>
        <w:tblW w:w="0" w:type="auto"/>
        <w:tblBorders>
          <w:top w:val="single" w:sz="0" w:space="0" w:color="DEE0E3"/>
          <w:left w:val="single" w:sz="0" w:space="0" w:color="DEE0E3"/>
          <w:bottom w:val="single" w:sz="0" w:space="0" w:color="DEE0E3"/>
          <w:right w:val="single" w:sz="0" w:space="0" w:color="DEE0E3"/>
          <w:insideH w:val="single" w:sz="0" w:space="0" w:color="DEE0E3"/>
          <w:insideV w:val="single" w:sz="0" w:space="0" w:color="DEE0E3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70"/>
        <w:gridCol w:w="2070"/>
        <w:gridCol w:w="2070"/>
        <w:gridCol w:w="2070"/>
      </w:tblGrid>
      <w:tr w:rsidR="00487899" w14:paraId="3A16876B" w14:textId="77777777"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D4E9A7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故障等级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CC0F9D4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定义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FB9FC7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响应时间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AF59E16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恢复时间</w:t>
            </w:r>
          </w:p>
        </w:tc>
      </w:tr>
      <w:tr w:rsidR="00487899" w14:paraId="1183AC5C" w14:textId="77777777"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E2C380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一级故障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5AB637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核心业务系统（</w:t>
            </w:r>
            <w:r>
              <w:rPr>
                <w:rFonts w:ascii="Arial" w:eastAsia="等线" w:hAnsi="Arial" w:cs="Arial"/>
                <w:sz w:val="22"/>
              </w:rPr>
              <w:t>HIS/LIS/PACS</w:t>
            </w:r>
            <w:r>
              <w:rPr>
                <w:rFonts w:ascii="Arial" w:eastAsia="等线" w:hAnsi="Arial" w:cs="Arial"/>
                <w:sz w:val="22"/>
              </w:rPr>
              <w:t>等）中断、网络全面瘫痪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441B10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立即响应，</w:t>
            </w:r>
            <w:r>
              <w:rPr>
                <w:rFonts w:ascii="Arial" w:eastAsia="等线" w:hAnsi="Arial" w:cs="Arial"/>
                <w:sz w:val="22"/>
              </w:rPr>
              <w:t>30</w:t>
            </w:r>
            <w:r>
              <w:rPr>
                <w:rFonts w:ascii="Arial" w:eastAsia="等线" w:hAnsi="Arial" w:cs="Arial"/>
                <w:sz w:val="22"/>
              </w:rPr>
              <w:t>分钟内到场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C00F85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1</w:t>
            </w:r>
            <w:r>
              <w:rPr>
                <w:rFonts w:ascii="Arial" w:eastAsia="等线" w:hAnsi="Arial" w:cs="Arial"/>
                <w:sz w:val="22"/>
              </w:rPr>
              <w:t>小时内恢复核心业务</w:t>
            </w:r>
          </w:p>
        </w:tc>
      </w:tr>
      <w:tr w:rsidR="00487899" w14:paraId="1AD7E1FA" w14:textId="77777777"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1B8A5E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二级故障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9E0A82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局部网络中断、单台核心设备故障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ABAD23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15</w:t>
            </w:r>
            <w:r>
              <w:rPr>
                <w:rFonts w:ascii="Arial" w:eastAsia="等线" w:hAnsi="Arial" w:cs="Arial"/>
                <w:sz w:val="22"/>
              </w:rPr>
              <w:t>分钟内响应，</w:t>
            </w:r>
            <w:r>
              <w:rPr>
                <w:rFonts w:ascii="Arial" w:eastAsia="等线" w:hAnsi="Arial" w:cs="Arial"/>
                <w:sz w:val="22"/>
              </w:rPr>
              <w:t>2</w:t>
            </w:r>
            <w:r>
              <w:rPr>
                <w:rFonts w:ascii="Arial" w:eastAsia="等线" w:hAnsi="Arial" w:cs="Arial"/>
                <w:sz w:val="22"/>
              </w:rPr>
              <w:t>小时内到场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5F9604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4</w:t>
            </w:r>
            <w:r>
              <w:rPr>
                <w:rFonts w:ascii="Arial" w:eastAsia="等线" w:hAnsi="Arial" w:cs="Arial"/>
                <w:sz w:val="22"/>
              </w:rPr>
              <w:t>小时内恢复</w:t>
            </w:r>
          </w:p>
        </w:tc>
      </w:tr>
      <w:tr w:rsidR="00487899" w14:paraId="46468D47" w14:textId="77777777"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E4EE5CE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三级故障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3CA5C5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终端接入故障、非核心设备告警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7535F5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30</w:t>
            </w:r>
            <w:r>
              <w:rPr>
                <w:rFonts w:ascii="Arial" w:eastAsia="等线" w:hAnsi="Arial" w:cs="Arial"/>
                <w:sz w:val="22"/>
              </w:rPr>
              <w:t>分钟内响应，</w:t>
            </w:r>
            <w:r>
              <w:rPr>
                <w:rFonts w:ascii="Arial" w:eastAsia="等线" w:hAnsi="Arial" w:cs="Arial"/>
                <w:sz w:val="22"/>
              </w:rPr>
              <w:t>4</w:t>
            </w:r>
            <w:r>
              <w:rPr>
                <w:rFonts w:ascii="Arial" w:eastAsia="等线" w:hAnsi="Arial" w:cs="Arial"/>
                <w:sz w:val="22"/>
              </w:rPr>
              <w:t>小时内到场</w:t>
            </w:r>
          </w:p>
        </w:tc>
        <w:tc>
          <w:tcPr>
            <w:tcW w:w="207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70E84D0" w14:textId="77777777" w:rsidR="00487899" w:rsidRDefault="00000000">
            <w:pPr>
              <w:spacing w:before="120" w:after="120" w:line="288" w:lineRule="auto"/>
              <w:jc w:val="left"/>
            </w:pPr>
            <w:r>
              <w:rPr>
                <w:rFonts w:ascii="Arial" w:eastAsia="等线" w:hAnsi="Arial" w:cs="Arial"/>
                <w:sz w:val="22"/>
              </w:rPr>
              <w:t>8</w:t>
            </w:r>
            <w:r>
              <w:rPr>
                <w:rFonts w:ascii="Arial" w:eastAsia="等线" w:hAnsi="Arial" w:cs="Arial"/>
                <w:sz w:val="22"/>
              </w:rPr>
              <w:t>小时内恢复</w:t>
            </w:r>
          </w:p>
        </w:tc>
      </w:tr>
    </w:tbl>
    <w:p w14:paraId="3A9181B9" w14:textId="77777777" w:rsidR="00487899" w:rsidRDefault="00000000">
      <w:pPr>
        <w:spacing w:before="300" w:after="120" w:line="288" w:lineRule="auto"/>
        <w:jc w:val="left"/>
        <w:outlineLvl w:val="2"/>
      </w:pPr>
      <w:bookmarkStart w:id="9" w:name="heading_9"/>
      <w:r>
        <w:rPr>
          <w:rFonts w:ascii="Arial" w:eastAsia="等线" w:hAnsi="Arial" w:cs="Arial"/>
          <w:b/>
          <w:sz w:val="30"/>
        </w:rPr>
        <w:t>（四）巡检与文档要求</w:t>
      </w:r>
      <w:bookmarkEnd w:id="9"/>
    </w:p>
    <w:p w14:paraId="1EAC13EE" w14:textId="77777777" w:rsidR="00487899" w:rsidRDefault="00000000">
      <w:pPr>
        <w:numPr>
          <w:ilvl w:val="0"/>
          <w:numId w:val="48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日常巡检</w:t>
      </w:r>
      <w:r>
        <w:rPr>
          <w:rFonts w:ascii="Arial" w:eastAsia="等线" w:hAnsi="Arial" w:cs="Arial"/>
          <w:sz w:val="22"/>
        </w:rPr>
        <w:t>：驻场人员每日对机房环境、核心设备状态进行巡检，记录设备运行参数、告警信息。</w:t>
      </w:r>
    </w:p>
    <w:p w14:paraId="7118DBDF" w14:textId="77777777" w:rsidR="00487899" w:rsidRDefault="00000000">
      <w:pPr>
        <w:numPr>
          <w:ilvl w:val="0"/>
          <w:numId w:val="49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全面巡检</w:t>
      </w:r>
      <w:r>
        <w:rPr>
          <w:rFonts w:ascii="Arial" w:eastAsia="等线" w:hAnsi="Arial" w:cs="Arial"/>
          <w:sz w:val="22"/>
        </w:rPr>
        <w:t>：每月至少</w:t>
      </w:r>
      <w:r>
        <w:rPr>
          <w:rFonts w:ascii="Arial" w:eastAsia="等线" w:hAnsi="Arial" w:cs="Arial"/>
          <w:sz w:val="22"/>
        </w:rPr>
        <w:t>1</w:t>
      </w:r>
      <w:r>
        <w:rPr>
          <w:rFonts w:ascii="Arial" w:eastAsia="等线" w:hAnsi="Arial" w:cs="Arial"/>
          <w:sz w:val="22"/>
        </w:rPr>
        <w:t>次全院机房及网络设备全面巡检，每季度出具详细巡检报告，包含设备健康状态、安全隐患排查、优化建议、</w:t>
      </w:r>
      <w:proofErr w:type="gramStart"/>
      <w:r>
        <w:rPr>
          <w:rFonts w:ascii="Arial" w:eastAsia="等线" w:hAnsi="Arial" w:cs="Arial"/>
          <w:sz w:val="22"/>
        </w:rPr>
        <w:t>等保合规</w:t>
      </w:r>
      <w:proofErr w:type="gramEnd"/>
      <w:r>
        <w:rPr>
          <w:rFonts w:ascii="Arial" w:eastAsia="等线" w:hAnsi="Arial" w:cs="Arial"/>
          <w:sz w:val="22"/>
        </w:rPr>
        <w:t>性分析等内容。</w:t>
      </w:r>
    </w:p>
    <w:p w14:paraId="6A0D184E" w14:textId="77777777" w:rsidR="00487899" w:rsidRDefault="00000000">
      <w:pPr>
        <w:numPr>
          <w:ilvl w:val="0"/>
          <w:numId w:val="50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文档管理</w:t>
      </w:r>
      <w:r>
        <w:rPr>
          <w:rFonts w:ascii="Arial" w:eastAsia="等线" w:hAnsi="Arial" w:cs="Arial"/>
          <w:sz w:val="22"/>
        </w:rPr>
        <w:t>：建立</w:t>
      </w:r>
      <w:proofErr w:type="gramStart"/>
      <w:r>
        <w:rPr>
          <w:rFonts w:ascii="Arial" w:eastAsia="等线" w:hAnsi="Arial" w:cs="Arial"/>
          <w:sz w:val="22"/>
        </w:rPr>
        <w:t>完整运</w:t>
      </w:r>
      <w:proofErr w:type="gramEnd"/>
      <w:r>
        <w:rPr>
          <w:rFonts w:ascii="Arial" w:eastAsia="等线" w:hAnsi="Arial" w:cs="Arial"/>
          <w:sz w:val="22"/>
        </w:rPr>
        <w:t>维档案，包括设备台账、配置备份、故障记录、巡检报告、安全事件处置记录等，定期向采购人移交。</w:t>
      </w:r>
    </w:p>
    <w:p w14:paraId="26599400" w14:textId="77777777" w:rsidR="00487899" w:rsidRDefault="00000000">
      <w:pPr>
        <w:numPr>
          <w:ilvl w:val="0"/>
          <w:numId w:val="51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变更管理</w:t>
      </w:r>
      <w:r>
        <w:rPr>
          <w:rFonts w:ascii="Arial" w:eastAsia="等线" w:hAnsi="Arial" w:cs="Arial"/>
          <w:sz w:val="22"/>
        </w:rPr>
        <w:t>：设备配置变更、系统升级、安全策略调整等操作需提前</w:t>
      </w:r>
      <w:r>
        <w:rPr>
          <w:rFonts w:ascii="Arial" w:eastAsia="等线" w:hAnsi="Arial" w:cs="Arial"/>
          <w:sz w:val="22"/>
        </w:rPr>
        <w:t>3</w:t>
      </w:r>
      <w:r>
        <w:rPr>
          <w:rFonts w:ascii="Arial" w:eastAsia="等线" w:hAnsi="Arial" w:cs="Arial"/>
          <w:sz w:val="22"/>
        </w:rPr>
        <w:t>个工作日书面报备，经采购人同意后实施，留存操作日志</w:t>
      </w:r>
      <w:proofErr w:type="gramStart"/>
      <w:r>
        <w:rPr>
          <w:rFonts w:ascii="Arial" w:eastAsia="等线" w:hAnsi="Arial" w:cs="Arial"/>
          <w:sz w:val="22"/>
        </w:rPr>
        <w:t>和回滚方案</w:t>
      </w:r>
      <w:proofErr w:type="gramEnd"/>
      <w:r>
        <w:rPr>
          <w:rFonts w:ascii="Arial" w:eastAsia="等线" w:hAnsi="Arial" w:cs="Arial"/>
          <w:sz w:val="22"/>
        </w:rPr>
        <w:t>。</w:t>
      </w:r>
    </w:p>
    <w:p w14:paraId="77107F58" w14:textId="77777777" w:rsidR="00487899" w:rsidRDefault="00000000">
      <w:pPr>
        <w:spacing w:before="300" w:after="120" w:line="288" w:lineRule="auto"/>
        <w:jc w:val="left"/>
        <w:outlineLvl w:val="2"/>
      </w:pPr>
      <w:bookmarkStart w:id="10" w:name="heading_10"/>
      <w:r>
        <w:rPr>
          <w:rFonts w:ascii="Arial" w:eastAsia="等线" w:hAnsi="Arial" w:cs="Arial"/>
          <w:b/>
          <w:sz w:val="30"/>
        </w:rPr>
        <w:t>（五）数据安全与保密要求</w:t>
      </w:r>
      <w:bookmarkEnd w:id="10"/>
    </w:p>
    <w:p w14:paraId="531CB725" w14:textId="77777777" w:rsidR="00487899" w:rsidRDefault="00000000">
      <w:pPr>
        <w:numPr>
          <w:ilvl w:val="0"/>
          <w:numId w:val="52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lastRenderedPageBreak/>
        <w:t>严格遵守《中华人民共和国网络安全法》《医疗保障基金使用监督管理条例》及医院数据安全管理规定，不得泄露任何患者隐私、业务数据及医院敏感信息。</w:t>
      </w:r>
    </w:p>
    <w:p w14:paraId="20DD5C66" w14:textId="77777777" w:rsidR="00487899" w:rsidRDefault="00000000">
      <w:pPr>
        <w:numPr>
          <w:ilvl w:val="0"/>
          <w:numId w:val="53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运</w:t>
      </w:r>
      <w:proofErr w:type="gramStart"/>
      <w:r>
        <w:rPr>
          <w:rFonts w:ascii="Arial" w:eastAsia="等线" w:hAnsi="Arial" w:cs="Arial"/>
          <w:sz w:val="22"/>
        </w:rPr>
        <w:t>维操作</w:t>
      </w:r>
      <w:proofErr w:type="gramEnd"/>
      <w:r>
        <w:rPr>
          <w:rFonts w:ascii="Arial" w:eastAsia="等线" w:hAnsi="Arial" w:cs="Arial"/>
          <w:sz w:val="22"/>
        </w:rPr>
        <w:t>需遵循最小权限原则，严禁未经授权访问核心数据库、业务系统。</w:t>
      </w:r>
    </w:p>
    <w:p w14:paraId="75BD65B3" w14:textId="77777777" w:rsidR="00487899" w:rsidRDefault="00000000">
      <w:pPr>
        <w:numPr>
          <w:ilvl w:val="0"/>
          <w:numId w:val="54"/>
        </w:num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发生数据泄露、篡改等安全事件时，需立即上报并协助处置，承担相应法律责任。</w:t>
      </w:r>
    </w:p>
    <w:p w14:paraId="111FBC8D" w14:textId="77777777" w:rsidR="00487899" w:rsidRDefault="00487899">
      <w:pPr>
        <w:pBdr>
          <w:bottom w:val="single" w:sz="2" w:space="0" w:color="DEE0E3"/>
          <w:between w:val="single" w:sz="2" w:space="0" w:color="DEE0E3"/>
        </w:pBdr>
        <w:spacing w:before="120" w:after="120" w:line="288" w:lineRule="auto"/>
      </w:pPr>
    </w:p>
    <w:p w14:paraId="2154018D" w14:textId="77777777" w:rsidR="00487899" w:rsidRDefault="00000000">
      <w:pPr>
        <w:spacing w:before="320" w:after="120" w:line="288" w:lineRule="auto"/>
        <w:jc w:val="left"/>
        <w:outlineLvl w:val="1"/>
      </w:pPr>
      <w:bookmarkStart w:id="11" w:name="heading_11"/>
      <w:r>
        <w:rPr>
          <w:rFonts w:ascii="Arial" w:eastAsia="等线" w:hAnsi="Arial" w:cs="Arial"/>
          <w:b/>
          <w:sz w:val="32"/>
        </w:rPr>
        <w:t>四、服务期限与验收</w:t>
      </w:r>
      <w:bookmarkEnd w:id="11"/>
    </w:p>
    <w:p w14:paraId="31B79907" w14:textId="77777777" w:rsidR="00487899" w:rsidRDefault="00000000">
      <w:pPr>
        <w:numPr>
          <w:ilvl w:val="0"/>
          <w:numId w:val="55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服务期限</w:t>
      </w:r>
      <w:r>
        <w:rPr>
          <w:rFonts w:ascii="Arial" w:eastAsia="等线" w:hAnsi="Arial" w:cs="Arial"/>
          <w:sz w:val="22"/>
        </w:rPr>
        <w:t>：</w:t>
      </w:r>
      <w:r>
        <w:rPr>
          <w:rFonts w:ascii="Arial" w:eastAsia="等线" w:hAnsi="Arial" w:cs="Arial"/>
          <w:sz w:val="22"/>
        </w:rPr>
        <w:t>2026</w:t>
      </w:r>
      <w:r>
        <w:rPr>
          <w:rFonts w:ascii="Arial" w:eastAsia="等线" w:hAnsi="Arial" w:cs="Arial"/>
          <w:sz w:val="22"/>
        </w:rPr>
        <w:t>年</w:t>
      </w:r>
      <w:r>
        <w:rPr>
          <w:rFonts w:ascii="Arial" w:eastAsia="等线" w:hAnsi="Arial" w:cs="Arial"/>
          <w:sz w:val="22"/>
        </w:rPr>
        <w:t>4</w:t>
      </w:r>
      <w:r>
        <w:rPr>
          <w:rFonts w:ascii="Arial" w:eastAsia="等线" w:hAnsi="Arial" w:cs="Arial"/>
          <w:sz w:val="22"/>
        </w:rPr>
        <w:t>月</w:t>
      </w:r>
      <w:r>
        <w:rPr>
          <w:rFonts w:ascii="Arial" w:eastAsia="等线" w:hAnsi="Arial" w:cs="Arial"/>
          <w:sz w:val="22"/>
        </w:rPr>
        <w:t>6</w:t>
      </w:r>
      <w:r>
        <w:rPr>
          <w:rFonts w:ascii="Arial" w:eastAsia="等线" w:hAnsi="Arial" w:cs="Arial"/>
          <w:sz w:val="22"/>
        </w:rPr>
        <w:t>日至</w:t>
      </w:r>
      <w:r>
        <w:rPr>
          <w:rFonts w:ascii="Arial" w:eastAsia="等线" w:hAnsi="Arial" w:cs="Arial"/>
          <w:sz w:val="22"/>
        </w:rPr>
        <w:t>2027</w:t>
      </w:r>
      <w:r>
        <w:rPr>
          <w:rFonts w:ascii="Arial" w:eastAsia="等线" w:hAnsi="Arial" w:cs="Arial"/>
          <w:sz w:val="22"/>
        </w:rPr>
        <w:t>年</w:t>
      </w:r>
      <w:r>
        <w:rPr>
          <w:rFonts w:ascii="Arial" w:eastAsia="等线" w:hAnsi="Arial" w:cs="Arial"/>
          <w:sz w:val="22"/>
        </w:rPr>
        <w:t>4</w:t>
      </w:r>
      <w:r>
        <w:rPr>
          <w:rFonts w:ascii="Arial" w:eastAsia="等线" w:hAnsi="Arial" w:cs="Arial"/>
          <w:sz w:val="22"/>
        </w:rPr>
        <w:t>月</w:t>
      </w:r>
      <w:r>
        <w:rPr>
          <w:rFonts w:ascii="Arial" w:eastAsia="等线" w:hAnsi="Arial" w:cs="Arial"/>
          <w:sz w:val="22"/>
        </w:rPr>
        <w:t>5</w:t>
      </w:r>
      <w:r>
        <w:rPr>
          <w:rFonts w:ascii="Arial" w:eastAsia="等线" w:hAnsi="Arial" w:cs="Arial"/>
          <w:sz w:val="22"/>
        </w:rPr>
        <w:t>日（共</w:t>
      </w:r>
      <w:r>
        <w:rPr>
          <w:rFonts w:ascii="Arial" w:eastAsia="等线" w:hAnsi="Arial" w:cs="Arial"/>
          <w:sz w:val="22"/>
        </w:rPr>
        <w:t>1</w:t>
      </w:r>
      <w:r>
        <w:rPr>
          <w:rFonts w:ascii="Arial" w:eastAsia="等线" w:hAnsi="Arial" w:cs="Arial"/>
          <w:sz w:val="22"/>
        </w:rPr>
        <w:t>年）。</w:t>
      </w:r>
    </w:p>
    <w:p w14:paraId="1E929EDB" w14:textId="77777777" w:rsidR="00487899" w:rsidRDefault="00000000">
      <w:pPr>
        <w:numPr>
          <w:ilvl w:val="0"/>
          <w:numId w:val="56"/>
        </w:numPr>
        <w:spacing w:before="120" w:after="120" w:line="288" w:lineRule="auto"/>
        <w:jc w:val="left"/>
      </w:pPr>
      <w:r>
        <w:rPr>
          <w:rFonts w:ascii="Arial" w:eastAsia="等线" w:hAnsi="Arial" w:cs="Arial"/>
          <w:b/>
          <w:sz w:val="22"/>
        </w:rPr>
        <w:t>验收标准</w:t>
      </w:r>
      <w:r>
        <w:rPr>
          <w:rFonts w:ascii="Arial" w:eastAsia="等线" w:hAnsi="Arial" w:cs="Arial"/>
          <w:sz w:val="22"/>
        </w:rPr>
        <w:t>：</w:t>
      </w:r>
    </w:p>
    <w:p w14:paraId="2B985B70" w14:textId="77777777" w:rsidR="00487899" w:rsidRDefault="00000000">
      <w:pPr>
        <w:numPr>
          <w:ilvl w:val="0"/>
          <w:numId w:val="57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核心业务系统可用率</w:t>
      </w:r>
      <w:r>
        <w:rPr>
          <w:rFonts w:ascii="Arial" w:eastAsia="等线" w:hAnsi="Arial" w:cs="Arial"/>
          <w:sz w:val="22"/>
        </w:rPr>
        <w:t>≥99.9%</w:t>
      </w:r>
      <w:r>
        <w:rPr>
          <w:rFonts w:ascii="Arial" w:eastAsia="等线" w:hAnsi="Arial" w:cs="Arial"/>
          <w:sz w:val="22"/>
        </w:rPr>
        <w:t>，年度停机时间</w:t>
      </w:r>
      <w:r>
        <w:rPr>
          <w:rFonts w:ascii="Arial" w:eastAsia="等线" w:hAnsi="Arial" w:cs="Arial"/>
          <w:sz w:val="22"/>
        </w:rPr>
        <w:t>≤8.76</w:t>
      </w:r>
      <w:r>
        <w:rPr>
          <w:rFonts w:ascii="Arial" w:eastAsia="等线" w:hAnsi="Arial" w:cs="Arial"/>
          <w:sz w:val="22"/>
        </w:rPr>
        <w:t>小时。</w:t>
      </w:r>
    </w:p>
    <w:p w14:paraId="18779EDC" w14:textId="77777777" w:rsidR="00487899" w:rsidRDefault="00000000">
      <w:pPr>
        <w:numPr>
          <w:ilvl w:val="0"/>
          <w:numId w:val="58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三级</w:t>
      </w:r>
      <w:proofErr w:type="gramStart"/>
      <w:r>
        <w:rPr>
          <w:rFonts w:ascii="Arial" w:eastAsia="等线" w:hAnsi="Arial" w:cs="Arial"/>
          <w:sz w:val="22"/>
        </w:rPr>
        <w:t>等保合规</w:t>
      </w:r>
      <w:proofErr w:type="gramEnd"/>
      <w:r>
        <w:rPr>
          <w:rFonts w:ascii="Arial" w:eastAsia="等线" w:hAnsi="Arial" w:cs="Arial"/>
          <w:sz w:val="22"/>
        </w:rPr>
        <w:t>性通过年度测评，无重大安全事件。</w:t>
      </w:r>
    </w:p>
    <w:p w14:paraId="030BFE43" w14:textId="77777777" w:rsidR="00487899" w:rsidRDefault="00000000">
      <w:pPr>
        <w:numPr>
          <w:ilvl w:val="0"/>
          <w:numId w:val="59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运维文档完整、规范，符合医院及监管部门要求。</w:t>
      </w:r>
    </w:p>
    <w:p w14:paraId="2A3579F3" w14:textId="77777777" w:rsidR="00487899" w:rsidRDefault="00000000">
      <w:pPr>
        <w:numPr>
          <w:ilvl w:val="0"/>
          <w:numId w:val="60"/>
        </w:numPr>
        <w:spacing w:before="120" w:after="120" w:line="288" w:lineRule="auto"/>
        <w:ind w:left="453"/>
        <w:jc w:val="left"/>
      </w:pPr>
      <w:r>
        <w:rPr>
          <w:rFonts w:ascii="Arial" w:eastAsia="等线" w:hAnsi="Arial" w:cs="Arial"/>
          <w:sz w:val="22"/>
        </w:rPr>
        <w:t>供应商按本采购需求完成全部服务内容，无违约行为。</w:t>
      </w:r>
    </w:p>
    <w:p w14:paraId="0ECF75C5" w14:textId="77777777" w:rsidR="00487899" w:rsidRDefault="00487899">
      <w:pPr>
        <w:pBdr>
          <w:bottom w:val="single" w:sz="2" w:space="0" w:color="DEE0E3"/>
          <w:between w:val="single" w:sz="2" w:space="0" w:color="DEE0E3"/>
        </w:pBdr>
        <w:spacing w:before="120" w:after="120" w:line="288" w:lineRule="auto"/>
      </w:pPr>
    </w:p>
    <w:p w14:paraId="7616B48C" w14:textId="77777777" w:rsidR="00487899" w:rsidRDefault="00000000">
      <w:pPr>
        <w:spacing w:before="320" w:after="120" w:line="288" w:lineRule="auto"/>
        <w:jc w:val="left"/>
        <w:outlineLvl w:val="1"/>
      </w:pPr>
      <w:bookmarkStart w:id="12" w:name="heading_12"/>
      <w:r>
        <w:rPr>
          <w:rFonts w:ascii="Arial" w:eastAsia="等线" w:hAnsi="Arial" w:cs="Arial"/>
          <w:b/>
          <w:sz w:val="32"/>
        </w:rPr>
        <w:t>五、预算说明</w:t>
      </w:r>
      <w:bookmarkEnd w:id="12"/>
    </w:p>
    <w:p w14:paraId="4A44D5E8" w14:textId="77777777" w:rsidR="00487899" w:rsidRDefault="00000000">
      <w:pPr>
        <w:spacing w:before="120" w:after="120" w:line="288" w:lineRule="auto"/>
        <w:jc w:val="left"/>
      </w:pPr>
      <w:r>
        <w:rPr>
          <w:rFonts w:ascii="Arial" w:eastAsia="等线" w:hAnsi="Arial" w:cs="Arial"/>
          <w:sz w:val="22"/>
        </w:rPr>
        <w:t>本项目总预算为</w:t>
      </w:r>
      <w:r>
        <w:rPr>
          <w:rFonts w:ascii="Arial" w:eastAsia="等线" w:hAnsi="Arial" w:cs="Arial" w:hint="eastAsia"/>
          <w:b/>
          <w:sz w:val="22"/>
        </w:rPr>
        <w:t>18</w:t>
      </w:r>
      <w:r>
        <w:rPr>
          <w:rFonts w:ascii="Arial" w:eastAsia="等线" w:hAnsi="Arial" w:cs="Arial"/>
          <w:b/>
          <w:sz w:val="22"/>
        </w:rPr>
        <w:t>万元</w:t>
      </w:r>
      <w:r>
        <w:rPr>
          <w:rFonts w:ascii="Arial" w:eastAsia="等线" w:hAnsi="Arial" w:cs="Arial"/>
          <w:sz w:val="22"/>
        </w:rPr>
        <w:t>（含税），包含驻场人员薪酬、设备运维、基础设施维护、备品备件、技术支持、税费等全部费用，采购人不再支付额外费用。</w:t>
      </w:r>
    </w:p>
    <w:p w14:paraId="673DBF32" w14:textId="77777777" w:rsidR="00487899" w:rsidRDefault="00487899">
      <w:pPr>
        <w:spacing w:before="120" w:after="120" w:line="288" w:lineRule="auto"/>
        <w:jc w:val="left"/>
      </w:pPr>
    </w:p>
    <w:sectPr w:rsidR="00487899">
      <w:pgSz w:w="11905" w:h="16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0644D" w14:textId="77777777" w:rsidR="00620863" w:rsidRDefault="00620863">
      <w:r>
        <w:separator/>
      </w:r>
    </w:p>
  </w:endnote>
  <w:endnote w:type="continuationSeparator" w:id="0">
    <w:p w14:paraId="26E1AF5F" w14:textId="77777777" w:rsidR="00620863" w:rsidRDefault="00620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EB517" w14:textId="77777777" w:rsidR="00620863" w:rsidRDefault="00620863">
      <w:r>
        <w:separator/>
      </w:r>
    </w:p>
  </w:footnote>
  <w:footnote w:type="continuationSeparator" w:id="0">
    <w:p w14:paraId="564A1022" w14:textId="77777777" w:rsidR="00620863" w:rsidRDefault="00620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4B87"/>
    <w:multiLevelType w:val="singleLevel"/>
    <w:tmpl w:val="813A4B87"/>
    <w:lvl w:ilvl="0">
      <w:numFmt w:val="bullet"/>
      <w:lvlText w:val="￮"/>
      <w:lvlJc w:val="left"/>
      <w:rPr>
        <w:color w:val="3370FF"/>
      </w:rPr>
    </w:lvl>
  </w:abstractNum>
  <w:abstractNum w:abstractNumId="1" w15:restartNumberingAfterBreak="0">
    <w:nsid w:val="845B5372"/>
    <w:multiLevelType w:val="singleLevel"/>
    <w:tmpl w:val="845B5372"/>
    <w:lvl w:ilvl="0">
      <w:start w:val="2"/>
      <w:numFmt w:val="decimal"/>
      <w:lvlText w:val="%1."/>
      <w:lvlJc w:val="left"/>
      <w:rPr>
        <w:color w:val="3370FF"/>
      </w:rPr>
    </w:lvl>
  </w:abstractNum>
  <w:abstractNum w:abstractNumId="2" w15:restartNumberingAfterBreak="0">
    <w:nsid w:val="8461FADE"/>
    <w:multiLevelType w:val="singleLevel"/>
    <w:tmpl w:val="8461FADE"/>
    <w:lvl w:ilvl="0">
      <w:start w:val="2"/>
      <w:numFmt w:val="decimal"/>
      <w:lvlText w:val="%1."/>
      <w:lvlJc w:val="left"/>
      <w:rPr>
        <w:color w:val="3370FF"/>
      </w:rPr>
    </w:lvl>
  </w:abstractNum>
  <w:abstractNum w:abstractNumId="3" w15:restartNumberingAfterBreak="0">
    <w:nsid w:val="8CAEB125"/>
    <w:multiLevelType w:val="singleLevel"/>
    <w:tmpl w:val="8CAEB125"/>
    <w:lvl w:ilvl="0">
      <w:start w:val="4"/>
      <w:numFmt w:val="decimal"/>
      <w:lvlText w:val="%1."/>
      <w:lvlJc w:val="left"/>
      <w:rPr>
        <w:color w:val="3370FF"/>
      </w:rPr>
    </w:lvl>
  </w:abstractNum>
  <w:abstractNum w:abstractNumId="4" w15:restartNumberingAfterBreak="0">
    <w:nsid w:val="91995D4F"/>
    <w:multiLevelType w:val="singleLevel"/>
    <w:tmpl w:val="91995D4F"/>
    <w:lvl w:ilvl="0">
      <w:start w:val="2"/>
      <w:numFmt w:val="decimal"/>
      <w:lvlText w:val="%1."/>
      <w:lvlJc w:val="left"/>
      <w:rPr>
        <w:color w:val="3370FF"/>
      </w:rPr>
    </w:lvl>
  </w:abstractNum>
  <w:abstractNum w:abstractNumId="5" w15:restartNumberingAfterBreak="0">
    <w:nsid w:val="9239341B"/>
    <w:multiLevelType w:val="singleLevel"/>
    <w:tmpl w:val="9239341B"/>
    <w:lvl w:ilvl="0">
      <w:numFmt w:val="bullet"/>
      <w:lvlText w:val="￮"/>
      <w:lvlJc w:val="left"/>
      <w:rPr>
        <w:color w:val="3370FF"/>
      </w:rPr>
    </w:lvl>
  </w:abstractNum>
  <w:abstractNum w:abstractNumId="6" w15:restartNumberingAfterBreak="0">
    <w:nsid w:val="9288B902"/>
    <w:multiLevelType w:val="singleLevel"/>
    <w:tmpl w:val="9288B902"/>
    <w:lvl w:ilvl="0">
      <w:numFmt w:val="bullet"/>
      <w:lvlText w:val="￮"/>
      <w:lvlJc w:val="left"/>
      <w:rPr>
        <w:color w:val="3370FF"/>
      </w:rPr>
    </w:lvl>
  </w:abstractNum>
  <w:abstractNum w:abstractNumId="7" w15:restartNumberingAfterBreak="0">
    <w:nsid w:val="9C8AC8EF"/>
    <w:multiLevelType w:val="singleLevel"/>
    <w:tmpl w:val="9C8AC8EF"/>
    <w:lvl w:ilvl="0">
      <w:numFmt w:val="bullet"/>
      <w:lvlText w:val="￮"/>
      <w:lvlJc w:val="left"/>
      <w:rPr>
        <w:color w:val="3370FF"/>
      </w:rPr>
    </w:lvl>
  </w:abstractNum>
  <w:abstractNum w:abstractNumId="8" w15:restartNumberingAfterBreak="0">
    <w:nsid w:val="B0F1ACD9"/>
    <w:multiLevelType w:val="singleLevel"/>
    <w:tmpl w:val="B0F1ACD9"/>
    <w:lvl w:ilvl="0">
      <w:numFmt w:val="bullet"/>
      <w:lvlText w:val="￮"/>
      <w:lvlJc w:val="left"/>
      <w:rPr>
        <w:color w:val="3370FF"/>
      </w:rPr>
    </w:lvl>
  </w:abstractNum>
  <w:abstractNum w:abstractNumId="9" w15:restartNumberingAfterBreak="0">
    <w:nsid w:val="B53F3350"/>
    <w:multiLevelType w:val="singleLevel"/>
    <w:tmpl w:val="B53F3350"/>
    <w:lvl w:ilvl="0">
      <w:numFmt w:val="bullet"/>
      <w:lvlText w:val="￮"/>
      <w:lvlJc w:val="left"/>
      <w:rPr>
        <w:color w:val="3370FF"/>
      </w:rPr>
    </w:lvl>
  </w:abstractNum>
  <w:abstractNum w:abstractNumId="10" w15:restartNumberingAfterBreak="0">
    <w:nsid w:val="B5E306ED"/>
    <w:multiLevelType w:val="singleLevel"/>
    <w:tmpl w:val="B5E306ED"/>
    <w:lvl w:ilvl="0">
      <w:start w:val="2"/>
      <w:numFmt w:val="decimal"/>
      <w:lvlText w:val="%1."/>
      <w:lvlJc w:val="left"/>
      <w:rPr>
        <w:color w:val="3370FF"/>
      </w:rPr>
    </w:lvl>
  </w:abstractNum>
  <w:abstractNum w:abstractNumId="11" w15:restartNumberingAfterBreak="0">
    <w:nsid w:val="B8CEF35B"/>
    <w:multiLevelType w:val="singleLevel"/>
    <w:tmpl w:val="B8CEF35B"/>
    <w:lvl w:ilvl="0">
      <w:start w:val="3"/>
      <w:numFmt w:val="decimal"/>
      <w:lvlText w:val="%1."/>
      <w:lvlJc w:val="left"/>
      <w:rPr>
        <w:color w:val="3370FF"/>
      </w:rPr>
    </w:lvl>
  </w:abstractNum>
  <w:abstractNum w:abstractNumId="12" w15:restartNumberingAfterBreak="0">
    <w:nsid w:val="BB64CFA9"/>
    <w:multiLevelType w:val="singleLevel"/>
    <w:tmpl w:val="BB64CFA9"/>
    <w:lvl w:ilvl="0">
      <w:start w:val="1"/>
      <w:numFmt w:val="decimal"/>
      <w:lvlText w:val="%1."/>
      <w:lvlJc w:val="left"/>
      <w:rPr>
        <w:color w:val="3370FF"/>
      </w:rPr>
    </w:lvl>
  </w:abstractNum>
  <w:abstractNum w:abstractNumId="13" w15:restartNumberingAfterBreak="0">
    <w:nsid w:val="BE923771"/>
    <w:multiLevelType w:val="singleLevel"/>
    <w:tmpl w:val="BE923771"/>
    <w:lvl w:ilvl="0">
      <w:start w:val="1"/>
      <w:numFmt w:val="decimal"/>
      <w:lvlText w:val="%1."/>
      <w:lvlJc w:val="left"/>
      <w:rPr>
        <w:color w:val="3370FF"/>
      </w:rPr>
    </w:lvl>
  </w:abstractNum>
  <w:abstractNum w:abstractNumId="14" w15:restartNumberingAfterBreak="0">
    <w:nsid w:val="BF205925"/>
    <w:multiLevelType w:val="singleLevel"/>
    <w:tmpl w:val="BF205925"/>
    <w:lvl w:ilvl="0">
      <w:numFmt w:val="bullet"/>
      <w:lvlText w:val="￮"/>
      <w:lvlJc w:val="left"/>
      <w:rPr>
        <w:color w:val="3370FF"/>
      </w:rPr>
    </w:lvl>
  </w:abstractNum>
  <w:abstractNum w:abstractNumId="15" w15:restartNumberingAfterBreak="0">
    <w:nsid w:val="C8879AEF"/>
    <w:multiLevelType w:val="singleLevel"/>
    <w:tmpl w:val="C8879AEF"/>
    <w:lvl w:ilvl="0">
      <w:start w:val="4"/>
      <w:numFmt w:val="decimal"/>
      <w:lvlText w:val="%1."/>
      <w:lvlJc w:val="left"/>
      <w:rPr>
        <w:color w:val="3370FF"/>
      </w:rPr>
    </w:lvl>
  </w:abstractNum>
  <w:abstractNum w:abstractNumId="16" w15:restartNumberingAfterBreak="0">
    <w:nsid w:val="CF092B84"/>
    <w:multiLevelType w:val="singleLevel"/>
    <w:tmpl w:val="CF092B84"/>
    <w:lvl w:ilvl="0">
      <w:numFmt w:val="bullet"/>
      <w:lvlText w:val="￮"/>
      <w:lvlJc w:val="left"/>
      <w:rPr>
        <w:color w:val="3370FF"/>
      </w:rPr>
    </w:lvl>
  </w:abstractNum>
  <w:abstractNum w:abstractNumId="17" w15:restartNumberingAfterBreak="0">
    <w:nsid w:val="D7D140E4"/>
    <w:multiLevelType w:val="singleLevel"/>
    <w:tmpl w:val="D7D140E4"/>
    <w:lvl w:ilvl="0">
      <w:start w:val="1"/>
      <w:numFmt w:val="decimal"/>
      <w:lvlText w:val="%1."/>
      <w:lvlJc w:val="left"/>
      <w:rPr>
        <w:color w:val="3370FF"/>
      </w:rPr>
    </w:lvl>
  </w:abstractNum>
  <w:abstractNum w:abstractNumId="18" w15:restartNumberingAfterBreak="0">
    <w:nsid w:val="D7F9FE59"/>
    <w:multiLevelType w:val="singleLevel"/>
    <w:tmpl w:val="D7F9FE59"/>
    <w:lvl w:ilvl="0">
      <w:numFmt w:val="bullet"/>
      <w:lvlText w:val="￮"/>
      <w:lvlJc w:val="left"/>
      <w:rPr>
        <w:color w:val="3370FF"/>
      </w:rPr>
    </w:lvl>
  </w:abstractNum>
  <w:abstractNum w:abstractNumId="19" w15:restartNumberingAfterBreak="0">
    <w:nsid w:val="DCBA6B53"/>
    <w:multiLevelType w:val="singleLevel"/>
    <w:tmpl w:val="DCBA6B53"/>
    <w:lvl w:ilvl="0">
      <w:numFmt w:val="bullet"/>
      <w:lvlText w:val="￮"/>
      <w:lvlJc w:val="left"/>
      <w:rPr>
        <w:color w:val="3370FF"/>
      </w:rPr>
    </w:lvl>
  </w:abstractNum>
  <w:abstractNum w:abstractNumId="20" w15:restartNumberingAfterBreak="0">
    <w:nsid w:val="E093A4B0"/>
    <w:multiLevelType w:val="singleLevel"/>
    <w:tmpl w:val="E093A4B0"/>
    <w:lvl w:ilvl="0">
      <w:numFmt w:val="bullet"/>
      <w:lvlText w:val="•"/>
      <w:lvlJc w:val="left"/>
      <w:rPr>
        <w:color w:val="3370FF"/>
      </w:rPr>
    </w:lvl>
  </w:abstractNum>
  <w:abstractNum w:abstractNumId="21" w15:restartNumberingAfterBreak="0">
    <w:nsid w:val="F0E89278"/>
    <w:multiLevelType w:val="singleLevel"/>
    <w:tmpl w:val="F0E89278"/>
    <w:lvl w:ilvl="0">
      <w:numFmt w:val="bullet"/>
      <w:lvlText w:val="￮"/>
      <w:lvlJc w:val="left"/>
      <w:rPr>
        <w:color w:val="3370FF"/>
      </w:rPr>
    </w:lvl>
  </w:abstractNum>
  <w:abstractNum w:abstractNumId="22" w15:restartNumberingAfterBreak="0">
    <w:nsid w:val="F4B5D9F5"/>
    <w:multiLevelType w:val="singleLevel"/>
    <w:tmpl w:val="F4B5D9F5"/>
    <w:lvl w:ilvl="0">
      <w:numFmt w:val="bullet"/>
      <w:lvlText w:val="￮"/>
      <w:lvlJc w:val="left"/>
      <w:rPr>
        <w:color w:val="3370FF"/>
      </w:rPr>
    </w:lvl>
  </w:abstractNum>
  <w:abstractNum w:abstractNumId="23" w15:restartNumberingAfterBreak="0">
    <w:nsid w:val="F7735DC9"/>
    <w:multiLevelType w:val="singleLevel"/>
    <w:tmpl w:val="F7735DC9"/>
    <w:lvl w:ilvl="0">
      <w:numFmt w:val="bullet"/>
      <w:lvlText w:val="￮"/>
      <w:lvlJc w:val="left"/>
      <w:rPr>
        <w:color w:val="3370FF"/>
      </w:rPr>
    </w:lvl>
  </w:abstractNum>
  <w:abstractNum w:abstractNumId="24" w15:restartNumberingAfterBreak="0">
    <w:nsid w:val="0053208E"/>
    <w:multiLevelType w:val="singleLevel"/>
    <w:tmpl w:val="0053208E"/>
    <w:lvl w:ilvl="0">
      <w:start w:val="1"/>
      <w:numFmt w:val="decimal"/>
      <w:lvlText w:val="%1."/>
      <w:lvlJc w:val="left"/>
      <w:rPr>
        <w:color w:val="3370FF"/>
      </w:rPr>
    </w:lvl>
  </w:abstractNum>
  <w:abstractNum w:abstractNumId="25" w15:restartNumberingAfterBreak="0">
    <w:nsid w:val="0248C179"/>
    <w:multiLevelType w:val="singleLevel"/>
    <w:tmpl w:val="0248C179"/>
    <w:lvl w:ilvl="0">
      <w:start w:val="3"/>
      <w:numFmt w:val="decimal"/>
      <w:lvlText w:val="%1."/>
      <w:lvlJc w:val="left"/>
      <w:rPr>
        <w:color w:val="3370FF"/>
      </w:rPr>
    </w:lvl>
  </w:abstractNum>
  <w:abstractNum w:abstractNumId="26" w15:restartNumberingAfterBreak="0">
    <w:nsid w:val="03D62ECE"/>
    <w:multiLevelType w:val="singleLevel"/>
    <w:tmpl w:val="03D62ECE"/>
    <w:lvl w:ilvl="0">
      <w:numFmt w:val="bullet"/>
      <w:lvlText w:val="￮"/>
      <w:lvlJc w:val="left"/>
      <w:rPr>
        <w:color w:val="3370FF"/>
      </w:rPr>
    </w:lvl>
  </w:abstractNum>
  <w:abstractNum w:abstractNumId="27" w15:restartNumberingAfterBreak="0">
    <w:nsid w:val="0709FD3E"/>
    <w:multiLevelType w:val="singleLevel"/>
    <w:tmpl w:val="0709FD3E"/>
    <w:lvl w:ilvl="0">
      <w:start w:val="2"/>
      <w:numFmt w:val="decimal"/>
      <w:lvlText w:val="%1."/>
      <w:lvlJc w:val="left"/>
      <w:rPr>
        <w:color w:val="3370FF"/>
      </w:rPr>
    </w:lvl>
  </w:abstractNum>
  <w:abstractNum w:abstractNumId="28" w15:restartNumberingAfterBreak="0">
    <w:nsid w:val="0CEF100B"/>
    <w:multiLevelType w:val="singleLevel"/>
    <w:tmpl w:val="0CEF100B"/>
    <w:lvl w:ilvl="0">
      <w:start w:val="3"/>
      <w:numFmt w:val="decimal"/>
      <w:lvlText w:val="%1."/>
      <w:lvlJc w:val="left"/>
      <w:rPr>
        <w:color w:val="3370FF"/>
      </w:rPr>
    </w:lvl>
  </w:abstractNum>
  <w:abstractNum w:abstractNumId="29" w15:restartNumberingAfterBreak="0">
    <w:nsid w:val="0E640482"/>
    <w:multiLevelType w:val="singleLevel"/>
    <w:tmpl w:val="0E640482"/>
    <w:lvl w:ilvl="0">
      <w:numFmt w:val="bullet"/>
      <w:lvlText w:val="￮"/>
      <w:lvlJc w:val="left"/>
      <w:rPr>
        <w:color w:val="3370FF"/>
      </w:rPr>
    </w:lvl>
  </w:abstractNum>
  <w:abstractNum w:abstractNumId="30" w15:restartNumberingAfterBreak="0">
    <w:nsid w:val="1ACDE60F"/>
    <w:multiLevelType w:val="singleLevel"/>
    <w:tmpl w:val="1ACDE60F"/>
    <w:lvl w:ilvl="0">
      <w:start w:val="3"/>
      <w:numFmt w:val="decimal"/>
      <w:lvlText w:val="%1."/>
      <w:lvlJc w:val="left"/>
      <w:rPr>
        <w:color w:val="3370FF"/>
      </w:rPr>
    </w:lvl>
  </w:abstractNum>
  <w:abstractNum w:abstractNumId="31" w15:restartNumberingAfterBreak="0">
    <w:nsid w:val="1C257C7B"/>
    <w:multiLevelType w:val="singleLevel"/>
    <w:tmpl w:val="1C257C7B"/>
    <w:lvl w:ilvl="0">
      <w:numFmt w:val="bullet"/>
      <w:lvlText w:val="￮"/>
      <w:lvlJc w:val="left"/>
      <w:rPr>
        <w:color w:val="3370FF"/>
      </w:rPr>
    </w:lvl>
  </w:abstractNum>
  <w:abstractNum w:abstractNumId="32" w15:restartNumberingAfterBreak="0">
    <w:nsid w:val="23E97754"/>
    <w:multiLevelType w:val="singleLevel"/>
    <w:tmpl w:val="23E97754"/>
    <w:lvl w:ilvl="0">
      <w:numFmt w:val="bullet"/>
      <w:lvlText w:val="￮"/>
      <w:lvlJc w:val="left"/>
      <w:rPr>
        <w:color w:val="3370FF"/>
      </w:rPr>
    </w:lvl>
  </w:abstractNum>
  <w:abstractNum w:abstractNumId="33" w15:restartNumberingAfterBreak="0">
    <w:nsid w:val="243FCF68"/>
    <w:multiLevelType w:val="singleLevel"/>
    <w:tmpl w:val="243FCF68"/>
    <w:lvl w:ilvl="0">
      <w:start w:val="3"/>
      <w:numFmt w:val="decimal"/>
      <w:lvlText w:val="%1."/>
      <w:lvlJc w:val="left"/>
      <w:rPr>
        <w:color w:val="3370FF"/>
      </w:rPr>
    </w:lvl>
  </w:abstractNum>
  <w:abstractNum w:abstractNumId="34" w15:restartNumberingAfterBreak="0">
    <w:nsid w:val="2470EC97"/>
    <w:multiLevelType w:val="singleLevel"/>
    <w:tmpl w:val="2470EC97"/>
    <w:lvl w:ilvl="0">
      <w:start w:val="5"/>
      <w:numFmt w:val="decimal"/>
      <w:lvlText w:val="%1."/>
      <w:lvlJc w:val="left"/>
      <w:rPr>
        <w:color w:val="3370FF"/>
      </w:rPr>
    </w:lvl>
  </w:abstractNum>
  <w:abstractNum w:abstractNumId="35" w15:restartNumberingAfterBreak="0">
    <w:nsid w:val="25B654F3"/>
    <w:multiLevelType w:val="singleLevel"/>
    <w:tmpl w:val="25B654F3"/>
    <w:lvl w:ilvl="0">
      <w:numFmt w:val="bullet"/>
      <w:lvlText w:val="￮"/>
      <w:lvlJc w:val="left"/>
      <w:rPr>
        <w:color w:val="3370FF"/>
      </w:rPr>
    </w:lvl>
  </w:abstractNum>
  <w:abstractNum w:abstractNumId="36" w15:restartNumberingAfterBreak="0">
    <w:nsid w:val="2A8F537B"/>
    <w:multiLevelType w:val="singleLevel"/>
    <w:tmpl w:val="2A8F537B"/>
    <w:lvl w:ilvl="0">
      <w:numFmt w:val="bullet"/>
      <w:lvlText w:val="￮"/>
      <w:lvlJc w:val="left"/>
      <w:rPr>
        <w:color w:val="3370FF"/>
      </w:rPr>
    </w:lvl>
  </w:abstractNum>
  <w:abstractNum w:abstractNumId="37" w15:restartNumberingAfterBreak="0">
    <w:nsid w:val="30FC5B15"/>
    <w:multiLevelType w:val="singleLevel"/>
    <w:tmpl w:val="30FC5B15"/>
    <w:lvl w:ilvl="0">
      <w:numFmt w:val="bullet"/>
      <w:lvlText w:val="•"/>
      <w:lvlJc w:val="left"/>
      <w:rPr>
        <w:color w:val="3370FF"/>
      </w:rPr>
    </w:lvl>
  </w:abstractNum>
  <w:abstractNum w:abstractNumId="38" w15:restartNumberingAfterBreak="0">
    <w:nsid w:val="322D85CA"/>
    <w:multiLevelType w:val="singleLevel"/>
    <w:tmpl w:val="322D85CA"/>
    <w:lvl w:ilvl="0">
      <w:start w:val="4"/>
      <w:numFmt w:val="decimal"/>
      <w:lvlText w:val="%1."/>
      <w:lvlJc w:val="left"/>
      <w:rPr>
        <w:color w:val="3370FF"/>
      </w:rPr>
    </w:lvl>
  </w:abstractNum>
  <w:abstractNum w:abstractNumId="39" w15:restartNumberingAfterBreak="0">
    <w:nsid w:val="32A7AF2D"/>
    <w:multiLevelType w:val="singleLevel"/>
    <w:tmpl w:val="32A7AF2D"/>
    <w:lvl w:ilvl="0">
      <w:start w:val="2"/>
      <w:numFmt w:val="decimal"/>
      <w:lvlText w:val="%1."/>
      <w:lvlJc w:val="left"/>
      <w:rPr>
        <w:color w:val="3370FF"/>
      </w:rPr>
    </w:lvl>
  </w:abstractNum>
  <w:abstractNum w:abstractNumId="40" w15:restartNumberingAfterBreak="0">
    <w:nsid w:val="39A0D9AC"/>
    <w:multiLevelType w:val="singleLevel"/>
    <w:tmpl w:val="39A0D9AC"/>
    <w:lvl w:ilvl="0">
      <w:numFmt w:val="bullet"/>
      <w:lvlText w:val="￮"/>
      <w:lvlJc w:val="left"/>
      <w:rPr>
        <w:color w:val="3370FF"/>
      </w:rPr>
    </w:lvl>
  </w:abstractNum>
  <w:abstractNum w:abstractNumId="41" w15:restartNumberingAfterBreak="0">
    <w:nsid w:val="46A08BB8"/>
    <w:multiLevelType w:val="singleLevel"/>
    <w:tmpl w:val="46A08BB8"/>
    <w:lvl w:ilvl="0">
      <w:start w:val="7"/>
      <w:numFmt w:val="decimal"/>
      <w:lvlText w:val="%1."/>
      <w:lvlJc w:val="left"/>
      <w:rPr>
        <w:color w:val="3370FF"/>
      </w:rPr>
    </w:lvl>
  </w:abstractNum>
  <w:abstractNum w:abstractNumId="42" w15:restartNumberingAfterBreak="0">
    <w:nsid w:val="4C1BAE26"/>
    <w:multiLevelType w:val="singleLevel"/>
    <w:tmpl w:val="4C1BAE26"/>
    <w:lvl w:ilvl="0">
      <w:start w:val="6"/>
      <w:numFmt w:val="decimal"/>
      <w:lvlText w:val="%1."/>
      <w:lvlJc w:val="left"/>
      <w:rPr>
        <w:color w:val="3370FF"/>
      </w:rPr>
    </w:lvl>
  </w:abstractNum>
  <w:abstractNum w:abstractNumId="43" w15:restartNumberingAfterBreak="0">
    <w:nsid w:val="4C3D7A74"/>
    <w:multiLevelType w:val="singleLevel"/>
    <w:tmpl w:val="4C3D7A74"/>
    <w:lvl w:ilvl="0">
      <w:start w:val="3"/>
      <w:numFmt w:val="decimal"/>
      <w:lvlText w:val="%1."/>
      <w:lvlJc w:val="left"/>
      <w:rPr>
        <w:color w:val="3370FF"/>
      </w:rPr>
    </w:lvl>
  </w:abstractNum>
  <w:abstractNum w:abstractNumId="44" w15:restartNumberingAfterBreak="0">
    <w:nsid w:val="4D4DC07F"/>
    <w:multiLevelType w:val="singleLevel"/>
    <w:tmpl w:val="4D4DC07F"/>
    <w:lvl w:ilvl="0">
      <w:numFmt w:val="bullet"/>
      <w:lvlText w:val="￮"/>
      <w:lvlJc w:val="left"/>
      <w:rPr>
        <w:color w:val="3370FF"/>
      </w:rPr>
    </w:lvl>
  </w:abstractNum>
  <w:abstractNum w:abstractNumId="45" w15:restartNumberingAfterBreak="0">
    <w:nsid w:val="4D94DA66"/>
    <w:multiLevelType w:val="singleLevel"/>
    <w:tmpl w:val="4D94DA66"/>
    <w:lvl w:ilvl="0">
      <w:numFmt w:val="bullet"/>
      <w:lvlText w:val="￮"/>
      <w:lvlJc w:val="left"/>
      <w:rPr>
        <w:color w:val="3370FF"/>
      </w:rPr>
    </w:lvl>
  </w:abstractNum>
  <w:abstractNum w:abstractNumId="46" w15:restartNumberingAfterBreak="0">
    <w:nsid w:val="58765686"/>
    <w:multiLevelType w:val="singleLevel"/>
    <w:tmpl w:val="58765686"/>
    <w:lvl w:ilvl="0">
      <w:numFmt w:val="bullet"/>
      <w:lvlText w:val="￮"/>
      <w:lvlJc w:val="left"/>
      <w:rPr>
        <w:color w:val="3370FF"/>
      </w:rPr>
    </w:lvl>
  </w:abstractNum>
  <w:abstractNum w:abstractNumId="47" w15:restartNumberingAfterBreak="0">
    <w:nsid w:val="59ADCABA"/>
    <w:multiLevelType w:val="singleLevel"/>
    <w:tmpl w:val="59ADCABA"/>
    <w:lvl w:ilvl="0">
      <w:numFmt w:val="bullet"/>
      <w:lvlText w:val="￮"/>
      <w:lvlJc w:val="left"/>
      <w:rPr>
        <w:color w:val="3370FF"/>
      </w:rPr>
    </w:lvl>
  </w:abstractNum>
  <w:abstractNum w:abstractNumId="48" w15:restartNumberingAfterBreak="0">
    <w:nsid w:val="5A241D34"/>
    <w:multiLevelType w:val="singleLevel"/>
    <w:tmpl w:val="5A241D34"/>
    <w:lvl w:ilvl="0">
      <w:numFmt w:val="bullet"/>
      <w:lvlText w:val="￮"/>
      <w:lvlJc w:val="left"/>
      <w:rPr>
        <w:color w:val="3370FF"/>
      </w:rPr>
    </w:lvl>
  </w:abstractNum>
  <w:abstractNum w:abstractNumId="49" w15:restartNumberingAfterBreak="0">
    <w:nsid w:val="5E29AB5A"/>
    <w:multiLevelType w:val="singleLevel"/>
    <w:tmpl w:val="5E29AB5A"/>
    <w:lvl w:ilvl="0">
      <w:start w:val="1"/>
      <w:numFmt w:val="decimal"/>
      <w:lvlText w:val="%1."/>
      <w:lvlJc w:val="left"/>
      <w:rPr>
        <w:color w:val="3370FF"/>
      </w:rPr>
    </w:lvl>
  </w:abstractNum>
  <w:abstractNum w:abstractNumId="50" w15:restartNumberingAfterBreak="0">
    <w:nsid w:val="5FFFB1A7"/>
    <w:multiLevelType w:val="singleLevel"/>
    <w:tmpl w:val="5FFFB1A7"/>
    <w:lvl w:ilvl="0">
      <w:start w:val="1"/>
      <w:numFmt w:val="decimal"/>
      <w:lvlText w:val="%1."/>
      <w:lvlJc w:val="left"/>
      <w:rPr>
        <w:color w:val="3370FF"/>
      </w:rPr>
    </w:lvl>
  </w:abstractNum>
  <w:abstractNum w:abstractNumId="51" w15:restartNumberingAfterBreak="0">
    <w:nsid w:val="60382F6E"/>
    <w:multiLevelType w:val="singleLevel"/>
    <w:tmpl w:val="60382F6E"/>
    <w:lvl w:ilvl="0">
      <w:numFmt w:val="bullet"/>
      <w:lvlText w:val="￮"/>
      <w:lvlJc w:val="left"/>
      <w:rPr>
        <w:color w:val="3370FF"/>
      </w:rPr>
    </w:lvl>
  </w:abstractNum>
  <w:abstractNum w:abstractNumId="52" w15:restartNumberingAfterBreak="0">
    <w:nsid w:val="629F7852"/>
    <w:multiLevelType w:val="singleLevel"/>
    <w:tmpl w:val="629F7852"/>
    <w:lvl w:ilvl="0">
      <w:numFmt w:val="bullet"/>
      <w:lvlText w:val="￮"/>
      <w:lvlJc w:val="left"/>
      <w:rPr>
        <w:color w:val="3370FF"/>
      </w:rPr>
    </w:lvl>
  </w:abstractNum>
  <w:abstractNum w:abstractNumId="53" w15:restartNumberingAfterBreak="0">
    <w:nsid w:val="65CD0074"/>
    <w:multiLevelType w:val="singleLevel"/>
    <w:tmpl w:val="65CD0074"/>
    <w:lvl w:ilvl="0">
      <w:start w:val="1"/>
      <w:numFmt w:val="decimal"/>
      <w:lvlText w:val="%1."/>
      <w:lvlJc w:val="left"/>
      <w:rPr>
        <w:color w:val="3370FF"/>
      </w:rPr>
    </w:lvl>
  </w:abstractNum>
  <w:abstractNum w:abstractNumId="54" w15:restartNumberingAfterBreak="0">
    <w:nsid w:val="72183CF9"/>
    <w:multiLevelType w:val="singleLevel"/>
    <w:tmpl w:val="72183CF9"/>
    <w:lvl w:ilvl="0">
      <w:numFmt w:val="bullet"/>
      <w:lvlText w:val="￮"/>
      <w:lvlJc w:val="left"/>
      <w:rPr>
        <w:color w:val="3370FF"/>
      </w:rPr>
    </w:lvl>
  </w:abstractNum>
  <w:abstractNum w:abstractNumId="55" w15:restartNumberingAfterBreak="0">
    <w:nsid w:val="74C28B35"/>
    <w:multiLevelType w:val="singleLevel"/>
    <w:tmpl w:val="74C28B35"/>
    <w:lvl w:ilvl="0">
      <w:start w:val="2"/>
      <w:numFmt w:val="decimal"/>
      <w:lvlText w:val="%1."/>
      <w:lvlJc w:val="left"/>
      <w:rPr>
        <w:color w:val="3370FF"/>
      </w:rPr>
    </w:lvl>
  </w:abstractNum>
  <w:abstractNum w:abstractNumId="56" w15:restartNumberingAfterBreak="0">
    <w:nsid w:val="77ECEA79"/>
    <w:multiLevelType w:val="singleLevel"/>
    <w:tmpl w:val="77ECEA79"/>
    <w:lvl w:ilvl="0">
      <w:numFmt w:val="bullet"/>
      <w:lvlText w:val="￮"/>
      <w:lvlJc w:val="left"/>
      <w:rPr>
        <w:color w:val="3370FF"/>
      </w:rPr>
    </w:lvl>
  </w:abstractNum>
  <w:abstractNum w:abstractNumId="57" w15:restartNumberingAfterBreak="0">
    <w:nsid w:val="79AA4FA4"/>
    <w:multiLevelType w:val="singleLevel"/>
    <w:tmpl w:val="79AA4FA4"/>
    <w:lvl w:ilvl="0">
      <w:numFmt w:val="bullet"/>
      <w:lvlText w:val="•"/>
      <w:lvlJc w:val="left"/>
      <w:rPr>
        <w:color w:val="3370FF"/>
      </w:rPr>
    </w:lvl>
  </w:abstractNum>
  <w:abstractNum w:abstractNumId="58" w15:restartNumberingAfterBreak="0">
    <w:nsid w:val="7C246926"/>
    <w:multiLevelType w:val="singleLevel"/>
    <w:tmpl w:val="7C246926"/>
    <w:lvl w:ilvl="0">
      <w:numFmt w:val="bullet"/>
      <w:lvlText w:val="￮"/>
      <w:lvlJc w:val="left"/>
      <w:rPr>
        <w:color w:val="3370FF"/>
      </w:rPr>
    </w:lvl>
  </w:abstractNum>
  <w:abstractNum w:abstractNumId="59" w15:restartNumberingAfterBreak="0">
    <w:nsid w:val="7DEC2089"/>
    <w:multiLevelType w:val="singleLevel"/>
    <w:tmpl w:val="7DEC2089"/>
    <w:lvl w:ilvl="0">
      <w:numFmt w:val="bullet"/>
      <w:lvlText w:val="￮"/>
      <w:lvlJc w:val="left"/>
      <w:rPr>
        <w:color w:val="3370FF"/>
      </w:rPr>
    </w:lvl>
  </w:abstractNum>
  <w:num w:numId="1" w16cid:durableId="1191452489">
    <w:abstractNumId w:val="24"/>
  </w:num>
  <w:num w:numId="2" w16cid:durableId="334037483">
    <w:abstractNumId w:val="16"/>
  </w:num>
  <w:num w:numId="3" w16cid:durableId="2081905958">
    <w:abstractNumId w:val="47"/>
  </w:num>
  <w:num w:numId="4" w16cid:durableId="1874995063">
    <w:abstractNumId w:val="14"/>
  </w:num>
  <w:num w:numId="5" w16cid:durableId="2031835923">
    <w:abstractNumId w:val="10"/>
  </w:num>
  <w:num w:numId="6" w16cid:durableId="1265572825">
    <w:abstractNumId w:val="26"/>
  </w:num>
  <w:num w:numId="7" w16cid:durableId="1023674116">
    <w:abstractNumId w:val="35"/>
  </w:num>
  <w:num w:numId="8" w16cid:durableId="1770738656">
    <w:abstractNumId w:val="54"/>
  </w:num>
  <w:num w:numId="9" w16cid:durableId="714890696">
    <w:abstractNumId w:val="25"/>
  </w:num>
  <w:num w:numId="10" w16cid:durableId="1999843210">
    <w:abstractNumId w:val="5"/>
  </w:num>
  <w:num w:numId="11" w16cid:durableId="434711721">
    <w:abstractNumId w:val="36"/>
  </w:num>
  <w:num w:numId="12" w16cid:durableId="226305049">
    <w:abstractNumId w:val="48"/>
  </w:num>
  <w:num w:numId="13" w16cid:durableId="1933194841">
    <w:abstractNumId w:val="15"/>
  </w:num>
  <w:num w:numId="14" w16cid:durableId="1191795114">
    <w:abstractNumId w:val="44"/>
  </w:num>
  <w:num w:numId="15" w16cid:durableId="1893886455">
    <w:abstractNumId w:val="22"/>
  </w:num>
  <w:num w:numId="16" w16cid:durableId="2060278299">
    <w:abstractNumId w:val="34"/>
  </w:num>
  <w:num w:numId="17" w16cid:durableId="319311428">
    <w:abstractNumId w:val="19"/>
  </w:num>
  <w:num w:numId="18" w16cid:durableId="1915118154">
    <w:abstractNumId w:val="18"/>
  </w:num>
  <w:num w:numId="19" w16cid:durableId="1472089427">
    <w:abstractNumId w:val="7"/>
  </w:num>
  <w:num w:numId="20" w16cid:durableId="750740269">
    <w:abstractNumId w:val="42"/>
  </w:num>
  <w:num w:numId="21" w16cid:durableId="128713856">
    <w:abstractNumId w:val="51"/>
  </w:num>
  <w:num w:numId="22" w16cid:durableId="712191489">
    <w:abstractNumId w:val="29"/>
  </w:num>
  <w:num w:numId="23" w16cid:durableId="1851211018">
    <w:abstractNumId w:val="41"/>
  </w:num>
  <w:num w:numId="24" w16cid:durableId="232394583">
    <w:abstractNumId w:val="8"/>
  </w:num>
  <w:num w:numId="25" w16cid:durableId="1452822894">
    <w:abstractNumId w:val="58"/>
  </w:num>
  <w:num w:numId="26" w16cid:durableId="1763716493">
    <w:abstractNumId w:val="56"/>
  </w:num>
  <w:num w:numId="27" w16cid:durableId="980036046">
    <w:abstractNumId w:val="13"/>
  </w:num>
  <w:num w:numId="28" w16cid:durableId="918756592">
    <w:abstractNumId w:val="52"/>
  </w:num>
  <w:num w:numId="29" w16cid:durableId="1459104384">
    <w:abstractNumId w:val="6"/>
  </w:num>
  <w:num w:numId="30" w16cid:durableId="229510090">
    <w:abstractNumId w:val="40"/>
  </w:num>
  <w:num w:numId="31" w16cid:durableId="2056007491">
    <w:abstractNumId w:val="2"/>
  </w:num>
  <w:num w:numId="32" w16cid:durableId="659966338">
    <w:abstractNumId w:val="46"/>
  </w:num>
  <w:num w:numId="33" w16cid:durableId="1524586334">
    <w:abstractNumId w:val="59"/>
  </w:num>
  <w:num w:numId="34" w16cid:durableId="619268633">
    <w:abstractNumId w:val="0"/>
  </w:num>
  <w:num w:numId="35" w16cid:durableId="234247887">
    <w:abstractNumId w:val="33"/>
  </w:num>
  <w:num w:numId="36" w16cid:durableId="1703509168">
    <w:abstractNumId w:val="45"/>
  </w:num>
  <w:num w:numId="37" w16cid:durableId="274287945">
    <w:abstractNumId w:val="23"/>
  </w:num>
  <w:num w:numId="38" w16cid:durableId="961544960">
    <w:abstractNumId w:val="20"/>
  </w:num>
  <w:num w:numId="39" w16cid:durableId="956567953">
    <w:abstractNumId w:val="37"/>
  </w:num>
  <w:num w:numId="40" w16cid:durableId="1940946441">
    <w:abstractNumId w:val="57"/>
  </w:num>
  <w:num w:numId="41" w16cid:durableId="1006906210">
    <w:abstractNumId w:val="12"/>
  </w:num>
  <w:num w:numId="42" w16cid:durableId="1439986160">
    <w:abstractNumId w:val="4"/>
  </w:num>
  <w:num w:numId="43" w16cid:durableId="36510942">
    <w:abstractNumId w:val="11"/>
  </w:num>
  <w:num w:numId="44" w16cid:durableId="1836457262">
    <w:abstractNumId w:val="49"/>
  </w:num>
  <w:num w:numId="45" w16cid:durableId="1828982280">
    <w:abstractNumId w:val="1"/>
  </w:num>
  <w:num w:numId="46" w16cid:durableId="238946721">
    <w:abstractNumId w:val="30"/>
  </w:num>
  <w:num w:numId="47" w16cid:durableId="1046442251">
    <w:abstractNumId w:val="3"/>
  </w:num>
  <w:num w:numId="48" w16cid:durableId="702294437">
    <w:abstractNumId w:val="50"/>
  </w:num>
  <w:num w:numId="49" w16cid:durableId="1105149989">
    <w:abstractNumId w:val="55"/>
  </w:num>
  <w:num w:numId="50" w16cid:durableId="1729376302">
    <w:abstractNumId w:val="43"/>
  </w:num>
  <w:num w:numId="51" w16cid:durableId="140538676">
    <w:abstractNumId w:val="38"/>
  </w:num>
  <w:num w:numId="52" w16cid:durableId="1998915927">
    <w:abstractNumId w:val="53"/>
  </w:num>
  <w:num w:numId="53" w16cid:durableId="1793549255">
    <w:abstractNumId w:val="27"/>
  </w:num>
  <w:num w:numId="54" w16cid:durableId="625938659">
    <w:abstractNumId w:val="28"/>
  </w:num>
  <w:num w:numId="55" w16cid:durableId="357582085">
    <w:abstractNumId w:val="17"/>
  </w:num>
  <w:num w:numId="56" w16cid:durableId="269432571">
    <w:abstractNumId w:val="39"/>
  </w:num>
  <w:num w:numId="57" w16cid:durableId="330068968">
    <w:abstractNumId w:val="31"/>
  </w:num>
  <w:num w:numId="58" w16cid:durableId="1767573398">
    <w:abstractNumId w:val="21"/>
  </w:num>
  <w:num w:numId="59" w16cid:durableId="882791311">
    <w:abstractNumId w:val="32"/>
  </w:num>
  <w:num w:numId="60" w16cid:durableId="2763034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splitPgBreakAndParaMark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7899"/>
    <w:rsid w:val="0022051B"/>
    <w:rsid w:val="00487899"/>
    <w:rsid w:val="00620863"/>
    <w:rsid w:val="00CB1DA8"/>
    <w:rsid w:val="075C714F"/>
    <w:rsid w:val="26652467"/>
    <w:rsid w:val="4F705D9E"/>
    <w:rsid w:val="551F680E"/>
    <w:rsid w:val="7960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4B120C"/>
  <w15:docId w15:val="{30EE4BB1-7554-4B9A-BC55-D63AD8716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1DA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CB1DA8"/>
    <w:rPr>
      <w:sz w:val="18"/>
      <w:szCs w:val="18"/>
    </w:rPr>
  </w:style>
  <w:style w:type="paragraph" w:styleId="a5">
    <w:name w:val="footer"/>
    <w:basedOn w:val="a"/>
    <w:link w:val="a6"/>
    <w:rsid w:val="00CB1D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CB1DA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397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wentao zhang</cp:lastModifiedBy>
  <cp:revision>2</cp:revision>
  <dcterms:created xsi:type="dcterms:W3CDTF">2026-03-13T03:55:00Z</dcterms:created>
  <dcterms:modified xsi:type="dcterms:W3CDTF">2026-03-20T01:30:00Z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eyJoZGlkIjoiZjg1NmNjYmQ0NTNmYTE4ZWZkOWZlNmU5NjVkYzQ1OTMiLCJ1c2VySWQiOiIxMDA5NzU2MzA2In0=</vt:lpwstr>
  </property>
  <property fmtid="{D5CDD505-2E9C-101B-9397-08002B2CF9AE}" pid="3" name="KSOProductBuildVer">
    <vt:lpwstr>2052-12.1.0.25225</vt:lpwstr>
  </property>
  <property fmtid="{D5CDD505-2E9C-101B-9397-08002B2CF9AE}" pid="4" name="ICV">
    <vt:lpwstr>018076A7E039404E858E62082FCC1144_12</vt:lpwstr>
  </property>
</Properties>
</file>