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EEA71">
      <w:pPr>
        <w:pStyle w:val="2"/>
        <w:numPr>
          <w:ilvl w:val="0"/>
          <w:numId w:val="1"/>
        </w:numPr>
        <w:spacing w:before="58" w:line="263" w:lineRule="auto"/>
        <w:ind w:left="19" w:right="11" w:firstLine="10"/>
        <w:rPr>
          <w:spacing w:val="-4"/>
        </w:rPr>
      </w:pPr>
      <w:r>
        <w:t>系统运行保障①系统错误修复。包括系统运行过程中的程序错</w:t>
      </w:r>
      <w:r>
        <w:rPr>
          <w:spacing w:val="-1"/>
        </w:rPr>
        <w:t>误、计算错误、显示错误</w:t>
      </w:r>
      <w:r>
        <w:t>等，甲方应在 24 小时内查出错误原因、提出修复办</w:t>
      </w:r>
      <w:r>
        <w:rPr>
          <w:spacing w:val="-1"/>
        </w:rPr>
        <w:t>法、找出类似错误、及时做出处理，按</w:t>
      </w:r>
      <w:r>
        <w:rPr>
          <w:spacing w:val="-2"/>
        </w:rPr>
        <w:t>月整理报送处理报告。②系统故障修复。包</w:t>
      </w:r>
      <w:r>
        <w:rPr>
          <w:spacing w:val="-3"/>
        </w:rPr>
        <w:t>括一般故障（系统计算缓慢、查询结果错误、权限错误等）和重大故障（系统崩溃、无法访问、病毒攻击、木马文件、系统文件篡改等</w:t>
      </w:r>
      <w:r>
        <w:rPr>
          <w:spacing w:val="-25"/>
        </w:rPr>
        <w:t>），</w:t>
      </w:r>
      <w:r>
        <w:rPr>
          <w:spacing w:val="-3"/>
        </w:rPr>
        <w:t>应在接到用户通知后半个小时内做出响应；一般故障在故障发生后 4 小时内排除；重大故障</w:t>
      </w:r>
      <w:r>
        <w:rPr>
          <w:spacing w:val="-1"/>
        </w:rPr>
        <w:t>应启用应急预案，在故障发生后 1 小时</w:t>
      </w:r>
      <w:r>
        <w:rPr>
          <w:spacing w:val="-2"/>
        </w:rPr>
        <w:t>内恢复平台正常运行。故障修复应提供 7×24 小时技</w:t>
      </w:r>
      <w:r>
        <w:rPr>
          <w:spacing w:val="-4"/>
        </w:rPr>
        <w:t>术支持热线服务。</w:t>
      </w:r>
    </w:p>
    <w:p w14:paraId="3A3E64CA">
      <w:pPr>
        <w:pStyle w:val="2"/>
        <w:numPr>
          <w:numId w:val="0"/>
        </w:numPr>
        <w:spacing w:before="58" w:line="263" w:lineRule="auto"/>
        <w:ind w:left="29" w:leftChars="0" w:right="11" w:rightChars="0"/>
        <w:rPr>
          <w:spacing w:val="-4"/>
        </w:rPr>
      </w:pPr>
    </w:p>
    <w:p w14:paraId="205CBEF6">
      <w:pPr>
        <w:pStyle w:val="2"/>
        <w:spacing w:line="221" w:lineRule="auto"/>
        <w:ind w:left="25"/>
      </w:pPr>
      <w:r>
        <w:t>2、平台日常维护①服务器维护。包括服务器日常巡检、服务器数据备份、平</w:t>
      </w:r>
      <w:r>
        <w:rPr>
          <w:spacing w:val="-1"/>
        </w:rPr>
        <w:t>台数据清理等</w:t>
      </w:r>
    </w:p>
    <w:p w14:paraId="11BC6983">
      <w:pPr>
        <w:pStyle w:val="2"/>
        <w:spacing w:before="49" w:line="262" w:lineRule="auto"/>
        <w:ind w:left="22" w:right="14" w:hanging="6"/>
      </w:pPr>
      <w:r>
        <w:rPr>
          <w:spacing w:val="-2"/>
        </w:rPr>
        <w:t>②平台安全保障。包括检查平台和软件漏洞、加固</w:t>
      </w:r>
      <w:r>
        <w:rPr>
          <w:spacing w:val="-3"/>
        </w:rPr>
        <w:t>服务器、弥补平台漏洞、更新系统与软件</w:t>
      </w:r>
      <w:r>
        <w:rPr>
          <w:spacing w:val="-5"/>
        </w:rPr>
        <w:t>等。③事务工作配合。包括配合完成平台相关管理工作，</w:t>
      </w:r>
      <w:r>
        <w:rPr>
          <w:spacing w:val="42"/>
        </w:rPr>
        <w:t xml:space="preserve"> </w:t>
      </w:r>
      <w:r>
        <w:rPr>
          <w:spacing w:val="-5"/>
        </w:rPr>
        <w:t>域名管理等。④电话服务</w:t>
      </w:r>
      <w:r>
        <w:rPr>
          <w:spacing w:val="-6"/>
        </w:rPr>
        <w:t>支持。包</w:t>
      </w:r>
      <w:r>
        <w:t>括技术咨询热线(工作日8 小时)，解答经平台使用方过滤的平台用户的使用问题。</w:t>
      </w:r>
    </w:p>
    <w:p w14:paraId="1EC46CB0">
      <w:pPr>
        <w:pStyle w:val="2"/>
        <w:spacing w:before="49" w:line="262" w:lineRule="auto"/>
        <w:ind w:left="22" w:right="14" w:hanging="6"/>
      </w:pPr>
    </w:p>
    <w:p w14:paraId="249630F6">
      <w:pPr>
        <w:pStyle w:val="2"/>
        <w:numPr>
          <w:numId w:val="0"/>
        </w:numPr>
        <w:spacing w:before="4" w:line="263" w:lineRule="auto"/>
        <w:ind w:left="29" w:leftChars="0" w:right="13" w:rightChars="0"/>
        <w:rPr>
          <w:spacing w:val="-2"/>
        </w:rPr>
      </w:pPr>
      <w:r>
        <w:rPr>
          <w:rFonts w:hint="eastAsia"/>
          <w:lang w:val="en-US" w:eastAsia="zh-CN"/>
        </w:rPr>
        <w:t>3、</w:t>
      </w:r>
      <w:r>
        <w:t>平台功能优化，包括对现有功能</w:t>
      </w:r>
      <w:r>
        <w:rPr>
          <w:rFonts w:hint="eastAsia"/>
          <w:lang w:val="en-US" w:eastAsia="zh-CN"/>
        </w:rPr>
        <w:t>及</w:t>
      </w:r>
      <w:r>
        <w:rPr>
          <w:rFonts w:hint="eastAsia"/>
          <w:spacing w:val="-3"/>
          <w:lang w:val="en-US" w:eastAsia="zh-CN"/>
        </w:rPr>
        <w:t>新开发的学生管理模块</w:t>
      </w:r>
      <w:r>
        <w:rPr>
          <w:rFonts w:hint="eastAsia"/>
          <w:lang w:val="en-US" w:eastAsia="zh-CN"/>
        </w:rPr>
        <w:t>进行</w:t>
      </w:r>
      <w:r>
        <w:t>改进、基于现有流程的功能变更等。平台</w:t>
      </w:r>
      <w:r>
        <w:rPr>
          <w:spacing w:val="-1"/>
        </w:rPr>
        <w:t>功能优化的</w:t>
      </w:r>
      <w:r>
        <w:rPr>
          <w:spacing w:val="-3"/>
        </w:rPr>
        <w:t>需求由平台使用方根据工作需要提出，平台运维方研拟</w:t>
      </w:r>
      <w:bookmarkStart w:id="0" w:name="_GoBack"/>
      <w:bookmarkEnd w:id="0"/>
      <w:r>
        <w:rPr>
          <w:spacing w:val="-3"/>
        </w:rPr>
        <w:t>具体实施方案，经平台使用方协调确认，列入平台功能优化清单后，按进度要求实施。优化完善的功能，需经平台使用方和平台</w:t>
      </w:r>
      <w:r>
        <w:rPr>
          <w:spacing w:val="-2"/>
        </w:rPr>
        <w:t>运维方双方测试通过后，方可上线运行。</w:t>
      </w:r>
    </w:p>
    <w:p w14:paraId="2B86E071">
      <w:pPr>
        <w:pStyle w:val="2"/>
        <w:numPr>
          <w:numId w:val="0"/>
        </w:numPr>
        <w:spacing w:before="4" w:line="263" w:lineRule="auto"/>
        <w:ind w:left="29" w:leftChars="0" w:right="13" w:rightChars="0"/>
        <w:rPr>
          <w:spacing w:val="-2"/>
        </w:rPr>
      </w:pPr>
    </w:p>
    <w:p w14:paraId="524A767F">
      <w:pPr>
        <w:pStyle w:val="2"/>
        <w:spacing w:before="6" w:line="264" w:lineRule="auto"/>
        <w:ind w:left="22" w:right="11" w:hanging="3"/>
      </w:pPr>
      <w:r>
        <w:t>4、项目管理①项目过程文档，如：季度运维分析报告、运维整改记录、故障分析报告、功</w:t>
      </w:r>
      <w:r>
        <w:rPr>
          <w:spacing w:val="-10"/>
        </w:rPr>
        <w:t>能需求清单、验收报告等，  应完整、准确、及时填报，  经甲方、乙方签署后存档备查。  ②在</w:t>
      </w:r>
      <w:r>
        <w:rPr>
          <w:spacing w:val="-1"/>
        </w:rPr>
        <w:t>项目服务期内，乙方应在接到甲方通知</w:t>
      </w:r>
      <w:r>
        <w:rPr>
          <w:spacing w:val="23"/>
        </w:rPr>
        <w:t xml:space="preserve"> </w:t>
      </w:r>
      <w:r>
        <w:rPr>
          <w:spacing w:val="-1"/>
        </w:rPr>
        <w:t>2</w:t>
      </w:r>
      <w:r>
        <w:rPr>
          <w:spacing w:val="20"/>
        </w:rPr>
        <w:t xml:space="preserve"> </w:t>
      </w:r>
      <w:r>
        <w:rPr>
          <w:spacing w:val="-1"/>
        </w:rPr>
        <w:t>小时内给与反馈意见，如有必要，24</w:t>
      </w:r>
      <w:r>
        <w:rPr>
          <w:spacing w:val="20"/>
        </w:rPr>
        <w:t xml:space="preserve"> </w:t>
      </w:r>
      <w:r>
        <w:rPr>
          <w:spacing w:val="-1"/>
        </w:rPr>
        <w:t>小时到达现</w:t>
      </w:r>
      <w:r>
        <w:rPr>
          <w:spacing w:val="-3"/>
        </w:rPr>
        <w:t>场处理问题或交流情况。③乙方如中途更换项目经理，需征得甲方书面同意，未经书面同意</w:t>
      </w:r>
      <w:r>
        <w:rPr>
          <w:spacing w:val="-2"/>
        </w:rPr>
        <w:t>每更换一人，乙方按合同总金额 1%向甲方支付违约金。</w:t>
      </w:r>
    </w:p>
    <w:sectPr>
      <w:pgSz w:w="11907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68D95D"/>
    <w:multiLevelType w:val="singleLevel"/>
    <w:tmpl w:val="D968D9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8A611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等线" w:hAnsi="等线" w:eastAsia="等线" w:cs="等线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3a88c627-1cd0-436c-b3a2-2a8f34d7aafc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1C6EEA71</paraID>
      <start>0</start>
      <end>2</end>
      <status>unmodified</status>
      <modifiedWord/>
      <trackRevisions>false</trackRevisions>
    </reviewItem>
    <reviewItem>
      <errorID>dacee487-6a5a-4108-8882-d6a76a878f8d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1C6EEA71</paraID>
      <start>76</start>
      <end>78</end>
      <status>unmodified</status>
      <modifiedWord/>
      <trackRevisions>false</trackRevisions>
    </reviewItem>
    <reviewItem>
      <errorID>5f59295a-3001-467f-acb9-59731d83d831</errorID>
      <errorWord>内做出响应</errorWord>
      <group>L1_Word</group>
      <groupName>字词问题</groupName>
      <ability>L2_Typo</ability>
      <abilityName>字词错误</abilityName>
      <candidateList>
        <item>内作出响应</item>
      </candidateList>
      <explain/>
      <paraID>1C6EEA71</paraID>
      <start>175</start>
      <end>180</end>
      <status>unmodified</status>
      <modifiedWord/>
      <trackRevisions>false</trackRevisions>
    </reviewItem>
    <reviewItem>
      <errorID>a7375029-aa9d-412a-9316-62bfaa79e291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205CBEF6</paraID>
      <start>0</start>
      <end>2</end>
      <status>unmodified</status>
      <modifiedWord/>
      <trackRevisions>false</trackRevisions>
    </reviewItem>
    <reviewItem>
      <errorID>43549797-dd36-45e1-b3c6-53828785065f</errorID>
      <errorWord>等</errorWord>
      <group>L1_Punc</group>
      <groupName>标点问题</groupName>
      <ability>L2_Punc_CN</ability>
      <abilityName>标点符号问题</abilityName>
      <candidateList>
        <item>等。</item>
      </candidateList>
      <explain/>
      <paraID>205CBEF6</paraID>
      <start>39</start>
      <end>40</end>
      <status>unmodified</status>
      <modifiedWord/>
      <trackRevisions>false</trackRevisions>
    </reviewItem>
    <reviewItem>
      <errorID>04a1d955-7755-4739-b801-df40c4680960</errorID>
      <errorWord>， </errorWord>
      <group>L1_Punc</group>
      <groupName>标点问题</groupName>
      <ability>L2_Punc_CN</ability>
      <abilityName>标点符号问题</abilityName>
      <candidateList>
        <item>、</item>
      </candidateList>
      <explain/>
      <paraID>11BC6983</paraID>
      <start>64</start>
      <end>66</end>
      <status>unmodified</status>
      <modifiedWord/>
      <trackRevisions>false</trackRevisions>
    </reviewItem>
    <reviewItem>
      <errorID>2aff4359-c1c1-4eb9-9adb-9eac3bba145a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11BC6983</paraID>
      <start>88</start>
      <end>89</end>
      <status>unmodified</status>
      <modifiedWord/>
      <trackRevisions>false</trackRevisions>
    </reviewItem>
    <reviewItem>
      <errorID>5950068b-8218-455e-a446-cc0c11de55be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11BC6983</paraID>
      <start>96</start>
      <end>97</end>
      <status>unmodified</status>
      <modifiedWord/>
      <trackRevisions>false</trackRevisions>
    </reviewItem>
    <reviewItem>
      <errorID>640017c7-84c9-421f-8376-b49003af5549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249630F6</paraID>
      <start>0</start>
      <end>2</end>
      <status>unmodified</status>
      <modifiedWord/>
      <trackRevisions>false</trackRevisions>
    </reviewItem>
    <reviewItem>
      <errorID>ad9acf73-16bd-4712-a211-268652225fe0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524A767F</paraID>
      <start>0</start>
      <end>2</end>
      <status>unmodified</status>
      <modifiedWord/>
      <trackRevisions>false</trackRevisions>
    </reviewItem>
    <reviewItem>
      <errorID>c400aef4-a0e6-4cb5-ad2b-a0d17f1fd3b1</errorID>
      <errorWord>给与</errorWord>
      <group>L1_Word</group>
      <groupName>字词问题</groupName>
      <ability>L2_Typo</ability>
      <abilityName>字词错误</abilityName>
      <candidateList>
        <item>给予</item>
      </candidateList>
      <explain/>
      <paraID>524A767F</paraID>
      <start>109</start>
      <end>111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3cc330c-a715-4be2-89d2-5f6aea91d2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725</Words>
  <Characters>729</Characters>
  <TotalTime>1</TotalTime>
  <ScaleCrop>false</ScaleCrop>
  <LinksUpToDate>false</LinksUpToDate>
  <CharactersWithSpaces>749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2023-11-07T16:56:00Z</dcterms:created>
  <dc:creator>兵兵 邓</dc:creator>
  <cp:lastModifiedBy>admin</cp:lastModifiedBy>
  <dcterms:modified xsi:type="dcterms:W3CDTF">2026-07-07T01:16:56Z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2026-07-07T09:13:01Z</vt:filetime>
  </property>
  <property fmtid="{D5CDD505-2E9C-101B-9397-08002B2CF9AE}" pid="4" name="KSOTemplateDocerSaveRecord">
    <vt:lpwstr>eyJoZGlkIjoiOTc3M2Y5NzIzMDFlZjAyY2Q4Njk5ODkyYjFjNzBiNTQiLCJ1c2VySWQiOiIyMDkxNDkwOTQifQ==</vt:lpwstr>
  </property>
  <property fmtid="{D5CDD505-2E9C-101B-9397-08002B2CF9AE}" pid="5" name="KSOProductBuildVer">
    <vt:lpwstr>2052-12.1.0.26895</vt:lpwstr>
  </property>
  <property fmtid="{D5CDD505-2E9C-101B-9397-08002B2CF9AE}" pid="6" name="ICV">
    <vt:lpwstr>89CC2E3D16524E29B4D93A5B7E6F69D1_12</vt:lpwstr>
  </property>
</Properties>
</file>