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ind w:left="0"/>
        <w:jc w:val="center"/>
        <w:rPr>
          <w:rFonts w:hint="eastAsia"/>
          <w:b w:val="0"/>
          <w:bCs w:val="0"/>
          <w:lang w:eastAsia="zh-CN"/>
        </w:rPr>
      </w:pPr>
      <w:r>
        <w:rPr>
          <w:rFonts w:hint="eastAsia"/>
          <w:lang w:eastAsia="zh-CN"/>
        </w:rPr>
        <w:t>武汉市皮肤病防治院</w:t>
      </w:r>
    </w:p>
    <w:p>
      <w:pPr>
        <w:spacing w:before="209" w:line="360" w:lineRule="auto"/>
        <w:jc w:val="center"/>
        <w:rPr>
          <w:rFonts w:hint="eastAsia" w:ascii="宋体" w:hAnsi="宋体" w:eastAsia="宋体" w:cs="宋体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pacing w:val="2"/>
          <w:sz w:val="44"/>
          <w:szCs w:val="44"/>
          <w:lang w:eastAsia="zh-CN"/>
        </w:rPr>
        <w:t>网络</w:t>
      </w:r>
      <w:r>
        <w:rPr>
          <w:rFonts w:ascii="宋体" w:hAnsi="宋体" w:eastAsia="宋体" w:cs="宋体"/>
          <w:b/>
          <w:bCs/>
          <w:spacing w:val="2"/>
          <w:sz w:val="44"/>
          <w:szCs w:val="44"/>
          <w:lang w:eastAsia="zh-CN"/>
        </w:rPr>
        <w:t>安全运维服务项目需求</w:t>
      </w:r>
    </w:p>
    <w:p>
      <w:pPr>
        <w:pStyle w:val="3"/>
        <w:rPr>
          <w:rFonts w:hint="eastAsia"/>
          <w:lang w:eastAsia="zh-CN"/>
        </w:rPr>
      </w:pPr>
      <w:bookmarkStart w:id="0" w:name="一、采购背景"/>
      <w:bookmarkEnd w:id="0"/>
      <w:r>
        <w:rPr>
          <w:lang w:eastAsia="zh-CN"/>
        </w:rPr>
        <w:t>一、采购背景</w:t>
      </w:r>
    </w:p>
    <w:p>
      <w:pPr>
        <w:pStyle w:val="6"/>
        <w:spacing w:before="210" w:line="360" w:lineRule="auto"/>
        <w:ind w:left="0" w:firstLine="448" w:firstLineChars="200"/>
        <w:jc w:val="both"/>
        <w:rPr>
          <w:rFonts w:hint="eastAsia"/>
          <w:lang w:eastAsia="zh-CN"/>
        </w:rPr>
      </w:pPr>
      <w:r>
        <w:rPr>
          <w:rFonts w:hint="eastAsia"/>
          <w:spacing w:val="-8"/>
          <w:lang w:eastAsia="zh-CN"/>
        </w:rPr>
        <w:t>网络及网络安全</w:t>
      </w:r>
      <w:r>
        <w:rPr>
          <w:spacing w:val="-8"/>
          <w:lang w:eastAsia="zh-CN"/>
        </w:rPr>
        <w:t>的重要性在当今数字化、信息化的时代愈发凸显，是现代信息处理的核</w:t>
      </w:r>
      <w:r>
        <w:rPr>
          <w:lang w:eastAsia="zh-CN"/>
        </w:rPr>
        <w:t xml:space="preserve"> </w:t>
      </w:r>
      <w:r>
        <w:rPr>
          <w:spacing w:val="-5"/>
          <w:lang w:eastAsia="zh-CN"/>
        </w:rPr>
        <w:t>心，它承载着大量的计算任务，包括数据</w:t>
      </w:r>
      <w:r>
        <w:rPr>
          <w:rFonts w:hint="eastAsia"/>
          <w:spacing w:val="-5"/>
          <w:lang w:eastAsia="zh-CN"/>
        </w:rPr>
        <w:t>转发</w:t>
      </w:r>
      <w:r>
        <w:rPr>
          <w:spacing w:val="-5"/>
          <w:lang w:eastAsia="zh-CN"/>
        </w:rPr>
        <w:t>、处理、分析和分发，确保了关键业务</w:t>
      </w:r>
      <w:r>
        <w:rPr>
          <w:spacing w:val="-116"/>
          <w:lang w:eastAsia="zh-CN"/>
        </w:rPr>
        <w:t xml:space="preserve"> </w:t>
      </w:r>
      <w:r>
        <w:rPr>
          <w:spacing w:val="-5"/>
          <w:lang w:eastAsia="zh-CN"/>
        </w:rPr>
        <w:t>服务的连续性</w:t>
      </w:r>
      <w:r>
        <w:rPr>
          <w:rFonts w:hint="eastAsia"/>
          <w:spacing w:val="-5"/>
          <w:lang w:eastAsia="zh-CN"/>
        </w:rPr>
        <w:t>和安全性</w:t>
      </w:r>
      <w:r>
        <w:rPr>
          <w:spacing w:val="-5"/>
          <w:lang w:eastAsia="zh-CN"/>
        </w:rPr>
        <w:t>。为保障我院</w:t>
      </w:r>
      <w:r>
        <w:rPr>
          <w:rFonts w:hint="eastAsia"/>
          <w:spacing w:val="-5"/>
          <w:lang w:eastAsia="zh-CN"/>
        </w:rPr>
        <w:t>各</w:t>
      </w:r>
      <w:r>
        <w:rPr>
          <w:spacing w:val="-5"/>
          <w:lang w:eastAsia="zh-CN"/>
        </w:rPr>
        <w:t>院区中心机房及弱电间</w:t>
      </w:r>
      <w:r>
        <w:rPr>
          <w:rFonts w:hint="eastAsia"/>
          <w:spacing w:val="-5"/>
          <w:lang w:eastAsia="zh-CN"/>
        </w:rPr>
        <w:t>网络</w:t>
      </w:r>
      <w:r>
        <w:rPr>
          <w:spacing w:val="-5"/>
          <w:lang w:eastAsia="zh-CN"/>
        </w:rPr>
        <w:t>设备能提供稳定的服务，减少</w:t>
      </w:r>
      <w:r>
        <w:rPr>
          <w:spacing w:val="-115"/>
          <w:lang w:eastAsia="zh-CN"/>
        </w:rPr>
        <w:t xml:space="preserve"> </w:t>
      </w:r>
      <w:r>
        <w:rPr>
          <w:spacing w:val="-5"/>
          <w:lang w:eastAsia="zh-CN"/>
        </w:rPr>
        <w:t>业务中断，</w:t>
      </w:r>
      <w:r>
        <w:rPr>
          <w:rFonts w:hint="eastAsia"/>
          <w:spacing w:val="-5"/>
          <w:lang w:eastAsia="zh-CN"/>
        </w:rPr>
        <w:t>对互联网边界及终端设备进行全方位、不间断监管，实时排查内部网络安全风险，及时进行风险管控和处理，确保内网基础设施环境、网络和终端设备安全、可靠。</w:t>
      </w:r>
    </w:p>
    <w:p>
      <w:pPr>
        <w:pStyle w:val="3"/>
        <w:rPr>
          <w:rFonts w:hint="eastAsia"/>
          <w:lang w:eastAsia="zh-CN"/>
        </w:rPr>
      </w:pPr>
      <w:r>
        <w:rPr>
          <w:lang w:eastAsia="zh-CN"/>
        </w:rPr>
        <w:t>二、服务期限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bookmarkStart w:id="1" w:name="自合同签订之日起一年。"/>
      <w:bookmarkEnd w:id="1"/>
      <w:r>
        <w:rPr>
          <w:rFonts w:ascii="宋体" w:hAnsi="宋体" w:eastAsia="宋体" w:cs="宋体"/>
          <w:sz w:val="24"/>
          <w:szCs w:val="24"/>
          <w:lang w:eastAsia="zh-CN"/>
        </w:rPr>
        <w:t xml:space="preserve">自合同签订之日起一年。 </w:t>
      </w:r>
      <w:bookmarkStart w:id="2" w:name="三、采购内容"/>
      <w:bookmarkEnd w:id="2"/>
    </w:p>
    <w:p>
      <w:pPr>
        <w:pStyle w:val="3"/>
        <w:rPr>
          <w:rFonts w:hint="eastAsia"/>
          <w:lang w:eastAsia="zh-CN"/>
        </w:rPr>
      </w:pPr>
      <w:r>
        <w:rPr>
          <w:lang w:eastAsia="zh-CN"/>
        </w:rPr>
        <w:t>三、采购内容</w:t>
      </w:r>
    </w:p>
    <w:p>
      <w:pPr>
        <w:spacing w:before="65"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bookmarkStart w:id="3" w:name="____服务名称：办公局域网网络安全运维服务。"/>
      <w:bookmarkEnd w:id="3"/>
      <w:r>
        <w:rPr>
          <w:rFonts w:ascii="宋体" w:hAnsi="宋体" w:eastAsia="宋体" w:cs="宋体"/>
          <w:sz w:val="24"/>
          <w:szCs w:val="24"/>
          <w:lang w:eastAsia="zh-CN"/>
        </w:rPr>
        <w:t>服务名称：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网络安全运维服务项目</w:t>
      </w:r>
    </w:p>
    <w:p>
      <w:pPr>
        <w:pStyle w:val="3"/>
        <w:rPr>
          <w:rFonts w:hint="eastAsia"/>
          <w:lang w:eastAsia="zh-CN"/>
        </w:rPr>
      </w:pPr>
      <w:bookmarkStart w:id="4" w:name="四、采购要求"/>
      <w:bookmarkEnd w:id="4"/>
      <w:r>
        <w:rPr>
          <w:lang w:eastAsia="zh-CN"/>
        </w:rPr>
        <w:t>四、采购要求</w:t>
      </w:r>
    </w:p>
    <w:p>
      <w:pPr>
        <w:pStyle w:val="6"/>
        <w:spacing w:before="65" w:line="360" w:lineRule="auto"/>
        <w:ind w:left="0" w:firstLine="480" w:firstLineChars="200"/>
        <w:rPr>
          <w:rFonts w:hint="eastAsia"/>
          <w:spacing w:val="-3"/>
          <w:lang w:eastAsia="zh-CN"/>
        </w:rPr>
      </w:pPr>
      <w:r>
        <w:rPr>
          <w:lang w:eastAsia="zh-CN"/>
        </w:rPr>
        <w:t>本次采购的服务是负责</w:t>
      </w:r>
      <w:r>
        <w:rPr>
          <w:rFonts w:hint="eastAsia"/>
          <w:lang w:eastAsia="zh-CN"/>
        </w:rPr>
        <w:t>武汉市皮肤病防治院</w:t>
      </w:r>
      <w:r>
        <w:rPr>
          <w:lang w:eastAsia="zh-CN"/>
        </w:rPr>
        <w:t xml:space="preserve">的办公局域网基础设施环境、 </w:t>
      </w:r>
      <w:r>
        <w:rPr>
          <w:spacing w:val="-3"/>
          <w:lang w:eastAsia="zh-CN"/>
        </w:rPr>
        <w:t>网络和终端等相关设备的维护及安全。提供服务的形式包括但不限于提供辅助设</w:t>
      </w:r>
      <w:r>
        <w:rPr>
          <w:spacing w:val="-116"/>
          <w:lang w:eastAsia="zh-CN"/>
        </w:rPr>
        <w:t xml:space="preserve"> </w:t>
      </w:r>
      <w:r>
        <w:rPr>
          <w:spacing w:val="-3"/>
          <w:lang w:eastAsia="zh-CN"/>
        </w:rPr>
        <w:t>备、辅助软件和人员服务等。各供应商需提供详细的运维服务方案，</w:t>
      </w:r>
      <w:r>
        <w:rPr>
          <w:lang w:eastAsia="zh-CN"/>
        </w:rPr>
        <w:t xml:space="preserve">并承诺所提供的方案都是真实、有效、合法的， </w:t>
      </w:r>
      <w:r>
        <w:rPr>
          <w:spacing w:val="-3"/>
          <w:lang w:eastAsia="zh-CN"/>
        </w:rPr>
        <w:t>必须完全满足采购人的采购需求，并确保院区办公局域网安全、稳定、高效地</w:t>
      </w:r>
      <w:r>
        <w:rPr>
          <w:spacing w:val="-117"/>
          <w:lang w:eastAsia="zh-CN"/>
        </w:rPr>
        <w:t xml:space="preserve"> </w:t>
      </w:r>
      <w:r>
        <w:rPr>
          <w:spacing w:val="-3"/>
          <w:lang w:eastAsia="zh-CN"/>
        </w:rPr>
        <w:t>运行。</w:t>
      </w:r>
    </w:p>
    <w:p>
      <w:pPr>
        <w:pStyle w:val="4"/>
        <w:rPr>
          <w:lang w:eastAsia="zh-CN"/>
        </w:rPr>
      </w:pPr>
      <w:r>
        <w:rPr>
          <w:rStyle w:val="16"/>
          <w:b w:val="0"/>
          <w:bCs w:val="0"/>
        </w:rPr>
        <w:t>（一）</w:t>
      </w:r>
      <w:r>
        <w:t>服务清单</w:t>
      </w:r>
    </w:p>
    <w:tbl>
      <w:tblPr>
        <w:tblStyle w:val="11"/>
        <w:tblpPr w:leftFromText="180" w:rightFromText="180" w:vertAnchor="text" w:horzAnchor="margin" w:tblpXSpec="center" w:tblpY="126"/>
        <w:tblW w:w="86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1692"/>
        <w:gridCol w:w="5163"/>
        <w:gridCol w:w="1204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2" w:line="360" w:lineRule="auto"/>
              <w:jc w:val="center"/>
              <w:rPr>
                <w:rFonts w:hint="eastAsia" w:ascii="宋体" w:hAnsi="宋体" w:eastAsia="宋体" w:cs="宋体"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名称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65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服务内容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2" w:line="360" w:lineRule="auto"/>
              <w:jc w:val="center"/>
              <w:rPr>
                <w:rFonts w:hint="eastAsia" w:ascii="宋体" w:hAnsi="宋体" w:eastAsia="宋体" w:cs="宋体"/>
                <w:sz w:val="16"/>
                <w:szCs w:val="16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1"/>
                <w:szCs w:val="21"/>
              </w:rPr>
              <w:t>服务要求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2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/>
                <w:w w:val="99"/>
                <w:sz w:val="21"/>
              </w:rPr>
              <w:t>1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机房基础环境</w:t>
            </w:r>
          </w:p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运维服务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65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机房环境监控、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弱电间等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基础设施维护，IT</w:t>
            </w:r>
            <w:r>
              <w:rPr>
                <w:rFonts w:ascii="宋体" w:hAnsi="宋体" w:eastAsia="宋体" w:cs="宋体"/>
                <w:spacing w:val="-6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资产</w:t>
            </w:r>
            <w:r>
              <w:rPr>
                <w:rFonts w:ascii="宋体" w:hAnsi="宋体" w:eastAsia="宋体" w:cs="宋体"/>
                <w:w w:val="99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管理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现场服务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9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/>
                <w:w w:val="99"/>
                <w:sz w:val="21"/>
              </w:rPr>
              <w:t>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网络运维服务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bookmarkStart w:id="5" w:name="OLE_LINK1"/>
            <w:r>
              <w:rPr>
                <w:rFonts w:ascii="宋体" w:hAnsi="宋体" w:eastAsia="宋体" w:cs="宋体"/>
                <w:spacing w:val="-3"/>
                <w:sz w:val="21"/>
                <w:szCs w:val="21"/>
                <w:lang w:eastAsia="zh-CN"/>
              </w:rPr>
              <w:t>网络设备维护、网络架构、路由协议、链路诊断，</w:t>
            </w:r>
          </w:p>
          <w:p>
            <w:pPr>
              <w:pStyle w:val="13"/>
              <w:spacing w:before="37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网络</w:t>
            </w:r>
            <w:r>
              <w:rPr>
                <w:rFonts w:ascii="宋体" w:hAnsi="宋体" w:eastAsia="宋体" w:cs="宋体"/>
                <w:spacing w:val="-57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IP</w:t>
            </w:r>
            <w:r>
              <w:rPr>
                <w:rFonts w:ascii="宋体" w:hAnsi="宋体" w:eastAsia="宋体" w:cs="宋体"/>
                <w:spacing w:val="-5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地址设计与维护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，保障全院的网络连通性及稳定性，需人员具备hcip或CCNP同级以上认证</w:t>
            </w:r>
            <w:bookmarkEnd w:id="5"/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6" w:name="OLE_LINK2"/>
            <w:r>
              <w:rPr>
                <w:rFonts w:ascii="宋体" w:hAnsi="宋体" w:eastAsia="宋体" w:cs="宋体"/>
                <w:sz w:val="21"/>
                <w:szCs w:val="21"/>
              </w:rPr>
              <w:t>现场服务</w:t>
            </w:r>
            <w:bookmarkEnd w:id="6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ascii="宋体"/>
                <w:w w:val="99"/>
                <w:sz w:val="21"/>
                <w:lang w:eastAsia="zh-CN"/>
              </w:rPr>
            </w:pPr>
            <w:r>
              <w:rPr>
                <w:rFonts w:hint="eastAsia" w:ascii="宋体"/>
                <w:w w:val="99"/>
                <w:sz w:val="21"/>
                <w:lang w:eastAsia="zh-CN"/>
              </w:rPr>
              <w:t>3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无线网运维服务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eastAsia="zh-CN"/>
              </w:rPr>
              <w:t>无线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:lang w:eastAsia="zh-CN"/>
              </w:rPr>
              <w:t>网络设备维护、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eastAsia="zh-CN"/>
              </w:rPr>
              <w:t>无线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:lang w:eastAsia="zh-CN"/>
              </w:rPr>
              <w:t>网络架构、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eastAsia="zh-CN"/>
              </w:rPr>
              <w:t>信号调优，</w:t>
            </w:r>
          </w:p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无线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网络</w:t>
            </w:r>
            <w:r>
              <w:rPr>
                <w:rFonts w:ascii="宋体" w:hAnsi="宋体" w:eastAsia="宋体" w:cs="宋体"/>
                <w:spacing w:val="-57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IP</w:t>
            </w:r>
            <w:r>
              <w:rPr>
                <w:rFonts w:ascii="宋体" w:hAnsi="宋体" w:eastAsia="宋体" w:cs="宋体"/>
                <w:spacing w:val="-5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地址设计与维护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，保障全院的无线网络稳定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现场服务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5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ascii="宋体"/>
                <w:w w:val="99"/>
                <w:sz w:val="21"/>
                <w:lang w:eastAsia="zh-CN"/>
              </w:rPr>
            </w:pPr>
            <w:r>
              <w:rPr>
                <w:rFonts w:hint="eastAsia" w:ascii="宋体"/>
                <w:w w:val="99"/>
                <w:sz w:val="21"/>
                <w:lang w:eastAsia="zh-CN"/>
              </w:rPr>
              <w:t>4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国密设备运维服务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eastAsia="zh-CN"/>
              </w:rPr>
              <w:t>国密设备调试及运维，包括但不限于服务器加密机，签名验签服务器，国密视频门禁系统等，现场人员需具备密码技术应用中级及以上认证。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现场服务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3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4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/>
                <w:w w:val="99"/>
                <w:sz w:val="21"/>
                <w:lang w:eastAsia="zh-CN"/>
              </w:rPr>
              <w:t>5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4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安全边界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及日常运维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44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边界防护：包括</w:t>
            </w:r>
            <w:r>
              <w:rPr>
                <w:rFonts w:ascii="宋体" w:hAnsi="宋体" w:eastAsia="宋体" w:cs="宋体"/>
                <w:spacing w:val="-5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ACL</w:t>
            </w:r>
            <w:r>
              <w:rPr>
                <w:rFonts w:ascii="宋体" w:hAnsi="宋体" w:eastAsia="宋体" w:cs="宋体"/>
                <w:spacing w:val="-6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控制、应用识别与流控、</w:t>
            </w:r>
            <w:r>
              <w:rPr>
                <w:rFonts w:ascii="宋体" w:hAnsi="宋体" w:eastAsia="宋体" w:cs="宋体"/>
                <w:w w:val="99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  <w:lang w:eastAsia="zh-CN"/>
              </w:rPr>
              <w:t>入侵防御、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  <w:lang w:eastAsia="zh-CN"/>
              </w:rPr>
              <w:t>病毒监测、地址端口开放等，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lang w:eastAsia="zh-CN"/>
              </w:rPr>
              <w:t>日常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安全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lang w:eastAsia="zh-CN"/>
              </w:rPr>
              <w:t>运维服务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，安全设备配置维护、安全日志监控服务、安全数据分析；现场安全运维人员需具备主流厂商网络安全中级及以上认证。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4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现场服务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6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/>
                <w:w w:val="99"/>
                <w:sz w:val="21"/>
                <w:lang w:eastAsia="zh-CN"/>
              </w:rPr>
              <w:t>6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终端行为管控</w:t>
            </w:r>
          </w:p>
          <w:p>
            <w:pPr>
              <w:pStyle w:val="13"/>
              <w:spacing w:before="62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依靠现有或自行提供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lang w:eastAsia="zh-CN"/>
              </w:rPr>
              <w:t>行为管理工具，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准入设备，杀毒软件终端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lang w:eastAsia="zh-CN"/>
              </w:rPr>
              <w:t>，有效防止机信息的外泄，避免不良信息的扩散，提高员工的工作效率，保障网络资源合理使用，提高网络可管理性，便于网络管理，实现安全、高效、健康的互联网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环境。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现场服务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/>
                <w:w w:val="99"/>
                <w:sz w:val="21"/>
                <w:lang w:eastAsia="zh-CN"/>
              </w:rPr>
              <w:t>7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安全运维服务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  <w:lang w:eastAsia="zh-CN"/>
              </w:rPr>
              <w:t>安全巡检服务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≥4次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漏洞扫描1年≥4次，渗透测试1年≥1次，应急演练1年≥1次，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:lang w:eastAsia="zh-CN"/>
              </w:rPr>
              <w:t>安全加固等内容。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现场服务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/>
                <w:w w:val="99"/>
                <w:sz w:val="21"/>
                <w:lang w:eastAsia="zh-CN"/>
              </w:rPr>
              <w:t>8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应急保障服务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  <w:lang w:eastAsia="zh-CN"/>
              </w:rPr>
              <w:t>重大活动应急保障、重大安全事故处理、应急体</w:t>
            </w:r>
          </w:p>
          <w:p>
            <w:pPr>
              <w:pStyle w:val="13"/>
              <w:spacing w:before="37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系建立、应急演练。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现场服务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1" w:hRule="exac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ascii="宋体"/>
                <w:w w:val="99"/>
                <w:sz w:val="21"/>
                <w:lang w:eastAsia="zh-CN"/>
              </w:rPr>
            </w:pPr>
            <w:r>
              <w:rPr>
                <w:rFonts w:hint="eastAsia" w:ascii="宋体"/>
                <w:w w:val="99"/>
                <w:sz w:val="21"/>
                <w:lang w:eastAsia="zh-CN"/>
              </w:rPr>
              <w:t>9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网络安全培训服务</w:t>
            </w:r>
          </w:p>
        </w:tc>
        <w:tc>
          <w:tcPr>
            <w:tcW w:w="5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每年≥2次，包括网络安全基础知识概念、合规与风险管理、攻击与防御策略、安全意识与行为管理、医疗行业针对性培训等内容。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141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现场服务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exact"/>
        </w:trPr>
        <w:tc>
          <w:tcPr>
            <w:tcW w:w="5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人员要求</w:t>
            </w:r>
          </w:p>
        </w:tc>
        <w:tc>
          <w:tcPr>
            <w:tcW w:w="8059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pStyle w:val="13"/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1.投入人员应由投标方发放加班工资，加班时间由采购人安排和考核。投标方须自行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承担。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exact"/>
        </w:trPr>
        <w:tc>
          <w:tcPr>
            <w:tcW w:w="571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rPr>
                <w:lang w:eastAsia="zh-CN"/>
              </w:rPr>
            </w:pPr>
          </w:p>
        </w:tc>
        <w:tc>
          <w:tcPr>
            <w:tcW w:w="8059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pStyle w:val="13"/>
              <w:spacing w:before="64" w:line="360" w:lineRule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解决服务工作所需的交通工具，产生的使用费、保险、损耗由中标单位承担；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exact"/>
        </w:trPr>
        <w:tc>
          <w:tcPr>
            <w:tcW w:w="571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rPr>
                <w:lang w:eastAsia="zh-CN"/>
              </w:rPr>
            </w:pPr>
          </w:p>
        </w:tc>
        <w:tc>
          <w:tcPr>
            <w:tcW w:w="8059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pStyle w:val="13"/>
              <w:spacing w:before="64" w:line="360" w:lineRule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2.本项目属于整体运维服务项目，服务范围不仅限于现状中描述的设备维护，采购人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57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rPr>
                <w:lang w:eastAsia="zh-CN"/>
              </w:rPr>
            </w:pPr>
          </w:p>
        </w:tc>
        <w:tc>
          <w:tcPr>
            <w:tcW w:w="8059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3"/>
              <w:spacing w:before="64" w:line="360" w:lineRule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随时新增设备也在维护范围内。</w:t>
            </w:r>
          </w:p>
        </w:tc>
      </w:tr>
    </w:tbl>
    <w:p>
      <w:pPr>
        <w:pStyle w:val="4"/>
        <w:rPr>
          <w:lang w:eastAsia="zh-CN"/>
        </w:rPr>
      </w:pPr>
      <w:bookmarkStart w:id="7" w:name="（二）机房基础环境运维服务"/>
      <w:bookmarkEnd w:id="7"/>
      <w:r>
        <w:rPr>
          <w:rStyle w:val="16"/>
          <w:b w:val="0"/>
          <w:bCs w:val="0"/>
          <w:lang w:eastAsia="zh-CN"/>
        </w:rPr>
        <w:t>（二）</w:t>
      </w:r>
      <w:r>
        <w:rPr>
          <w:lang w:eastAsia="zh-CN"/>
        </w:rPr>
        <w:t xml:space="preserve">机房基础环境运维服务 </w:t>
      </w:r>
    </w:p>
    <w:p>
      <w:pPr>
        <w:pStyle w:val="6"/>
        <w:spacing w:before="26" w:line="360" w:lineRule="auto"/>
        <w:ind w:left="0"/>
        <w:rPr>
          <w:rFonts w:hint="eastAsia"/>
          <w:lang w:eastAsia="zh-CN"/>
        </w:rPr>
      </w:pPr>
      <w:r>
        <w:rPr>
          <w:lang w:eastAsia="zh-CN"/>
        </w:rPr>
        <w:t>1、机房日常运维管理</w:t>
      </w:r>
    </w:p>
    <w:p>
      <w:pPr>
        <w:pStyle w:val="6"/>
        <w:spacing w:line="360" w:lineRule="auto"/>
        <w:ind w:left="0" w:firstLine="464" w:firstLineChars="200"/>
        <w:jc w:val="both"/>
        <w:rPr>
          <w:rFonts w:hint="eastAsia"/>
          <w:lang w:eastAsia="zh-CN"/>
        </w:rPr>
      </w:pPr>
      <w:r>
        <w:rPr>
          <w:spacing w:val="-4"/>
          <w:lang w:eastAsia="zh-CN"/>
        </w:rPr>
        <w:t>通过中心机房管理服务，严格控制机房人员进出、设备进出并及时登记设备</w:t>
      </w:r>
      <w:r>
        <w:rPr>
          <w:lang w:eastAsia="zh-CN"/>
        </w:rPr>
        <w:t xml:space="preserve"> </w:t>
      </w:r>
      <w:r>
        <w:rPr>
          <w:spacing w:val="-3"/>
          <w:lang w:eastAsia="zh-CN"/>
        </w:rPr>
        <w:t>与应用的配置更新情况，有助于中心机房的管理和监控，确保机房物理安全、网</w:t>
      </w:r>
      <w:r>
        <w:rPr>
          <w:spacing w:val="-117"/>
          <w:lang w:eastAsia="zh-CN"/>
        </w:rPr>
        <w:t xml:space="preserve"> </w:t>
      </w:r>
      <w:r>
        <w:rPr>
          <w:spacing w:val="-3"/>
          <w:lang w:eastAsia="zh-CN"/>
        </w:rPr>
        <w:t>络及应用的正常运行。所有进出机房的人员必须遵循机房管理制度，按照机房设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备操作规范对设备进行调整、操作。</w:t>
      </w:r>
    </w:p>
    <w:p>
      <w:pPr>
        <w:pStyle w:val="6"/>
        <w:spacing w:before="194"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2</w:t>
      </w:r>
      <w:r>
        <w:rPr>
          <w:lang w:eastAsia="zh-CN"/>
        </w:rPr>
        <w:t>、机房</w:t>
      </w:r>
      <w:r>
        <w:rPr>
          <w:spacing w:val="-60"/>
          <w:lang w:eastAsia="zh-CN"/>
        </w:rPr>
        <w:t xml:space="preserve"> </w:t>
      </w:r>
      <w:r>
        <w:rPr>
          <w:lang w:eastAsia="zh-CN"/>
        </w:rPr>
        <w:t>IT</w:t>
      </w:r>
      <w:r>
        <w:rPr>
          <w:spacing w:val="-60"/>
          <w:lang w:eastAsia="zh-CN"/>
        </w:rPr>
        <w:t xml:space="preserve"> </w:t>
      </w:r>
      <w:r>
        <w:rPr>
          <w:lang w:eastAsia="zh-CN"/>
        </w:rPr>
        <w:t>资产管理</w:t>
      </w:r>
    </w:p>
    <w:p>
      <w:pPr>
        <w:pStyle w:val="6"/>
        <w:spacing w:line="360" w:lineRule="auto"/>
        <w:ind w:left="0" w:firstLine="480" w:firstLineChars="200"/>
        <w:rPr>
          <w:rFonts w:hint="eastAsia"/>
          <w:lang w:eastAsia="zh-CN"/>
        </w:rPr>
      </w:pPr>
      <w:r>
        <w:rPr>
          <w:lang w:eastAsia="zh-CN"/>
        </w:rPr>
        <w:t>通过对机房</w:t>
      </w:r>
      <w:r>
        <w:rPr>
          <w:spacing w:val="-53"/>
          <w:lang w:eastAsia="zh-CN"/>
        </w:rPr>
        <w:t xml:space="preserve"> </w:t>
      </w:r>
      <w:r>
        <w:rPr>
          <w:lang w:eastAsia="zh-CN"/>
        </w:rPr>
        <w:t>IT</w:t>
      </w:r>
      <w:r>
        <w:rPr>
          <w:spacing w:val="-53"/>
          <w:lang w:eastAsia="zh-CN"/>
        </w:rPr>
        <w:t xml:space="preserve"> </w:t>
      </w:r>
      <w:r>
        <w:rPr>
          <w:lang w:eastAsia="zh-CN"/>
        </w:rPr>
        <w:t>资产的梳理，整理分类资产台帐。通过安全策略限制不同区 域间的访问，仅根据需要开放实际的访问，确保网络及业务系统的安全。</w:t>
      </w:r>
    </w:p>
    <w:p>
      <w:pPr>
        <w:pStyle w:val="4"/>
        <w:rPr>
          <w:lang w:eastAsia="zh-CN"/>
        </w:rPr>
      </w:pPr>
      <w:bookmarkStart w:id="8" w:name="（三）网络运维服务"/>
      <w:bookmarkEnd w:id="8"/>
      <w:r>
        <w:rPr>
          <w:rStyle w:val="16"/>
          <w:b w:val="0"/>
          <w:bCs w:val="0"/>
          <w:lang w:eastAsia="zh-CN"/>
        </w:rPr>
        <w:t>（三）</w:t>
      </w:r>
      <w:r>
        <w:rPr>
          <w:lang w:eastAsia="zh-CN"/>
        </w:rPr>
        <w:t xml:space="preserve">网络运维服务 </w:t>
      </w:r>
    </w:p>
    <w:p>
      <w:pPr>
        <w:pStyle w:val="6"/>
        <w:spacing w:before="197" w:line="360" w:lineRule="auto"/>
        <w:ind w:left="0"/>
        <w:rPr>
          <w:rFonts w:hint="eastAsia"/>
          <w:lang w:eastAsia="zh-CN"/>
        </w:rPr>
      </w:pPr>
      <w:r>
        <w:rPr>
          <w:lang w:eastAsia="zh-CN"/>
        </w:rPr>
        <w:t>1、日常网络运维服务</w:t>
      </w:r>
    </w:p>
    <w:p>
      <w:pPr>
        <w:pStyle w:val="6"/>
        <w:spacing w:before="194" w:line="360" w:lineRule="auto"/>
        <w:ind w:left="0" w:firstLine="480" w:firstLineChars="200"/>
        <w:rPr>
          <w:rFonts w:hint="eastAsia"/>
          <w:lang w:eastAsia="zh-CN"/>
        </w:rPr>
      </w:pPr>
      <w:r>
        <w:rPr>
          <w:lang w:eastAsia="zh-CN"/>
        </w:rPr>
        <w:t xml:space="preserve">建立标准规范，对网络建设进行统一的标准配置，确保网络配置的标准化。 </w:t>
      </w:r>
      <w:r>
        <w:rPr>
          <w:spacing w:val="-3"/>
          <w:lang w:eastAsia="zh-CN"/>
        </w:rPr>
        <w:t>日常维护期间，对网络发生的故障，包括链路、设备故障、网络安全系统问题等</w:t>
      </w:r>
      <w:r>
        <w:rPr>
          <w:spacing w:val="-117"/>
          <w:lang w:eastAsia="zh-CN"/>
        </w:rPr>
        <w:t xml:space="preserve"> </w:t>
      </w:r>
      <w:r>
        <w:rPr>
          <w:spacing w:val="-3"/>
          <w:lang w:eastAsia="zh-CN"/>
        </w:rPr>
        <w:t>要进行及时判断和响应，快速处理，确保网络运转正常。网络设备资料整理，配</w:t>
      </w:r>
      <w:r>
        <w:rPr>
          <w:spacing w:val="-117"/>
          <w:lang w:eastAsia="zh-CN"/>
        </w:rPr>
        <w:t xml:space="preserve"> </w:t>
      </w:r>
      <w:r>
        <w:rPr>
          <w:spacing w:val="-3"/>
          <w:lang w:eastAsia="zh-CN"/>
        </w:rPr>
        <w:t>置参数整理；根据设备的特点设计并建立设备配置管理文档；及时更新发生变更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的设备配置，保持设备配置文档与实际设备配置的一致性。</w:t>
      </w:r>
    </w:p>
    <w:p>
      <w:pPr>
        <w:pStyle w:val="6"/>
        <w:spacing w:before="197" w:line="360" w:lineRule="auto"/>
        <w:ind w:left="0"/>
        <w:rPr>
          <w:rFonts w:hint="eastAsia"/>
          <w:lang w:eastAsia="zh-CN"/>
        </w:rPr>
      </w:pPr>
      <w:r>
        <w:rPr>
          <w:lang w:eastAsia="zh-CN"/>
        </w:rPr>
        <w:t>2、全局网络监测和故障处理</w:t>
      </w:r>
    </w:p>
    <w:p>
      <w:pPr>
        <w:pStyle w:val="6"/>
        <w:spacing w:line="360" w:lineRule="auto"/>
        <w:ind w:left="0" w:firstLine="480" w:firstLineChars="200"/>
        <w:rPr>
          <w:rFonts w:hint="eastAsia"/>
          <w:lang w:eastAsia="zh-CN"/>
        </w:rPr>
      </w:pPr>
      <w:r>
        <w:rPr>
          <w:lang w:eastAsia="zh-CN"/>
        </w:rPr>
        <w:t>需安排</w:t>
      </w:r>
      <w:r>
        <w:rPr>
          <w:spacing w:val="-3"/>
          <w:lang w:eastAsia="zh-CN"/>
        </w:rPr>
        <w:t>技术人员对全网络链路运行状态监测，出现故障协助外单位进行故障排查，</w:t>
      </w:r>
      <w:r>
        <w:rPr>
          <w:spacing w:val="-113"/>
          <w:lang w:eastAsia="zh-CN"/>
        </w:rPr>
        <w:t xml:space="preserve"> </w:t>
      </w:r>
      <w:r>
        <w:rPr>
          <w:lang w:eastAsia="zh-CN"/>
        </w:rPr>
        <w:t>现场处理。建立网络巡检制度，每季度一次对于网络运行状态、主要</w:t>
      </w:r>
      <w:r>
        <w:rPr>
          <w:spacing w:val="-58"/>
          <w:lang w:eastAsia="zh-CN"/>
        </w:rPr>
        <w:t xml:space="preserve"> </w:t>
      </w:r>
      <w:r>
        <w:rPr>
          <w:lang w:eastAsia="zh-CN"/>
        </w:rPr>
        <w:t>IT</w:t>
      </w:r>
      <w:r>
        <w:rPr>
          <w:spacing w:val="-58"/>
          <w:lang w:eastAsia="zh-CN"/>
        </w:rPr>
        <w:t xml:space="preserve"> </w:t>
      </w:r>
      <w:r>
        <w:rPr>
          <w:lang w:eastAsia="zh-CN"/>
        </w:rPr>
        <w:t>资产进行</w:t>
      </w:r>
      <w:r>
        <w:rPr>
          <w:spacing w:val="-110"/>
          <w:lang w:eastAsia="zh-CN"/>
        </w:rPr>
        <w:t xml:space="preserve"> </w:t>
      </w:r>
      <w:r>
        <w:rPr>
          <w:lang w:eastAsia="zh-CN"/>
        </w:rPr>
        <w:t>例行巡检，规范</w:t>
      </w:r>
      <w:r>
        <w:rPr>
          <w:spacing w:val="-60"/>
          <w:lang w:eastAsia="zh-CN"/>
        </w:rPr>
        <w:t xml:space="preserve"> </w:t>
      </w:r>
      <w:r>
        <w:rPr>
          <w:lang w:eastAsia="zh-CN"/>
        </w:rPr>
        <w:t>IT</w:t>
      </w:r>
      <w:r>
        <w:rPr>
          <w:spacing w:val="-60"/>
          <w:lang w:eastAsia="zh-CN"/>
        </w:rPr>
        <w:t xml:space="preserve"> </w:t>
      </w:r>
      <w:r>
        <w:rPr>
          <w:lang w:eastAsia="zh-CN"/>
        </w:rPr>
        <w:t>网络配置标准化、资产明细化。</w:t>
      </w:r>
    </w:p>
    <w:p>
      <w:pPr>
        <w:pStyle w:val="6"/>
        <w:spacing w:before="194" w:line="360" w:lineRule="auto"/>
        <w:ind w:left="0"/>
        <w:rPr>
          <w:rFonts w:hint="eastAsia"/>
          <w:lang w:eastAsia="zh-CN"/>
        </w:rPr>
      </w:pPr>
      <w:r>
        <w:rPr>
          <w:lang w:eastAsia="zh-CN"/>
        </w:rPr>
        <w:t>3、网络整体及出口流量分析</w:t>
      </w:r>
    </w:p>
    <w:p>
      <w:pPr>
        <w:pStyle w:val="6"/>
        <w:spacing w:before="194"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</w:t>
      </w:r>
      <w:r>
        <w:rPr>
          <w:spacing w:val="-4"/>
          <w:lang w:eastAsia="zh-CN"/>
        </w:rPr>
        <w:t>定期对网络流量进行采集，分析出包括互联网出口、各分支结构入口、接入</w:t>
      </w:r>
      <w:r>
        <w:rPr>
          <w:spacing w:val="-3"/>
          <w:lang w:eastAsia="zh-CN"/>
        </w:rPr>
        <w:t>层入口流量的主要数据类型。通过分析得出通往各个端口的正常流量和非正常流</w:t>
      </w:r>
      <w:r>
        <w:rPr>
          <w:spacing w:val="-116"/>
          <w:lang w:eastAsia="zh-CN"/>
        </w:rPr>
        <w:t xml:space="preserve"> </w:t>
      </w:r>
      <w:r>
        <w:rPr>
          <w:spacing w:val="-7"/>
          <w:lang w:eastAsia="zh-CN"/>
        </w:rPr>
        <w:t>量以及相关的处理措施。同时，通过对网络带宽使用率与网络协议等方面的分析，</w:t>
      </w:r>
      <w:r>
        <w:rPr>
          <w:spacing w:val="-90"/>
          <w:lang w:eastAsia="zh-CN"/>
        </w:rPr>
        <w:t xml:space="preserve"> </w:t>
      </w:r>
      <w:r>
        <w:rPr>
          <w:spacing w:val="-3"/>
          <w:lang w:eastAsia="zh-CN"/>
        </w:rPr>
        <w:t>并结合历史数据，能够分析得出网络使用情况的趋势，通过分析及时发现潜在问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题，并提供相应解决方案与建议。</w:t>
      </w:r>
    </w:p>
    <w:p>
      <w:pPr>
        <w:pStyle w:val="4"/>
        <w:rPr>
          <w:lang w:eastAsia="zh-CN"/>
        </w:rPr>
      </w:pPr>
      <w:bookmarkStart w:id="9" w:name="（四）_终端电脑维护服务"/>
      <w:bookmarkEnd w:id="9"/>
      <w:bookmarkStart w:id="10" w:name="（五）安全边界服务"/>
      <w:bookmarkEnd w:id="10"/>
      <w:r>
        <w:rPr>
          <w:rStyle w:val="16"/>
          <w:b w:val="0"/>
          <w:bCs w:val="0"/>
          <w:lang w:eastAsia="zh-CN"/>
        </w:rPr>
        <w:t>（</w:t>
      </w:r>
      <w:r>
        <w:rPr>
          <w:rStyle w:val="16"/>
          <w:rFonts w:hint="eastAsia"/>
          <w:b w:val="0"/>
          <w:bCs w:val="0"/>
          <w:lang w:eastAsia="zh-CN"/>
        </w:rPr>
        <w:t>四</w:t>
      </w:r>
      <w:r>
        <w:rPr>
          <w:rStyle w:val="16"/>
          <w:b w:val="0"/>
          <w:bCs w:val="0"/>
          <w:lang w:eastAsia="zh-CN"/>
        </w:rPr>
        <w:t>）</w:t>
      </w:r>
      <w:r>
        <w:rPr>
          <w:lang w:eastAsia="zh-CN"/>
        </w:rPr>
        <w:t xml:space="preserve">安全边界服务 </w:t>
      </w:r>
    </w:p>
    <w:p>
      <w:pPr>
        <w:pStyle w:val="6"/>
        <w:spacing w:line="360" w:lineRule="auto"/>
        <w:ind w:left="0" w:firstLine="464" w:firstLineChars="200"/>
        <w:rPr>
          <w:rFonts w:hint="eastAsia"/>
          <w:lang w:eastAsia="zh-CN"/>
        </w:rPr>
      </w:pPr>
      <w:r>
        <w:rPr>
          <w:spacing w:val="-4"/>
          <w:lang w:eastAsia="zh-CN"/>
        </w:rPr>
        <w:t>供应商需</w:t>
      </w:r>
      <w:r>
        <w:rPr>
          <w:rFonts w:hint="eastAsia"/>
          <w:spacing w:val="-4"/>
          <w:lang w:eastAsia="zh-CN"/>
        </w:rPr>
        <w:t>监测</w:t>
      </w:r>
      <w:r>
        <w:rPr>
          <w:spacing w:val="-4"/>
          <w:lang w:eastAsia="zh-CN"/>
        </w:rPr>
        <w:t>入侵防御功能有效地为网内</w:t>
      </w:r>
      <w:r>
        <w:rPr>
          <w:spacing w:val="-3"/>
          <w:lang w:eastAsia="zh-CN"/>
        </w:rPr>
        <w:t>终端提供安全防护；同时开启</w:t>
      </w:r>
      <w:r>
        <w:rPr>
          <w:spacing w:val="-56"/>
          <w:lang w:eastAsia="zh-CN"/>
        </w:rPr>
        <w:t xml:space="preserve"> </w:t>
      </w:r>
      <w:r>
        <w:rPr>
          <w:rFonts w:hint="eastAsia"/>
          <w:lang w:eastAsia="zh-CN"/>
        </w:rPr>
        <w:t>病毒</w:t>
      </w:r>
      <w:r>
        <w:rPr>
          <w:spacing w:val="-4"/>
          <w:lang w:eastAsia="zh-CN"/>
        </w:rPr>
        <w:t>检测功能，定位网络中的傀儡机，保障内部网</w:t>
      </w:r>
      <w:r>
        <w:rPr>
          <w:spacing w:val="-113"/>
          <w:lang w:eastAsia="zh-CN"/>
        </w:rPr>
        <w:t xml:space="preserve"> </w:t>
      </w:r>
      <w:r>
        <w:rPr>
          <w:lang w:eastAsia="zh-CN"/>
        </w:rPr>
        <w:t>络安全；开启</w:t>
      </w:r>
      <w:r>
        <w:rPr>
          <w:rFonts w:hint="eastAsia"/>
          <w:lang w:eastAsia="zh-CN"/>
        </w:rPr>
        <w:t>应用识别</w:t>
      </w:r>
      <w:r>
        <w:rPr>
          <w:lang w:eastAsia="zh-CN"/>
        </w:rPr>
        <w:t>功能，对网络中的所有流量进行应用层的安全分析， 防范安全威胁事件的发生，彻底全面的保证</w:t>
      </w:r>
      <w:r>
        <w:rPr>
          <w:rFonts w:hint="eastAsia"/>
          <w:lang w:eastAsia="zh-CN"/>
        </w:rPr>
        <w:t>内网</w:t>
      </w:r>
      <w:r>
        <w:rPr>
          <w:lang w:eastAsia="zh-CN"/>
        </w:rPr>
        <w:t>的安全。</w:t>
      </w:r>
    </w:p>
    <w:p>
      <w:pPr>
        <w:pStyle w:val="4"/>
        <w:rPr>
          <w:rStyle w:val="16"/>
          <w:b w:val="0"/>
          <w:bCs w:val="0"/>
          <w:lang w:eastAsia="zh-CN"/>
        </w:rPr>
      </w:pPr>
      <w:r>
        <w:rPr>
          <w:rStyle w:val="16"/>
          <w:b w:val="0"/>
          <w:bCs w:val="0"/>
          <w:sz w:val="32"/>
          <w:lang w:eastAsia="zh-CN"/>
        </w:rPr>
        <w:t>（</w:t>
      </w:r>
      <w:r>
        <w:rPr>
          <w:rStyle w:val="16"/>
          <w:rFonts w:hint="eastAsia"/>
          <w:b w:val="0"/>
          <w:bCs w:val="0"/>
          <w:lang w:eastAsia="zh-CN"/>
        </w:rPr>
        <w:t>五</w:t>
      </w:r>
      <w:r>
        <w:rPr>
          <w:rStyle w:val="16"/>
          <w:b w:val="0"/>
          <w:bCs w:val="0"/>
          <w:sz w:val="32"/>
          <w:lang w:eastAsia="zh-CN"/>
        </w:rPr>
        <w:t>）</w:t>
      </w:r>
      <w:r>
        <w:rPr>
          <w:rStyle w:val="16"/>
          <w:rFonts w:hint="eastAsia"/>
          <w:b w:val="0"/>
          <w:bCs w:val="0"/>
          <w:lang w:eastAsia="zh-CN"/>
        </w:rPr>
        <w:t>无线网络</w:t>
      </w:r>
      <w:r>
        <w:rPr>
          <w:rStyle w:val="16"/>
          <w:b w:val="0"/>
          <w:bCs w:val="0"/>
          <w:lang w:eastAsia="zh-CN"/>
        </w:rPr>
        <w:t xml:space="preserve">管理服务 </w:t>
      </w:r>
    </w:p>
    <w:p>
      <w:pPr>
        <w:pStyle w:val="6"/>
        <w:spacing w:line="360" w:lineRule="auto"/>
        <w:ind w:left="240"/>
        <w:rPr>
          <w:rFonts w:hint="eastAsia"/>
          <w:lang w:eastAsia="zh-CN"/>
        </w:rPr>
      </w:pPr>
      <w:r>
        <w:rPr>
          <w:rFonts w:hint="eastAsia"/>
          <w:lang w:eastAsia="zh-CN"/>
        </w:rPr>
        <w:t>1.</w:t>
      </w:r>
      <w:r>
        <w:rPr>
          <w:lang w:eastAsia="zh-CN"/>
        </w:rPr>
        <w:t>提供全院无线网络7×24小时实时</w:t>
      </w:r>
      <w:r>
        <w:rPr>
          <w:rFonts w:hint="eastAsia"/>
          <w:lang w:eastAsia="zh-CN"/>
        </w:rPr>
        <w:t>响应</w:t>
      </w:r>
      <w:r>
        <w:rPr>
          <w:lang w:eastAsia="zh-CN"/>
        </w:rPr>
        <w:t>，确保区域全覆盖，信号强度≥-65dBm</w:t>
      </w:r>
    </w:p>
    <w:p>
      <w:pPr>
        <w:pStyle w:val="6"/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2.</w:t>
      </w:r>
      <w:r>
        <w:rPr>
          <w:lang w:eastAsia="zh-CN"/>
        </w:rPr>
        <w:t>配备专业团队驻场维护，故障响应时间≤30分钟，重大故障修复≤4小时</w:t>
      </w:r>
    </w:p>
    <w:p>
      <w:pPr>
        <w:pStyle w:val="6"/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3.</w:t>
      </w:r>
      <w:r>
        <w:rPr>
          <w:lang w:eastAsia="zh-CN"/>
        </w:rPr>
        <w:t>每季度实施网络优化，兼容医疗设备（CT/MRI等）电磁环境</w:t>
      </w:r>
    </w:p>
    <w:p>
      <w:pPr>
        <w:pStyle w:val="6"/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4.</w:t>
      </w:r>
      <w:r>
        <w:rPr>
          <w:lang w:eastAsia="zh-CN"/>
        </w:rPr>
        <w:t>建立独立访客网络，与内网物理隔离，符合等保2.0要求</w:t>
      </w:r>
    </w:p>
    <w:p>
      <w:pPr>
        <w:pStyle w:val="6"/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5.</w:t>
      </w:r>
      <w:r>
        <w:rPr>
          <w:lang w:eastAsia="zh-CN"/>
        </w:rPr>
        <w:t>提供</w:t>
      </w:r>
      <w:r>
        <w:rPr>
          <w:rFonts w:hint="eastAsia"/>
          <w:lang w:eastAsia="zh-CN"/>
        </w:rPr>
        <w:t>季</w:t>
      </w:r>
      <w:r>
        <w:rPr>
          <w:lang w:eastAsia="zh-CN"/>
        </w:rPr>
        <w:t>度巡检报告及容量规划建议</w:t>
      </w:r>
      <w:r>
        <w:rPr>
          <w:rFonts w:hint="eastAsia"/>
          <w:lang w:eastAsia="zh-CN"/>
        </w:rPr>
        <w:t>。</w:t>
      </w:r>
    </w:p>
    <w:p>
      <w:pPr>
        <w:pStyle w:val="4"/>
        <w:rPr>
          <w:rStyle w:val="16"/>
          <w:b w:val="0"/>
          <w:bCs w:val="0"/>
          <w:lang w:eastAsia="zh-CN"/>
        </w:rPr>
      </w:pPr>
      <w:r>
        <w:rPr>
          <w:rStyle w:val="16"/>
          <w:b w:val="0"/>
          <w:bCs w:val="0"/>
          <w:lang w:eastAsia="zh-CN"/>
        </w:rPr>
        <w:t>（</w:t>
      </w:r>
      <w:r>
        <w:rPr>
          <w:rStyle w:val="16"/>
          <w:rFonts w:hint="eastAsia"/>
          <w:b w:val="0"/>
          <w:bCs w:val="0"/>
          <w:lang w:eastAsia="zh-CN"/>
        </w:rPr>
        <w:t>五</w:t>
      </w:r>
      <w:r>
        <w:rPr>
          <w:rStyle w:val="16"/>
          <w:b w:val="0"/>
          <w:bCs w:val="0"/>
          <w:lang w:eastAsia="zh-CN"/>
        </w:rPr>
        <w:t>）</w:t>
      </w:r>
      <w:r>
        <w:rPr>
          <w:rStyle w:val="16"/>
          <w:rFonts w:hint="eastAsia"/>
          <w:b w:val="0"/>
          <w:bCs w:val="0"/>
          <w:lang w:eastAsia="zh-CN"/>
        </w:rPr>
        <w:t>国密设备运维服务</w:t>
      </w:r>
    </w:p>
    <w:p>
      <w:pPr>
        <w:pStyle w:val="6"/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1.</w:t>
      </w:r>
      <w:r>
        <w:rPr>
          <w:lang w:eastAsia="zh-CN"/>
        </w:rPr>
        <w:t>对SM2/SM4密码机、电子签章系统等国密设备提供</w:t>
      </w:r>
      <w:r>
        <w:rPr>
          <w:rFonts w:hint="eastAsia"/>
          <w:lang w:val="en-US" w:eastAsia="zh-CN"/>
        </w:rPr>
        <w:t>维护</w:t>
      </w:r>
      <w:r>
        <w:rPr>
          <w:rFonts w:hint="eastAsia"/>
          <w:lang w:eastAsia="zh-CN"/>
        </w:rPr>
        <w:t>。</w:t>
      </w:r>
    </w:p>
    <w:p>
      <w:pPr>
        <w:pStyle w:val="6"/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2.</w:t>
      </w:r>
      <w:r>
        <w:rPr>
          <w:lang w:eastAsia="zh-CN"/>
        </w:rPr>
        <w:t>执行月度安全检测，保障密码服务可用性≥99.99%</w:t>
      </w:r>
    </w:p>
    <w:p>
      <w:pPr>
        <w:pStyle w:val="6"/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3.</w:t>
      </w:r>
      <w:r>
        <w:rPr>
          <w:lang w:eastAsia="zh-CN"/>
        </w:rPr>
        <w:t>配备国密认证工程师，完成密钥</w:t>
      </w:r>
      <w:r>
        <w:rPr>
          <w:rFonts w:hint="eastAsia"/>
          <w:lang w:eastAsia="zh-CN"/>
        </w:rPr>
        <w:t>管理</w:t>
      </w:r>
      <w:r>
        <w:rPr>
          <w:lang w:eastAsia="zh-CN"/>
        </w:rPr>
        <w:t>与安全审计</w:t>
      </w:r>
    </w:p>
    <w:p>
      <w:pPr>
        <w:pStyle w:val="6"/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4.</w:t>
      </w:r>
      <w:r>
        <w:rPr>
          <w:lang w:eastAsia="zh-CN"/>
        </w:rPr>
        <w:t>开展年度密码安全培训，覆盖系统管理员及关键岗位</w:t>
      </w:r>
    </w:p>
    <w:p>
      <w:pPr>
        <w:pStyle w:val="4"/>
        <w:rPr>
          <w:lang w:eastAsia="zh-CN"/>
        </w:rPr>
      </w:pPr>
      <w:bookmarkStart w:id="11" w:name="（六）终端行为管理服务"/>
      <w:bookmarkEnd w:id="11"/>
      <w:bookmarkStart w:id="12" w:name="OLE_LINK3"/>
      <w:r>
        <w:rPr>
          <w:lang w:eastAsia="zh-CN"/>
        </w:rPr>
        <w:t>（</w:t>
      </w:r>
      <w:r>
        <w:rPr>
          <w:rFonts w:hint="eastAsia"/>
          <w:lang w:eastAsia="zh-CN"/>
        </w:rPr>
        <w:t>六</w:t>
      </w:r>
      <w:r>
        <w:rPr>
          <w:lang w:eastAsia="zh-CN"/>
        </w:rPr>
        <w:t xml:space="preserve">）终端行为管理服务 </w:t>
      </w:r>
    </w:p>
    <w:bookmarkEnd w:id="12"/>
    <w:p>
      <w:pPr>
        <w:pStyle w:val="6"/>
        <w:spacing w:before="26" w:line="360" w:lineRule="auto"/>
        <w:ind w:left="0" w:firstLine="464" w:firstLineChars="200"/>
        <w:rPr>
          <w:rFonts w:hint="eastAsia"/>
          <w:lang w:eastAsia="zh-CN"/>
        </w:rPr>
      </w:pPr>
      <w:r>
        <w:rPr>
          <w:spacing w:val="-4"/>
          <w:lang w:eastAsia="zh-CN"/>
        </w:rPr>
        <w:t>供应商</w:t>
      </w:r>
      <w:r>
        <w:rPr>
          <w:rFonts w:hint="eastAsia"/>
          <w:spacing w:val="-4"/>
          <w:lang w:eastAsia="zh-CN"/>
        </w:rPr>
        <w:t>使用</w:t>
      </w:r>
      <w:r>
        <w:rPr>
          <w:spacing w:val="-4"/>
          <w:lang w:eastAsia="zh-CN"/>
        </w:rPr>
        <w:t>行为管理工具，</w:t>
      </w:r>
      <w:r>
        <w:rPr>
          <w:rFonts w:hint="eastAsia"/>
          <w:spacing w:val="-4"/>
          <w:lang w:eastAsia="zh-CN"/>
        </w:rPr>
        <w:t>准入系统</w:t>
      </w:r>
      <w:r>
        <w:rPr>
          <w:spacing w:val="-4"/>
          <w:lang w:eastAsia="zh-CN"/>
        </w:rPr>
        <w:t>，</w:t>
      </w:r>
      <w:r>
        <w:rPr>
          <w:rFonts w:hint="eastAsia"/>
          <w:spacing w:val="-4"/>
          <w:lang w:eastAsia="zh-CN"/>
        </w:rPr>
        <w:t>终端安全防御系统、</w:t>
      </w:r>
      <w:r>
        <w:rPr>
          <w:spacing w:val="-3"/>
          <w:lang w:eastAsia="zh-CN"/>
        </w:rPr>
        <w:t>有效防止机密信息的外泄，避免不良信息的扩散，提高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员工的工作效率，保障网络资源合理使用，提高网络可管理性，便于网络管理， 最终实现安全、高效、健康的互联网环境。</w:t>
      </w:r>
    </w:p>
    <w:p>
      <w:pPr>
        <w:pStyle w:val="4"/>
        <w:rPr>
          <w:lang w:eastAsia="zh-CN"/>
        </w:rPr>
      </w:pPr>
      <w:bookmarkStart w:id="13" w:name="（七）安全运维服务"/>
      <w:bookmarkEnd w:id="13"/>
      <w:r>
        <w:rPr>
          <w:lang w:eastAsia="zh-CN"/>
        </w:rPr>
        <w:t>（</w:t>
      </w:r>
      <w:r>
        <w:rPr>
          <w:rFonts w:hint="eastAsia"/>
          <w:lang w:eastAsia="zh-CN"/>
        </w:rPr>
        <w:t>七</w:t>
      </w:r>
      <w:r>
        <w:rPr>
          <w:lang w:eastAsia="zh-CN"/>
        </w:rPr>
        <w:t xml:space="preserve">）安全运维服务 </w:t>
      </w:r>
    </w:p>
    <w:p>
      <w:pPr>
        <w:pStyle w:val="6"/>
        <w:spacing w:before="26" w:line="360" w:lineRule="auto"/>
        <w:ind w:left="0" w:firstLine="464" w:firstLineChars="200"/>
        <w:rPr>
          <w:rFonts w:hint="eastAsia"/>
          <w:lang w:eastAsia="zh-CN"/>
        </w:rPr>
      </w:pPr>
      <w:r>
        <w:rPr>
          <w:spacing w:val="-4"/>
          <w:lang w:eastAsia="zh-CN"/>
        </w:rPr>
        <w:t>通过工具实时接收设备报警信息，要求对安全设备及网络设备产生的安全报</w:t>
      </w:r>
      <w:r>
        <w:rPr>
          <w:lang w:eastAsia="zh-CN"/>
        </w:rPr>
        <w:t>警进行及时处理和记录。</w:t>
      </w:r>
      <w:r>
        <w:rPr>
          <w:spacing w:val="-7"/>
          <w:lang w:eastAsia="zh-CN"/>
        </w:rPr>
        <w:t>根据应用的调整，在安全设备上对策略进行及时调整并测试，根据实际应用，</w:t>
      </w:r>
      <w:r>
        <w:rPr>
          <w:lang w:eastAsia="zh-CN"/>
        </w:rPr>
        <w:t xml:space="preserve"> 清理无用的安全配置。周期性对安全设备进行日志查看分析，对日志中暴露的问题进行策略调整。</w:t>
      </w:r>
    </w:p>
    <w:p>
      <w:pPr>
        <w:pStyle w:val="6"/>
        <w:spacing w:line="360" w:lineRule="auto"/>
        <w:ind w:left="0" w:firstLine="464" w:firstLineChars="200"/>
        <w:jc w:val="both"/>
        <w:rPr>
          <w:rFonts w:hint="eastAsia"/>
          <w:lang w:eastAsia="zh-CN"/>
        </w:rPr>
      </w:pPr>
      <w:r>
        <w:rPr>
          <w:spacing w:val="-4"/>
          <w:lang w:eastAsia="zh-CN"/>
        </w:rPr>
        <w:t>对安全设备进行预防性巡检，要求检测系统性能及运行状况，查验安全设备</w:t>
      </w:r>
      <w:r>
        <w:rPr>
          <w:lang w:eastAsia="zh-CN"/>
        </w:rPr>
        <w:t xml:space="preserve"> </w:t>
      </w:r>
      <w:r>
        <w:rPr>
          <w:spacing w:val="-3"/>
          <w:lang w:eastAsia="zh-CN"/>
        </w:rPr>
        <w:t>的日志文件，监控网络流量。及时发现系统的各种报警信息，并做出相应的处理</w:t>
      </w:r>
      <w:r>
        <w:rPr>
          <w:spacing w:val="-117"/>
          <w:lang w:eastAsia="zh-CN"/>
        </w:rPr>
        <w:t xml:space="preserve"> </w:t>
      </w:r>
      <w:r>
        <w:rPr>
          <w:spacing w:val="-3"/>
          <w:lang w:eastAsia="zh-CN"/>
        </w:rPr>
        <w:t>和记录，如网络流量异常，要及时做出分析，提出解决方案；每次预防性检查要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有详细的记录，并向采购人提交检测报告。</w:t>
      </w:r>
      <w:r>
        <w:rPr>
          <w:spacing w:val="-4"/>
          <w:lang w:eastAsia="zh-CN"/>
        </w:rPr>
        <w:t>当安全设备出现系统故障时，能及时响应。迅速分析故障原因，协助采购人</w:t>
      </w:r>
      <w:r>
        <w:rPr>
          <w:lang w:eastAsia="zh-CN"/>
        </w:rPr>
        <w:t xml:space="preserve"> 更换故障设备及部件，并立即进行处理。</w:t>
      </w:r>
    </w:p>
    <w:p>
      <w:pPr>
        <w:pStyle w:val="6"/>
        <w:spacing w:line="360" w:lineRule="auto"/>
        <w:ind w:left="0" w:firstLine="480" w:firstLineChars="200"/>
        <w:jc w:val="both"/>
        <w:rPr>
          <w:rFonts w:hint="eastAsia"/>
          <w:lang w:eastAsia="zh-CN"/>
        </w:rPr>
      </w:pPr>
      <w:r>
        <w:rPr>
          <w:lang w:eastAsia="zh-CN"/>
        </w:rPr>
        <w:t>定期对安全设备的配置进行备份，配置更改后按照服务流程体系进行记录。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spacing w:val="-4"/>
          <w:lang w:eastAsia="zh-CN"/>
        </w:rPr>
        <w:t>梳理现有的信息安全相关的管理制度，结合对信息系统安全性的需求以及信</w:t>
      </w:r>
      <w:r>
        <w:rPr>
          <w:lang w:eastAsia="zh-CN"/>
        </w:rPr>
        <w:t xml:space="preserve"> </w:t>
      </w:r>
      <w:r>
        <w:rPr>
          <w:spacing w:val="-7"/>
          <w:lang w:eastAsia="zh-CN"/>
        </w:rPr>
        <w:t>息系统安全等级保护的相关要求，提供完整的信息安全管理体系框架，主要包含：</w:t>
      </w:r>
      <w:r>
        <w:rPr>
          <w:spacing w:val="-4"/>
          <w:lang w:eastAsia="zh-CN"/>
        </w:rPr>
        <w:t>信息安全管理手册、组织人员安全管理制度、系统建设安全管理制度、系统</w:t>
      </w:r>
      <w:r>
        <w:rPr>
          <w:lang w:eastAsia="zh-CN"/>
        </w:rPr>
        <w:t xml:space="preserve"> </w:t>
      </w:r>
      <w:r>
        <w:rPr>
          <w:spacing w:val="-3"/>
          <w:lang w:eastAsia="zh-CN"/>
        </w:rPr>
        <w:t>运维安全管理制度、系统应急管理制度等。帮助用户建设完整的、层次性的信息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安全管理体系。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对本院的信息系统及网站进行定期的漏扫服务一年不小于4次；对本院的信息系统进行渗透测试服务，1年</w:t>
      </w:r>
      <w:r>
        <w:rPr>
          <w:rFonts w:hint="eastAsia"/>
          <w:lang w:val="en-US" w:eastAsia="zh-CN"/>
        </w:rPr>
        <w:t>2</w:t>
      </w:r>
      <w:bookmarkStart w:id="19" w:name="_GoBack"/>
      <w:bookmarkEnd w:id="19"/>
      <w:r>
        <w:rPr>
          <w:rFonts w:hint="eastAsia"/>
          <w:lang w:eastAsia="zh-CN"/>
        </w:rPr>
        <w:t>次；每年进行一次应急演练服务。</w:t>
      </w:r>
    </w:p>
    <w:p>
      <w:pPr>
        <w:pStyle w:val="4"/>
        <w:rPr>
          <w:lang w:eastAsia="zh-CN"/>
        </w:rPr>
      </w:pPr>
      <w:bookmarkStart w:id="14" w:name="（八）应急保障服务"/>
      <w:bookmarkEnd w:id="14"/>
      <w:r>
        <w:rPr>
          <w:lang w:eastAsia="zh-CN"/>
        </w:rPr>
        <w:t>（</w:t>
      </w:r>
      <w:r>
        <w:rPr>
          <w:rFonts w:hint="eastAsia"/>
          <w:lang w:eastAsia="zh-CN"/>
        </w:rPr>
        <w:t>八</w:t>
      </w:r>
      <w:r>
        <w:rPr>
          <w:lang w:eastAsia="zh-CN"/>
        </w:rPr>
        <w:t xml:space="preserve">）应急保障服务 </w:t>
      </w:r>
    </w:p>
    <w:p>
      <w:pPr>
        <w:pStyle w:val="6"/>
        <w:spacing w:before="194" w:line="360" w:lineRule="auto"/>
        <w:ind w:left="0"/>
        <w:rPr>
          <w:rFonts w:hint="eastAsia"/>
          <w:lang w:eastAsia="zh-CN"/>
        </w:rPr>
      </w:pPr>
      <w:r>
        <w:rPr>
          <w:lang w:eastAsia="zh-CN"/>
        </w:rPr>
        <w:t>1.应急处置服务</w:t>
      </w:r>
    </w:p>
    <w:p>
      <w:pPr>
        <w:pStyle w:val="6"/>
        <w:spacing w:before="197" w:line="360" w:lineRule="auto"/>
        <w:ind w:left="0" w:firstLine="464" w:firstLineChars="200"/>
        <w:jc w:val="both"/>
        <w:rPr>
          <w:rFonts w:hint="eastAsia"/>
          <w:lang w:eastAsia="zh-CN"/>
        </w:rPr>
      </w:pPr>
      <w:r>
        <w:rPr>
          <w:spacing w:val="-4"/>
          <w:lang w:eastAsia="zh-CN"/>
        </w:rPr>
        <w:t>在项目服务周期内，如果发现异常信息以及严重新病毒、攻击时，及时提供</w:t>
      </w:r>
      <w:r>
        <w:rPr>
          <w:lang w:eastAsia="zh-CN"/>
        </w:rPr>
        <w:t xml:space="preserve"> </w:t>
      </w:r>
      <w:r>
        <w:rPr>
          <w:spacing w:val="-3"/>
          <w:lang w:eastAsia="zh-CN"/>
        </w:rPr>
        <w:t>预警信息并上报事务局，采取相应的应急处理措施、应对方法、专杀工具等，防</w:t>
      </w:r>
      <w:r>
        <w:rPr>
          <w:lang w:eastAsia="zh-CN"/>
        </w:rPr>
        <w:t>止重大网络故障、攻击行为等的扩散，限制影响范围。</w:t>
      </w:r>
    </w:p>
    <w:p>
      <w:pPr>
        <w:pStyle w:val="6"/>
        <w:spacing w:before="197" w:line="360" w:lineRule="auto"/>
        <w:ind w:left="0"/>
        <w:jc w:val="both"/>
        <w:rPr>
          <w:rFonts w:hint="eastAsia"/>
          <w:lang w:eastAsia="zh-CN"/>
        </w:rPr>
      </w:pPr>
      <w:r>
        <w:rPr>
          <w:lang w:eastAsia="zh-CN"/>
        </w:rPr>
        <w:t xml:space="preserve"> 2.重大活动保障服务</w:t>
      </w:r>
    </w:p>
    <w:p>
      <w:pPr>
        <w:pStyle w:val="6"/>
        <w:spacing w:before="74" w:line="360" w:lineRule="auto"/>
        <w:ind w:left="0" w:firstLine="464" w:firstLineChars="200"/>
        <w:jc w:val="both"/>
        <w:rPr>
          <w:rFonts w:hint="eastAsia"/>
          <w:lang w:eastAsia="zh-CN"/>
        </w:rPr>
      </w:pPr>
      <w:r>
        <w:rPr>
          <w:spacing w:val="-4"/>
          <w:lang w:eastAsia="zh-CN"/>
        </w:rPr>
        <w:t>在重大节日、大型活动等重要活动期间，根据院区统一要求，由服务方根</w:t>
      </w:r>
      <w:r>
        <w:rPr>
          <w:lang w:eastAsia="zh-CN"/>
        </w:rPr>
        <w:t xml:space="preserve"> </w:t>
      </w:r>
      <w:r>
        <w:rPr>
          <w:spacing w:val="-3"/>
          <w:lang w:eastAsia="zh-CN"/>
        </w:rPr>
        <w:t>据需要安排技术人员进行值班。加班费和补贴要符合国家相关标准，由服务方统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一支付。</w:t>
      </w:r>
    </w:p>
    <w:p>
      <w:pPr>
        <w:pStyle w:val="6"/>
        <w:spacing w:before="194" w:line="360" w:lineRule="auto"/>
        <w:ind w:left="0"/>
        <w:rPr>
          <w:rFonts w:hint="eastAsia"/>
          <w:lang w:eastAsia="zh-CN"/>
        </w:rPr>
      </w:pPr>
      <w:r>
        <w:rPr>
          <w:lang w:eastAsia="zh-CN"/>
        </w:rPr>
        <w:t>3.完善应急预案机制</w:t>
      </w:r>
    </w:p>
    <w:p>
      <w:pPr>
        <w:pStyle w:val="6"/>
        <w:spacing w:line="360" w:lineRule="auto"/>
        <w:ind w:left="0" w:firstLine="480" w:firstLineChars="200"/>
        <w:rPr>
          <w:rFonts w:hint="eastAsia"/>
          <w:lang w:eastAsia="zh-CN"/>
        </w:rPr>
      </w:pPr>
      <w:r>
        <w:rPr>
          <w:lang w:eastAsia="zh-CN"/>
        </w:rPr>
        <w:t xml:space="preserve">建立完善各类安全事件应急处置专项预案及编制要求，建立预案审核机制， </w:t>
      </w:r>
      <w:r>
        <w:rPr>
          <w:spacing w:val="-3"/>
          <w:lang w:eastAsia="zh-CN"/>
        </w:rPr>
        <w:t>对信息安全应急预案进行审核，提出预案修改完善的建议，配合建立信息安全事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件应急演练的环境建设</w:t>
      </w:r>
      <w:r>
        <w:rPr>
          <w:rFonts w:hint="eastAsia"/>
          <w:lang w:eastAsia="zh-CN"/>
        </w:rPr>
        <w:t>。</w:t>
      </w:r>
    </w:p>
    <w:p>
      <w:pPr>
        <w:pStyle w:val="4"/>
        <w:rPr>
          <w:lang w:eastAsia="zh-CN"/>
        </w:rPr>
      </w:pPr>
      <w:r>
        <w:rPr>
          <w:lang w:eastAsia="zh-CN"/>
        </w:rPr>
        <w:t>（</w:t>
      </w:r>
      <w:r>
        <w:rPr>
          <w:rFonts w:hint="eastAsia"/>
          <w:lang w:eastAsia="zh-CN"/>
        </w:rPr>
        <w:t>九</w:t>
      </w:r>
      <w:r>
        <w:rPr>
          <w:lang w:eastAsia="zh-CN"/>
        </w:rPr>
        <w:t>）</w:t>
      </w:r>
      <w:r>
        <w:rPr>
          <w:rFonts w:hint="eastAsia"/>
          <w:lang w:eastAsia="zh-CN"/>
        </w:rPr>
        <w:t>网络安全培训服务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网络安全培训目标为提升信息科人员的基础安全意识、专业技能强化、需涵盖以下内容：1.网络安全基础及概念，包括网络协议安全，操作系统安全，威胁认知常见攻击类型，恶意软件分析等。2.了解攻击与防御策略,如渗透和漏扫,防火墙配置与入侵检测系统配置等。3.法律法规与标准数据隐私法规，网络安全法等。4.安全意识与行为管理，员工安全意识培训，钓鱼邮件识别防范，密码管理，公共WIFI与移动设备安全，内部威胁防护等。5.针对医疗行业的定制化培训,如患者数据保护等。</w:t>
      </w:r>
    </w:p>
    <w:p>
      <w:pPr>
        <w:pStyle w:val="4"/>
        <w:rPr>
          <w:lang w:eastAsia="zh-CN"/>
        </w:rPr>
      </w:pPr>
      <w:r>
        <w:rPr>
          <w:lang w:eastAsia="zh-CN"/>
        </w:rPr>
        <w:t>（</w:t>
      </w:r>
      <w:r>
        <w:rPr>
          <w:rFonts w:hint="eastAsia"/>
          <w:lang w:eastAsia="zh-CN"/>
        </w:rPr>
        <w:t>十</w:t>
      </w:r>
      <w:r>
        <w:rPr>
          <w:lang w:eastAsia="zh-CN"/>
        </w:rPr>
        <w:t>）</w:t>
      </w:r>
      <w:r>
        <w:rPr>
          <w:rFonts w:hint="eastAsia"/>
          <w:lang w:eastAsia="zh-CN"/>
        </w:rPr>
        <w:t>服务质量考核</w:t>
      </w:r>
    </w:p>
    <w:p>
      <w:pPr>
        <w:pStyle w:val="6"/>
        <w:spacing w:line="360" w:lineRule="auto"/>
        <w:ind w:left="0"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制定 KPI 考核制度，项目运维评分制考核是指以季度为单位，在每季度后 10 个工作日内，采购方或采购方委托第三方根据中标人提交的连续3个月度报告对项目运维工作评估打分，年度考核分数为 4 个季度考核分值的平均数。绩效考核计算方式为：首付款=本年度合同总金额×50%；；尾款=本年度合同总金额×50%-本年度合同总金额×（1-K）%；考核系数K=（第一季度考核分值+第二季度考核分值+第三季度考核分值+第四季度考核分值）/（4×100），根据年度运维工作量完成情况进行评分，100 分为满分，扣分细项参照考核内容和所占权重）。运维单位 KPI 考核阈值设定为≥95 分，即当考核分值≥95分视为考核通过，考核系数按 1 计数，当＜95 分时则绩效考核计算结果支付金额。</w:t>
      </w:r>
    </w:p>
    <w:p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服务质量考核表：</w:t>
      </w:r>
    </w:p>
    <w:p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1、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基本信息</w:t>
      </w:r>
    </w:p>
    <w:p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考核周期：</w:t>
      </w:r>
      <w:r>
        <w:rPr>
          <w:rFonts w:ascii="仿宋_GB2312" w:hAnsi="仿宋_GB2312" w:eastAsia="仿宋_GB2312" w:cs="仿宋_GB2312"/>
          <w:sz w:val="32"/>
          <w:szCs w:val="32"/>
          <w:lang w:eastAsia="zh-CN"/>
        </w:rPr>
        <w:t>__________</w:t>
      </w:r>
    </w:p>
    <w:p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考核对象：</w:t>
      </w:r>
      <w:r>
        <w:rPr>
          <w:rFonts w:ascii="仿宋_GB2312" w:hAnsi="仿宋_GB2312" w:eastAsia="仿宋_GB2312" w:cs="仿宋_GB2312"/>
          <w:sz w:val="32"/>
          <w:szCs w:val="32"/>
          <w:lang w:eastAsia="zh-CN"/>
        </w:rPr>
        <w:t>__________</w:t>
      </w:r>
    </w:p>
    <w:p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考核日期：</w:t>
      </w:r>
      <w:r>
        <w:rPr>
          <w:rFonts w:ascii="仿宋_GB2312" w:hAnsi="仿宋_GB2312" w:eastAsia="仿宋_GB2312" w:cs="仿宋_GB2312"/>
          <w:sz w:val="32"/>
          <w:szCs w:val="32"/>
          <w:lang w:eastAsia="zh-CN"/>
        </w:rPr>
        <w:t>__________</w:t>
      </w:r>
    </w:p>
    <w:p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2、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服务清单及考核标准</w:t>
      </w:r>
    </w:p>
    <w:tbl>
      <w:tblPr>
        <w:tblStyle w:val="10"/>
        <w:tblW w:w="851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2"/>
        <w:gridCol w:w="1043"/>
        <w:gridCol w:w="2738"/>
        <w:gridCol w:w="2352"/>
        <w:gridCol w:w="13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1043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服务项目</w:t>
            </w: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考核内容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考核标准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得分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1043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机房基础环境运维服务</w:t>
            </w: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机房温度、湿度、清洁度、电源稳定性等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达到行业标准和合同约定要求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（10分）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1043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网络运维服务</w:t>
            </w: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网络设备状态监控、故障排查与恢复、性能优化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网络稳定运行，故障响应时间≤XX小时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（10分）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1043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无线网运维服务</w:t>
            </w: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无线信号覆盖、连接稳定性、安全策略执行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信号覆盖全面，连接稳定，无安全漏洞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（10分）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1043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国密设备运维服务</w:t>
            </w: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设备状态监控、密钥管理、故障处理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设备正常运行，密钥管理合规，故障及时处理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（10分）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1043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安全边界服务</w:t>
            </w: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防火墙策略配置、入侵检测与防御、访问控制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策略配置合理，有效防御攻击，访问控制严格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（10分）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1043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终端行为管控服务</w:t>
            </w: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终端安全策略执行、违规操作监控与处置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策略执行到位，违规操作及时发现并处置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（10分）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restart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1043" w:type="dxa"/>
            <w:vMerge w:val="restart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安全运维服务</w:t>
            </w: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巡检服务（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12</w:t>
            </w: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次）、漏扫（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12</w:t>
            </w: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次）、渗透测试（1次）、应急演练（1次）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巡检全面细致，漏扫准确，渗透测试发现潜在风险，应急演练有效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（20分）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  <w:tc>
          <w:tcPr>
            <w:tcW w:w="1043" w:type="dxa"/>
            <w:vMerge w:val="continue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巡检服务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每次巡检记录完整，问题整改及时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（5分）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  <w:tc>
          <w:tcPr>
            <w:tcW w:w="1043" w:type="dxa"/>
            <w:vMerge w:val="continue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漏扫服务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每次漏扫发现漏洞数量准确，修复建议合理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（5分）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  <w:tc>
          <w:tcPr>
            <w:tcW w:w="1043" w:type="dxa"/>
            <w:vMerge w:val="continue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渗透测试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测试报告详细，发现的安全问题严重等级准确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（5分）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  <w:tc>
          <w:tcPr>
            <w:tcW w:w="1043" w:type="dxa"/>
            <w:vMerge w:val="continue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  <w:vAlign w:val="center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  <w:tc>
          <w:tcPr>
            <w:tcW w:w="2738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应急演练</w:t>
            </w:r>
          </w:p>
        </w:tc>
        <w:tc>
          <w:tcPr>
            <w:tcW w:w="2352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演练方案合理，参与人员熟悉流程，演练效果良好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（5分）</w:t>
            </w:r>
          </w:p>
        </w:tc>
        <w:tc>
          <w:tcPr>
            <w:tcW w:w="1336" w:type="dxa"/>
            <w:tcBorders>
              <w:top w:val="single" w:color="222222" w:sz="6" w:space="0"/>
              <w:left w:val="single" w:color="222222" w:sz="6" w:space="0"/>
              <w:bottom w:val="single" w:color="222222" w:sz="6" w:space="0"/>
              <w:right w:val="single" w:color="222222" w:sz="6" w:space="0"/>
            </w:tcBorders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  <w:t>_______</w:t>
            </w:r>
          </w:p>
        </w:tc>
      </w:tr>
    </w:tbl>
    <w:p>
      <w:pPr>
        <w:pStyle w:val="4"/>
        <w:rPr>
          <w:lang w:eastAsia="zh-CN"/>
        </w:rPr>
      </w:pPr>
      <w:r>
        <w:rPr>
          <w:rFonts w:hint="eastAsia"/>
          <w:lang w:eastAsia="zh-CN"/>
        </w:rPr>
        <w:t>（十一）保密要求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服务供应商入场后签订保密承诺书，未经采购人允许，运维服务相关信息（包括但不限于项目技术资料、客户数据、业务信息、商业秘密、机密信息以及其他需要保密的信息）不得向第三方透露。服务供应商的派遣本项目的相关人员均应当签订保密承诺书。违反保密承诺，服务供应商需承担违约责任及相关法律责任。</w:t>
      </w:r>
    </w:p>
    <w:p>
      <w:pPr>
        <w:pStyle w:val="4"/>
        <w:rPr>
          <w:lang w:eastAsia="zh-CN"/>
        </w:rPr>
      </w:pPr>
      <w:bookmarkStart w:id="15" w:name="（八）其他要求_"/>
      <w:bookmarkEnd w:id="15"/>
      <w:r>
        <w:rPr>
          <w:rFonts w:hint="eastAsia"/>
          <w:lang w:eastAsia="zh-CN"/>
        </w:rPr>
        <w:t>（十二）资质要求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1、</w:t>
      </w:r>
      <w:bookmarkStart w:id="16" w:name="OLE_LINK5"/>
      <w:r>
        <w:rPr>
          <w:rFonts w:hint="eastAsia"/>
          <w:lang w:eastAsia="zh-CN"/>
        </w:rPr>
        <w:t>投标人须符合</w:t>
      </w:r>
      <w:bookmarkEnd w:id="16"/>
      <w:r>
        <w:rPr>
          <w:rFonts w:hint="eastAsia"/>
          <w:lang w:eastAsia="zh-CN"/>
        </w:rPr>
        <w:t>《政府采购法》第二十二条</w:t>
      </w:r>
      <w:bookmarkStart w:id="17" w:name="OLE_LINK6"/>
      <w:r>
        <w:rPr>
          <w:rFonts w:hint="eastAsia"/>
          <w:lang w:eastAsia="zh-CN"/>
        </w:rPr>
        <w:t>的规定</w:t>
      </w:r>
      <w:bookmarkEnd w:id="17"/>
      <w:r>
        <w:rPr>
          <w:rFonts w:hint="eastAsia"/>
          <w:lang w:eastAsia="zh-CN"/>
        </w:rPr>
        <w:t>。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2、投标人须符合《中华人民共和国招标投标法》第三十三条的规定。</w:t>
      </w:r>
      <w:bookmarkStart w:id="18" w:name="OLE_LINK4"/>
    </w:p>
    <w:bookmarkEnd w:id="18"/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3、投标人需具备ITSS工程师认证3人及以上、通信与信息技术高级职称3人及以上。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4、投标人安排运维人员需具备以下证书：主流安全厂商中级及以上网络安全证书、HCNP、CCNP同级或以上证书，密码技术应用员中级及以上证书。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5、投标人</w:t>
      </w:r>
      <w:r>
        <w:rPr>
          <w:lang w:eastAsia="zh-CN"/>
        </w:rPr>
        <w:t xml:space="preserve">提供 3 名项目组成员负责此维护项目工作，其中 1 名作为此维护项目专项工 程师，从事相关维保工作 5 年以上， </w:t>
      </w:r>
      <w:r>
        <w:rPr>
          <w:rFonts w:hint="eastAsia"/>
          <w:lang w:eastAsia="zh-CN"/>
        </w:rPr>
        <w:t>7*24</w:t>
      </w:r>
      <w:r>
        <w:rPr>
          <w:lang w:eastAsia="zh-CN"/>
        </w:rPr>
        <w:t xml:space="preserve"> 小时响应服务请求。另 2 名工程师作为后备 人员随时调配至现场完成重要现场保障服务。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6、投标人需出具技术服务承诺函，承诺满足招标文件中各项条款。</w:t>
      </w:r>
    </w:p>
    <w:p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致：[武汉市皮肤病防治院]</w:t>
      </w:r>
    </w:p>
    <w:p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ascii="仿宋_GB2312" w:hAnsi="仿宋_GB2312" w:eastAsia="仿宋_GB2312" w:cs="仿宋_GB2312"/>
          <w:sz w:val="32"/>
          <w:szCs w:val="32"/>
          <w:lang w:eastAsia="zh-CN"/>
        </w:rPr>
        <w:t>在武汉市皮肤病防治院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网络及</w:t>
      </w:r>
      <w:r>
        <w:rPr>
          <w:rFonts w:ascii="仿宋_GB2312" w:hAnsi="仿宋_GB2312" w:eastAsia="仿宋_GB2312" w:cs="仿宋_GB2312"/>
          <w:sz w:val="32"/>
          <w:szCs w:val="32"/>
          <w:lang w:eastAsia="zh-CN"/>
        </w:rPr>
        <w:t>网络安全运维项目中，我公司承诺有履行合同所必需专业技术能力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和资质要求</w:t>
      </w:r>
      <w:r>
        <w:rPr>
          <w:rFonts w:ascii="仿宋_GB2312" w:hAnsi="仿宋_GB2312" w:eastAsia="仿宋_GB2312" w:cs="仿宋_GB2312"/>
          <w:sz w:val="32"/>
          <w:szCs w:val="32"/>
          <w:lang w:eastAsia="zh-CN"/>
        </w:rPr>
        <w:t>，保证项目正常运行，达到国家及行业使用标准。</w:t>
      </w:r>
    </w:p>
    <w:p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承诺方（乙方）：</w:t>
      </w:r>
    </w:p>
    <w:p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法定代表人（或授权代表）签字：[签字]</w:t>
      </w:r>
    </w:p>
    <w:p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日期：[日期]</w:t>
      </w:r>
    </w:p>
    <w:p>
      <w:pPr>
        <w:pStyle w:val="6"/>
        <w:spacing w:line="360" w:lineRule="auto"/>
        <w:ind w:left="0"/>
        <w:rPr>
          <w:rFonts w:hint="eastAsia"/>
          <w:lang w:eastAsia="zh-CN"/>
        </w:rPr>
      </w:pPr>
    </w:p>
    <w:sectPr>
      <w:pgSz w:w="11900" w:h="16840"/>
      <w:pgMar w:top="1480" w:right="1580" w:bottom="280" w:left="1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I0YTQ3MzA4NjdmYmUwNDZmZjk2NTU3MDVmNzNkYzYifQ=="/>
  </w:docVars>
  <w:rsids>
    <w:rsidRoot w:val="005B12FB"/>
    <w:rsid w:val="0000327E"/>
    <w:rsid w:val="00055838"/>
    <w:rsid w:val="00076AC6"/>
    <w:rsid w:val="000E5ABF"/>
    <w:rsid w:val="00105169"/>
    <w:rsid w:val="00111267"/>
    <w:rsid w:val="00144BA4"/>
    <w:rsid w:val="001A751F"/>
    <w:rsid w:val="001B4624"/>
    <w:rsid w:val="00255139"/>
    <w:rsid w:val="00265365"/>
    <w:rsid w:val="002B04DF"/>
    <w:rsid w:val="003831DF"/>
    <w:rsid w:val="003D78F8"/>
    <w:rsid w:val="00536125"/>
    <w:rsid w:val="00537FC0"/>
    <w:rsid w:val="005B12FB"/>
    <w:rsid w:val="005E755D"/>
    <w:rsid w:val="00634D09"/>
    <w:rsid w:val="0064343B"/>
    <w:rsid w:val="00686ABA"/>
    <w:rsid w:val="006E5734"/>
    <w:rsid w:val="00720489"/>
    <w:rsid w:val="00743D5D"/>
    <w:rsid w:val="00752B7A"/>
    <w:rsid w:val="007977ED"/>
    <w:rsid w:val="007E5BAF"/>
    <w:rsid w:val="00800DB0"/>
    <w:rsid w:val="008346DE"/>
    <w:rsid w:val="008C0F2B"/>
    <w:rsid w:val="008D1F0A"/>
    <w:rsid w:val="00901FD2"/>
    <w:rsid w:val="00A247D1"/>
    <w:rsid w:val="00A34A7B"/>
    <w:rsid w:val="00A54471"/>
    <w:rsid w:val="00B0617F"/>
    <w:rsid w:val="00BB5E97"/>
    <w:rsid w:val="00C12426"/>
    <w:rsid w:val="00C302BE"/>
    <w:rsid w:val="00C51A6F"/>
    <w:rsid w:val="00C83412"/>
    <w:rsid w:val="00CD6DDE"/>
    <w:rsid w:val="00CE72C8"/>
    <w:rsid w:val="00CF6D1C"/>
    <w:rsid w:val="00D228D8"/>
    <w:rsid w:val="00D3268B"/>
    <w:rsid w:val="00D774CE"/>
    <w:rsid w:val="00D9232E"/>
    <w:rsid w:val="00DB03E7"/>
    <w:rsid w:val="00DE4357"/>
    <w:rsid w:val="00E43DB9"/>
    <w:rsid w:val="00E96905"/>
    <w:rsid w:val="00EA4D37"/>
    <w:rsid w:val="00EB0E1B"/>
    <w:rsid w:val="00EE0FE1"/>
    <w:rsid w:val="00F1460A"/>
    <w:rsid w:val="00FC760D"/>
    <w:rsid w:val="231D1BDC"/>
    <w:rsid w:val="3ACC29EE"/>
    <w:rsid w:val="520F316F"/>
    <w:rsid w:val="6DB418A3"/>
    <w:rsid w:val="7AC6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ind w:left="858"/>
      <w:outlineLvl w:val="0"/>
    </w:pPr>
    <w:rPr>
      <w:rFonts w:ascii="宋体" w:hAnsi="宋体" w:eastAsia="宋体"/>
      <w:b/>
      <w:bCs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ind w:left="280"/>
      <w:outlineLvl w:val="1"/>
    </w:pPr>
    <w:rPr>
      <w:rFonts w:ascii="宋体" w:hAnsi="宋体" w:eastAsia="宋体"/>
      <w:b/>
      <w:bCs/>
      <w:sz w:val="24"/>
      <w:szCs w:val="24"/>
    </w:rPr>
  </w:style>
  <w:style w:type="paragraph" w:styleId="4">
    <w:name w:val="heading 3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24"/>
      <w:szCs w:val="32"/>
    </w:rPr>
  </w:style>
  <w:style w:type="paragraph" w:styleId="5">
    <w:name w:val="heading 4"/>
    <w:basedOn w:val="1"/>
    <w:next w:val="1"/>
    <w:link w:val="17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9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pPr>
      <w:ind w:left="220"/>
    </w:pPr>
    <w:rPr>
      <w:rFonts w:ascii="宋体" w:hAnsi="宋体" w:eastAsia="宋体"/>
      <w:sz w:val="24"/>
      <w:szCs w:val="24"/>
    </w:rPr>
  </w:style>
  <w:style w:type="paragraph" w:styleId="7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11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List Paragraph"/>
    <w:basedOn w:val="1"/>
    <w:qFormat/>
    <w:uiPriority w:val="1"/>
  </w:style>
  <w:style w:type="paragraph" w:customStyle="1" w:styleId="13">
    <w:name w:val="Table Paragraph"/>
    <w:basedOn w:val="1"/>
    <w:qFormat/>
    <w:uiPriority w:val="1"/>
  </w:style>
  <w:style w:type="character" w:customStyle="1" w:styleId="14">
    <w:name w:val="页眉 字符"/>
    <w:basedOn w:val="9"/>
    <w:link w:val="8"/>
    <w:uiPriority w:val="99"/>
    <w:rPr>
      <w:sz w:val="18"/>
      <w:szCs w:val="18"/>
    </w:rPr>
  </w:style>
  <w:style w:type="character" w:customStyle="1" w:styleId="15">
    <w:name w:val="页脚 字符"/>
    <w:basedOn w:val="9"/>
    <w:link w:val="7"/>
    <w:qFormat/>
    <w:uiPriority w:val="99"/>
    <w:rPr>
      <w:sz w:val="18"/>
      <w:szCs w:val="18"/>
    </w:rPr>
  </w:style>
  <w:style w:type="character" w:customStyle="1" w:styleId="16">
    <w:name w:val="标题 3 字符"/>
    <w:basedOn w:val="9"/>
    <w:link w:val="4"/>
    <w:uiPriority w:val="9"/>
    <w:rPr>
      <w:b/>
      <w:bCs/>
      <w:sz w:val="24"/>
      <w:szCs w:val="32"/>
      <w:lang w:eastAsia="en-US"/>
    </w:rPr>
  </w:style>
  <w:style w:type="character" w:customStyle="1" w:styleId="17">
    <w:name w:val="标题 4 字符"/>
    <w:basedOn w:val="9"/>
    <w:link w:val="5"/>
    <w:uiPriority w:val="9"/>
    <w:rPr>
      <w:rFonts w:asciiTheme="majorHAnsi" w:hAnsiTheme="majorHAnsi" w:eastAsiaTheme="majorEastAsia" w:cstheme="majorBidi"/>
      <w:b/>
      <w:bCs/>
      <w:sz w:val="28"/>
      <w:szCs w:val="2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2610</Words>
  <Characters>2715</Characters>
  <Lines>193</Lines>
  <Paragraphs>183</Paragraphs>
  <TotalTime>8</TotalTime>
  <ScaleCrop>false</ScaleCrop>
  <LinksUpToDate>false</LinksUpToDate>
  <CharactersWithSpaces>5142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2026-05-28T00:54:00Z</dcterms:created>
  <dc:creator>86139</dc:creator>
  <cp:lastModifiedBy>Administrator</cp:lastModifiedBy>
  <dcterms:modified xsi:type="dcterms:W3CDTF">2026-05-29T00:30:38Z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2024-09-18T00:00:00Z</vt:filetime>
  </property>
  <property fmtid="{D5CDD505-2E9C-101B-9397-08002B2CF9AE}" pid="3" name="Creator">
    <vt:lpwstr>WPS 文字</vt:lpwstr>
  </property>
  <property fmtid="{D5CDD505-2E9C-101B-9397-08002B2CF9AE}" pid="4" name="LastSaved">
    <vt:filetime>2025-01-09T00:00:00Z</vt:filetime>
  </property>
  <property fmtid="{D5CDD505-2E9C-101B-9397-08002B2CF9AE}" pid="5" name="KSOProductBuildVer">
    <vt:lpwstr>2052-10.1.0.7698</vt:lpwstr>
  </property>
  <property fmtid="{D5CDD505-2E9C-101B-9397-08002B2CF9AE}" pid="6" name="ICV">
    <vt:lpwstr>A8B656DC4C924374A5B3CBB8D793431C_12</vt:lpwstr>
  </property>
</Properties>
</file>