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69EB7C">
      <w:pPr>
        <w:pStyle w:val="6"/>
        <w:spacing w:before="312" w:beforeLines="100" w:after="312" w:afterLines="100" w:line="240" w:lineRule="atLeast"/>
      </w:pPr>
      <w:r>
        <w:rPr>
          <w:rFonts w:hint="eastAsia"/>
        </w:rPr>
        <w:t>武汉市公路监测决策系统</w:t>
      </w:r>
      <w:r>
        <w:rPr>
          <w:rFonts w:hint="eastAsia"/>
          <w:lang w:val="en-US" w:eastAsia="zh-CN"/>
        </w:rPr>
        <w:t>三期运维</w:t>
      </w:r>
      <w:r>
        <w:rPr>
          <w:rFonts w:hint="eastAsia"/>
        </w:rPr>
        <w:t>服务采购需求</w:t>
      </w:r>
    </w:p>
    <w:p w14:paraId="647BE629">
      <w:pPr>
        <w:adjustRightInd w:val="0"/>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根据《武汉市政府采购中心执行政府集中采购目录及标准(2021 年版)实施方案(试行)》（武政采〔2020〕9 号）文件规定，按照“科学、合理、准确”原则确定本项目采购需求。具体情况如下：</w:t>
      </w:r>
    </w:p>
    <w:p w14:paraId="0039A550">
      <w:pPr>
        <w:pStyle w:val="2"/>
        <w:spacing w:before="0" w:after="0" w:line="240" w:lineRule="auto"/>
        <w:ind w:firstLine="643" w:firstLineChars="200"/>
        <w:rPr>
          <w:rFonts w:hint="eastAsia" w:ascii="楷体" w:hAnsi="楷体" w:eastAsia="楷体"/>
          <w:sz w:val="32"/>
          <w:szCs w:val="32"/>
        </w:rPr>
      </w:pPr>
      <w:r>
        <w:rPr>
          <w:rFonts w:hint="eastAsia" w:ascii="楷体" w:hAnsi="楷体" w:eastAsia="楷体"/>
          <w:sz w:val="32"/>
          <w:szCs w:val="32"/>
        </w:rPr>
        <w:t>一、项目概况</w:t>
      </w:r>
    </w:p>
    <w:p w14:paraId="3E87AF8D">
      <w:pPr>
        <w:adjustRightInd w:val="0"/>
        <w:ind w:firstLine="643" w:firstLineChars="200"/>
        <w:rPr>
          <w:rFonts w:hint="eastAsia" w:ascii="仿宋_GB2312" w:hAnsi="仿宋" w:eastAsia="仿宋_GB2312" w:cs="宋体"/>
          <w:kern w:val="0"/>
          <w:sz w:val="32"/>
          <w:szCs w:val="32"/>
        </w:rPr>
      </w:pPr>
      <w:r>
        <w:rPr>
          <w:rFonts w:hint="eastAsia" w:ascii="仿宋_GB2312" w:hAnsi="仿宋" w:eastAsia="仿宋_GB2312" w:cs="宋体"/>
          <w:b/>
          <w:kern w:val="0"/>
          <w:sz w:val="32"/>
          <w:szCs w:val="32"/>
        </w:rPr>
        <w:t>1、项目名称：</w:t>
      </w:r>
      <w:r>
        <w:rPr>
          <w:rFonts w:hint="eastAsia" w:ascii="仿宋_GB2312" w:hAnsi="仿宋" w:eastAsia="仿宋_GB2312" w:cs="宋体"/>
          <w:kern w:val="0"/>
          <w:sz w:val="32"/>
          <w:szCs w:val="32"/>
        </w:rPr>
        <w:t>武汉市公路监测决策系统三期运维服务</w:t>
      </w:r>
    </w:p>
    <w:p w14:paraId="7666849F">
      <w:pPr>
        <w:adjustRightInd w:val="0"/>
        <w:ind w:firstLine="643" w:firstLineChars="200"/>
        <w:rPr>
          <w:rFonts w:hint="eastAsia" w:ascii="仿宋_GB2312" w:hAnsi="仿宋" w:eastAsia="仿宋_GB2312" w:cs="宋体"/>
          <w:kern w:val="0"/>
          <w:sz w:val="32"/>
          <w:szCs w:val="32"/>
        </w:rPr>
      </w:pPr>
      <w:r>
        <w:rPr>
          <w:rFonts w:hint="eastAsia" w:ascii="仿宋_GB2312" w:hAnsi="仿宋" w:eastAsia="仿宋_GB2312" w:cs="宋体"/>
          <w:b/>
          <w:kern w:val="0"/>
          <w:sz w:val="32"/>
          <w:szCs w:val="32"/>
        </w:rPr>
        <w:t>2、采购预算：401,400.00</w:t>
      </w:r>
      <w:r>
        <w:rPr>
          <w:rFonts w:hint="eastAsia" w:ascii="仿宋_GB2312" w:hAnsi="仿宋" w:eastAsia="仿宋_GB2312" w:cs="宋体"/>
          <w:kern w:val="0"/>
          <w:sz w:val="32"/>
          <w:szCs w:val="32"/>
        </w:rPr>
        <w:t>元（含财政资金</w:t>
      </w:r>
      <w:r>
        <w:rPr>
          <w:rFonts w:hint="eastAsia" w:ascii="仿宋_GB2312" w:hAnsi="仿宋" w:eastAsia="仿宋_GB2312" w:cs="宋体"/>
          <w:bCs/>
          <w:kern w:val="0"/>
          <w:sz w:val="32"/>
          <w:szCs w:val="32"/>
        </w:rPr>
        <w:t>：</w:t>
      </w:r>
      <w:r>
        <w:rPr>
          <w:rFonts w:hint="eastAsia" w:ascii="仿宋_GB2312" w:hAnsi="仿宋" w:eastAsia="仿宋_GB2312" w:cs="宋体"/>
          <w:b/>
          <w:kern w:val="0"/>
          <w:sz w:val="32"/>
          <w:szCs w:val="32"/>
        </w:rPr>
        <w:t>401,400.00</w:t>
      </w:r>
      <w:r>
        <w:rPr>
          <w:rFonts w:hint="eastAsia" w:ascii="仿宋_GB2312" w:hAnsi="仿宋" w:eastAsia="仿宋_GB2312" w:cs="宋体"/>
          <w:kern w:val="0"/>
          <w:sz w:val="32"/>
          <w:szCs w:val="32"/>
        </w:rPr>
        <w:t>元，其他资金 /元），最高限价：</w:t>
      </w:r>
      <w:r>
        <w:rPr>
          <w:rFonts w:hint="eastAsia" w:ascii="仿宋_GB2312" w:hAnsi="仿宋" w:eastAsia="仿宋_GB2312" w:cs="宋体"/>
          <w:b/>
          <w:kern w:val="0"/>
          <w:sz w:val="32"/>
          <w:szCs w:val="32"/>
        </w:rPr>
        <w:t>401,400.00</w:t>
      </w:r>
      <w:r>
        <w:rPr>
          <w:rFonts w:hint="eastAsia" w:ascii="仿宋_GB2312" w:hAnsi="仿宋" w:eastAsia="仿宋_GB2312" w:cs="宋体"/>
          <w:kern w:val="0"/>
          <w:sz w:val="32"/>
          <w:szCs w:val="32"/>
        </w:rPr>
        <w:t>元</w:t>
      </w:r>
    </w:p>
    <w:p w14:paraId="55FAAC2A">
      <w:pPr>
        <w:adjustRightInd w:val="0"/>
        <w:ind w:firstLine="643" w:firstLineChars="200"/>
        <w:rPr>
          <w:rFonts w:hint="eastAsia" w:ascii="仿宋_GB2312" w:hAnsi="仿宋" w:eastAsia="仿宋_GB2312" w:cs="宋体"/>
          <w:kern w:val="0"/>
          <w:sz w:val="32"/>
          <w:szCs w:val="32"/>
        </w:rPr>
      </w:pPr>
      <w:r>
        <w:rPr>
          <w:rFonts w:hint="eastAsia" w:ascii="仿宋_GB2312" w:hAnsi="仿宋" w:eastAsia="仿宋_GB2312" w:cs="宋体"/>
          <w:b/>
          <w:kern w:val="0"/>
          <w:sz w:val="32"/>
          <w:szCs w:val="32"/>
        </w:rPr>
        <w:t>3、品目：C16070200</w:t>
      </w:r>
      <w:r>
        <w:rPr>
          <w:rFonts w:hint="eastAsia" w:ascii="仿宋_GB2312" w:hAnsi="仿宋" w:eastAsia="仿宋_GB2312" w:cs="宋体"/>
          <w:kern w:val="0"/>
          <w:sz w:val="32"/>
          <w:szCs w:val="32"/>
        </w:rPr>
        <w:t>硬件运维服务</w:t>
      </w:r>
    </w:p>
    <w:p w14:paraId="0CABB063">
      <w:pPr>
        <w:adjustRightInd w:val="0"/>
        <w:ind w:firstLine="643" w:firstLineChars="200"/>
        <w:rPr>
          <w:rFonts w:hint="eastAsia" w:ascii="仿宋_GB2312" w:hAnsi="仿宋" w:eastAsia="仿宋_GB2312" w:cs="宋体"/>
          <w:kern w:val="0"/>
          <w:sz w:val="32"/>
          <w:szCs w:val="32"/>
        </w:rPr>
      </w:pPr>
      <w:r>
        <w:rPr>
          <w:rFonts w:hint="eastAsia" w:ascii="仿宋_GB2312" w:hAnsi="仿宋" w:eastAsia="仿宋_GB2312" w:cs="宋体"/>
          <w:b/>
          <w:kern w:val="0"/>
          <w:sz w:val="32"/>
          <w:szCs w:val="32"/>
        </w:rPr>
        <w:t>4、运维期限：</w:t>
      </w:r>
      <w:r>
        <w:rPr>
          <w:rFonts w:hint="eastAsia" w:ascii="仿宋_GB2312" w:hAnsi="仿宋" w:eastAsia="仿宋_GB2312" w:cs="宋体"/>
          <w:kern w:val="0"/>
          <w:sz w:val="32"/>
          <w:szCs w:val="32"/>
        </w:rPr>
        <w:t>自合同签订之日起12个月</w:t>
      </w:r>
    </w:p>
    <w:p w14:paraId="3E85165B">
      <w:pPr>
        <w:pStyle w:val="2"/>
        <w:spacing w:before="0" w:after="0" w:line="240" w:lineRule="auto"/>
        <w:ind w:firstLine="643" w:firstLineChars="200"/>
        <w:rPr>
          <w:rFonts w:hint="eastAsia" w:ascii="楷体" w:hAnsi="楷体" w:eastAsia="楷体"/>
          <w:sz w:val="32"/>
          <w:szCs w:val="32"/>
        </w:rPr>
      </w:pPr>
      <w:bookmarkStart w:id="0" w:name="_Toc83202393"/>
      <w:r>
        <w:rPr>
          <w:rFonts w:hint="eastAsia" w:ascii="楷体" w:hAnsi="楷体" w:eastAsia="楷体"/>
          <w:sz w:val="32"/>
          <w:szCs w:val="32"/>
        </w:rPr>
        <w:t>二、项目需求</w:t>
      </w:r>
      <w:bookmarkEnd w:id="0"/>
    </w:p>
    <w:p w14:paraId="12B780D2">
      <w:pPr>
        <w:adjustRightInd w:val="0"/>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1、对前端信息采集点位设备和本项目提供的机房硬件支撑系统提供完善的高质量的维保服务，保证系统的有序管理和安全稳定运行。</w:t>
      </w:r>
    </w:p>
    <w:p w14:paraId="24D5B103">
      <w:pPr>
        <w:adjustRightInd w:val="0"/>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2、监控本项目提供的网络交换、存储设备、服务器等正常运行，及时反馈设备的运行状态及突发故障。</w:t>
      </w:r>
    </w:p>
    <w:p w14:paraId="34F486D3">
      <w:pPr>
        <w:adjustRightInd w:val="0"/>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3、内场服务：提供5*8小时的内场驻场服务，提供应急服务、故障报修等技术支持，同时加强对前端点位在线巡检管理（24小时所有点位巡检全覆盖）。对所有问题的记录、分派、跟踪、管理、分析和报告。</w:t>
      </w:r>
    </w:p>
    <w:p w14:paraId="7985E52F">
      <w:pPr>
        <w:adjustRightInd w:val="0"/>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4、负责系统平台各模块（包括日常监测模块、综合查询模块、统计分析模块、预警研判模块、辅助决策模块、运维管理模块、系统管理模块）的日常运维及故障抢修，负责软件应用平台和信息采集系统系统漏洞的升级修复，确保网络通信畅通。同时，监测链路传输数据的完整性、有效性和准确性，并配合采购人完成数据报送工作。</w:t>
      </w:r>
    </w:p>
    <w:p w14:paraId="30063758">
      <w:pPr>
        <w:adjustRightInd w:val="0"/>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5、保证数据库的正常运行，并做好数据的备份工作。</w:t>
      </w:r>
    </w:p>
    <w:p w14:paraId="23E5121D">
      <w:pPr>
        <w:adjustRightInd w:val="0"/>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6、及时响应故障抢修任务。依据相关硬件故障程度进行服务分级并按相应服务级别进行响应，将故障影响降低到最小程度。</w:t>
      </w:r>
    </w:p>
    <w:p w14:paraId="25F4A4A0">
      <w:pPr>
        <w:adjustRightInd w:val="0"/>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7、建立巡检工作台账，定期提交巡检过程记录和总结报告。</w:t>
      </w:r>
    </w:p>
    <w:p w14:paraId="355C498B">
      <w:pPr>
        <w:pStyle w:val="2"/>
        <w:spacing w:before="0" w:after="0" w:line="240" w:lineRule="auto"/>
        <w:ind w:firstLine="643" w:firstLineChars="200"/>
        <w:rPr>
          <w:rFonts w:hint="eastAsia" w:ascii="楷体" w:hAnsi="楷体" w:eastAsia="楷体"/>
          <w:sz w:val="32"/>
          <w:szCs w:val="32"/>
        </w:rPr>
      </w:pPr>
      <w:bookmarkStart w:id="1" w:name="_Toc83202394"/>
      <w:r>
        <w:rPr>
          <w:rFonts w:hint="eastAsia" w:ascii="楷体" w:hAnsi="楷体" w:eastAsia="楷体"/>
          <w:sz w:val="32"/>
          <w:szCs w:val="32"/>
        </w:rPr>
        <w:t>三、服务内容</w:t>
      </w:r>
      <w:bookmarkEnd w:id="1"/>
    </w:p>
    <w:p w14:paraId="307E34E9">
      <w:pPr>
        <w:adjustRightInd w:val="0"/>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1、外场前端38个流量及视频监测采集点位设备的维修与更换。包括111套抓拍设备、64套激光和38台视频监控设备等（详见1-1交通信息采集系统设备清单）。</w:t>
      </w:r>
    </w:p>
    <w:p w14:paraId="74C09932">
      <w:pPr>
        <w:adjustRightInd w:val="0"/>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2、服务器存储等设备的维修与更换。机房内本项目所提供的硬件服务器设备等（详见1-3机房支撑系统设备清单）。</w:t>
      </w:r>
    </w:p>
    <w:p w14:paraId="1BC2091B">
      <w:pPr>
        <w:adjustRightInd w:val="0"/>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3、机房内本项目所提供的硬件服务器等设备的巡检服务。</w:t>
      </w:r>
    </w:p>
    <w:p w14:paraId="2E243A61">
      <w:pPr>
        <w:adjustRightInd w:val="0"/>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4、软件应用系统的维护及漏洞修复，数据库的数据备份等。</w:t>
      </w:r>
    </w:p>
    <w:p w14:paraId="7DE400AF">
      <w:pPr>
        <w:adjustRightInd w:val="0"/>
        <w:ind w:firstLine="640" w:firstLineChars="200"/>
        <w:rPr>
          <w:rFonts w:hint="eastAsia" w:ascii="仿宋_GB2312" w:hAnsi="仿宋" w:eastAsia="仿宋_GB2312" w:cs="宋体"/>
          <w:color w:val="000000" w:themeColor="text1"/>
          <w:kern w:val="0"/>
          <w:sz w:val="32"/>
          <w:szCs w:val="32"/>
          <w14:textFill>
            <w14:solidFill>
              <w14:schemeClr w14:val="tx1"/>
            </w14:solidFill>
          </w14:textFill>
        </w:rPr>
      </w:pPr>
      <w:r>
        <w:rPr>
          <w:rFonts w:hint="eastAsia" w:ascii="仿宋_GB2312" w:hAnsi="仿宋" w:eastAsia="仿宋_GB2312" w:cs="宋体"/>
          <w:color w:val="000000" w:themeColor="text1"/>
          <w:kern w:val="0"/>
          <w:sz w:val="32"/>
          <w:szCs w:val="32"/>
          <w14:textFill>
            <w14:solidFill>
              <w14:schemeClr w14:val="tx1"/>
            </w14:solidFill>
          </w14:textFill>
        </w:rPr>
        <w:t>5、所有设备维护、更换及更新服务。</w:t>
      </w:r>
    </w:p>
    <w:p w14:paraId="2EFB3C67">
      <w:pPr>
        <w:pStyle w:val="2"/>
        <w:spacing w:before="0" w:after="0" w:line="240" w:lineRule="auto"/>
        <w:ind w:firstLine="643" w:firstLineChars="200"/>
        <w:rPr>
          <w:rFonts w:hint="eastAsia" w:ascii="楷体" w:hAnsi="楷体" w:eastAsia="楷体"/>
          <w:sz w:val="32"/>
          <w:szCs w:val="32"/>
        </w:rPr>
      </w:pPr>
      <w:bookmarkStart w:id="2" w:name="_Toc83202395"/>
      <w:r>
        <w:rPr>
          <w:rFonts w:hint="eastAsia" w:ascii="楷体" w:hAnsi="楷体" w:eastAsia="楷体"/>
          <w:sz w:val="32"/>
          <w:szCs w:val="32"/>
        </w:rPr>
        <w:t>四、运维要求</w:t>
      </w:r>
      <w:bookmarkEnd w:id="2"/>
    </w:p>
    <w:p w14:paraId="7748F496">
      <w:pPr>
        <w:pStyle w:val="3"/>
        <w:spacing w:before="0" w:after="0" w:line="240" w:lineRule="auto"/>
        <w:ind w:firstLine="643" w:firstLineChars="200"/>
        <w:rPr>
          <w:rFonts w:ascii="仿宋_GB2312" w:eastAsia="仿宋_GB2312"/>
        </w:rPr>
      </w:pPr>
      <w:bookmarkStart w:id="3" w:name="_Toc83202396"/>
      <w:r>
        <w:rPr>
          <w:rFonts w:hint="eastAsia" w:ascii="仿宋_GB2312" w:eastAsia="仿宋_GB2312"/>
        </w:rPr>
        <w:t>1、运维主要对象</w:t>
      </w:r>
      <w:bookmarkEnd w:id="3"/>
    </w:p>
    <w:p w14:paraId="44DC0F09">
      <w:pPr>
        <w:pStyle w:val="4"/>
        <w:spacing w:before="0" w:after="0" w:line="240" w:lineRule="auto"/>
        <w:ind w:firstLine="640" w:firstLineChars="200"/>
        <w:rPr>
          <w:rFonts w:ascii="仿宋_GB2312" w:eastAsia="仿宋_GB2312"/>
          <w:b w:val="0"/>
        </w:rPr>
      </w:pPr>
      <w:bookmarkStart w:id="4" w:name="_Toc83202397"/>
      <w:r>
        <w:rPr>
          <w:rFonts w:hint="eastAsia" w:ascii="仿宋_GB2312" w:eastAsia="仿宋_GB2312"/>
          <w:b w:val="0"/>
        </w:rPr>
        <w:t>1.1前端采集点位</w:t>
      </w:r>
      <w:bookmarkEnd w:id="4"/>
    </w:p>
    <w:p w14:paraId="49399F84">
      <w:pPr>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详见表1-2各点位设备数量清单。</w:t>
      </w:r>
    </w:p>
    <w:p w14:paraId="42A95D39">
      <w:pPr>
        <w:pStyle w:val="4"/>
        <w:spacing w:before="0" w:after="0" w:line="240" w:lineRule="auto"/>
        <w:ind w:firstLine="640" w:firstLineChars="200"/>
        <w:rPr>
          <w:rFonts w:ascii="仿宋_GB2312" w:eastAsia="仿宋_GB2312" w:hAnsiTheme="majorHAnsi" w:cstheme="majorBidi"/>
        </w:rPr>
      </w:pPr>
      <w:bookmarkStart w:id="5" w:name="_Toc83202399"/>
      <w:r>
        <w:rPr>
          <w:rFonts w:hint="eastAsia" w:ascii="仿宋_GB2312" w:eastAsia="仿宋_GB2312"/>
          <w:b w:val="0"/>
        </w:rPr>
        <w:t>1.2交通信息采集系统设备清单</w:t>
      </w:r>
      <w:bookmarkEnd w:id="5"/>
    </w:p>
    <w:p w14:paraId="766A3E7A">
      <w:pPr>
        <w:adjustRightInd w:val="0"/>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交通信息采集系统设备即前端采集点位所有硬件设备如下表：</w:t>
      </w:r>
    </w:p>
    <w:p w14:paraId="64EBC84D">
      <w:pPr>
        <w:pStyle w:val="10"/>
        <w:spacing w:line="576" w:lineRule="exact"/>
        <w:ind w:firstLine="482"/>
        <w:jc w:val="center"/>
        <w:rPr>
          <w:rFonts w:hint="eastAsia" w:ascii="仿宋_GB2312" w:hAnsi="黑体" w:eastAsia="仿宋_GB2312"/>
          <w:b/>
          <w:bCs/>
          <w:sz w:val="24"/>
          <w:szCs w:val="24"/>
        </w:rPr>
      </w:pPr>
      <w:r>
        <w:rPr>
          <w:rFonts w:hint="eastAsia" w:ascii="仿宋_GB2312" w:hAnsi="黑体" w:eastAsia="仿宋_GB2312"/>
          <w:b/>
          <w:bCs/>
          <w:sz w:val="24"/>
          <w:szCs w:val="24"/>
        </w:rPr>
        <w:t>1-1交通信息采集系统设备清单</w:t>
      </w:r>
    </w:p>
    <w:tbl>
      <w:tblPr>
        <w:tblStyle w:val="7"/>
        <w:tblW w:w="512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2"/>
        <w:gridCol w:w="1224"/>
        <w:gridCol w:w="873"/>
        <w:gridCol w:w="2480"/>
        <w:gridCol w:w="1020"/>
        <w:gridCol w:w="1020"/>
        <w:gridCol w:w="1163"/>
      </w:tblGrid>
      <w:tr w14:paraId="71E07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Align w:val="center"/>
          </w:tcPr>
          <w:p w14:paraId="44702716">
            <w:pPr>
              <w:jc w:val="center"/>
              <w:rPr>
                <w:rFonts w:hint="eastAsia" w:ascii="仿宋_GB2312" w:hAnsi="仿宋" w:eastAsia="仿宋_GB2312" w:cs="仿宋"/>
                <w:bCs/>
                <w:szCs w:val="21"/>
              </w:rPr>
            </w:pPr>
            <w:bookmarkStart w:id="6" w:name="_Toc38788781"/>
            <w:r>
              <w:rPr>
                <w:rFonts w:hint="eastAsia" w:ascii="仿宋_GB2312" w:hAnsi="仿宋" w:eastAsia="仿宋_GB2312" w:cs="仿宋"/>
                <w:bCs/>
                <w:szCs w:val="21"/>
              </w:rPr>
              <w:t>类别</w:t>
            </w:r>
            <w:bookmarkEnd w:id="6"/>
          </w:p>
        </w:tc>
        <w:tc>
          <w:tcPr>
            <w:tcW w:w="701" w:type="pct"/>
            <w:vAlign w:val="center"/>
          </w:tcPr>
          <w:p w14:paraId="1D984D2A">
            <w:pPr>
              <w:jc w:val="center"/>
              <w:rPr>
                <w:rFonts w:hint="eastAsia" w:ascii="仿宋_GB2312" w:hAnsi="仿宋" w:eastAsia="仿宋_GB2312" w:cs="仿宋"/>
                <w:bCs/>
                <w:szCs w:val="21"/>
              </w:rPr>
            </w:pPr>
            <w:bookmarkStart w:id="7" w:name="_Toc38788782"/>
            <w:r>
              <w:rPr>
                <w:rFonts w:hint="eastAsia" w:ascii="仿宋_GB2312" w:hAnsi="仿宋" w:eastAsia="仿宋_GB2312" w:cs="仿宋"/>
                <w:bCs/>
                <w:szCs w:val="21"/>
              </w:rPr>
              <w:t>设施设备</w:t>
            </w:r>
            <w:bookmarkEnd w:id="7"/>
          </w:p>
        </w:tc>
        <w:tc>
          <w:tcPr>
            <w:tcW w:w="500" w:type="pct"/>
            <w:vAlign w:val="center"/>
          </w:tcPr>
          <w:p w14:paraId="76D4F362">
            <w:pPr>
              <w:jc w:val="center"/>
              <w:rPr>
                <w:rFonts w:hint="eastAsia" w:ascii="仿宋_GB2312" w:hAnsi="仿宋" w:eastAsia="仿宋_GB2312" w:cs="仿宋"/>
                <w:bCs/>
                <w:szCs w:val="21"/>
              </w:rPr>
            </w:pPr>
            <w:bookmarkStart w:id="8" w:name="_Toc38788783"/>
            <w:r>
              <w:rPr>
                <w:rFonts w:hint="eastAsia" w:ascii="仿宋_GB2312" w:hAnsi="仿宋" w:eastAsia="仿宋_GB2312" w:cs="仿宋"/>
                <w:bCs/>
                <w:szCs w:val="21"/>
              </w:rPr>
              <w:t>厂家</w:t>
            </w:r>
          </w:p>
          <w:bookmarkEnd w:id="8"/>
        </w:tc>
        <w:tc>
          <w:tcPr>
            <w:tcW w:w="1420" w:type="pct"/>
            <w:vAlign w:val="center"/>
          </w:tcPr>
          <w:p w14:paraId="628A0078">
            <w:pPr>
              <w:jc w:val="center"/>
              <w:rPr>
                <w:rFonts w:hint="eastAsia" w:ascii="仿宋_GB2312" w:hAnsi="仿宋" w:eastAsia="仿宋_GB2312" w:cs="仿宋"/>
                <w:bCs/>
                <w:szCs w:val="21"/>
              </w:rPr>
            </w:pPr>
            <w:r>
              <w:rPr>
                <w:rFonts w:hint="eastAsia" w:ascii="仿宋_GB2312" w:hAnsi="仿宋" w:eastAsia="仿宋_GB2312" w:cs="仿宋"/>
                <w:bCs/>
                <w:szCs w:val="21"/>
              </w:rPr>
              <w:t>参数</w:t>
            </w:r>
          </w:p>
        </w:tc>
        <w:tc>
          <w:tcPr>
            <w:tcW w:w="584" w:type="pct"/>
            <w:tcMar>
              <w:left w:w="28" w:type="dxa"/>
              <w:right w:w="28" w:type="dxa"/>
            </w:tcMar>
            <w:vAlign w:val="center"/>
          </w:tcPr>
          <w:p w14:paraId="6340DDD3">
            <w:pPr>
              <w:jc w:val="center"/>
              <w:rPr>
                <w:rFonts w:hint="eastAsia" w:ascii="仿宋_GB2312" w:hAnsi="仿宋" w:eastAsia="仿宋_GB2312" w:cs="仿宋"/>
                <w:bCs/>
                <w:szCs w:val="21"/>
              </w:rPr>
            </w:pPr>
            <w:bookmarkStart w:id="9" w:name="_Toc38788784"/>
            <w:r>
              <w:rPr>
                <w:rFonts w:hint="eastAsia" w:ascii="仿宋_GB2312" w:hAnsi="仿宋" w:eastAsia="仿宋_GB2312" w:cs="仿宋"/>
                <w:bCs/>
                <w:szCs w:val="21"/>
              </w:rPr>
              <w:t>数量</w:t>
            </w:r>
            <w:bookmarkEnd w:id="9"/>
          </w:p>
          <w:p w14:paraId="4A8AC683">
            <w:pPr>
              <w:jc w:val="center"/>
              <w:rPr>
                <w:rFonts w:hint="eastAsia" w:ascii="仿宋_GB2312" w:hAnsi="仿宋" w:eastAsia="仿宋_GB2312" w:cs="仿宋"/>
                <w:bCs/>
                <w:szCs w:val="21"/>
              </w:rPr>
            </w:pPr>
            <w:bookmarkStart w:id="10" w:name="_Toc38788785"/>
            <w:r>
              <w:rPr>
                <w:rFonts w:hint="eastAsia" w:ascii="仿宋_GB2312" w:hAnsi="仿宋" w:eastAsia="仿宋_GB2312" w:cs="仿宋"/>
                <w:bCs/>
                <w:szCs w:val="21"/>
              </w:rPr>
              <w:t>(台、套</w:t>
            </w:r>
            <w:bookmarkEnd w:id="10"/>
            <w:r>
              <w:rPr>
                <w:rFonts w:hint="eastAsia" w:ascii="仿宋_GB2312" w:hAnsi="仿宋" w:eastAsia="仿宋_GB2312" w:cs="仿宋"/>
                <w:bCs/>
                <w:szCs w:val="21"/>
              </w:rPr>
              <w:t>)</w:t>
            </w:r>
          </w:p>
        </w:tc>
        <w:tc>
          <w:tcPr>
            <w:tcW w:w="584" w:type="pct"/>
            <w:vAlign w:val="center"/>
          </w:tcPr>
          <w:p w14:paraId="48EE67C8">
            <w:pPr>
              <w:jc w:val="center"/>
              <w:rPr>
                <w:rFonts w:hint="eastAsia" w:ascii="仿宋_GB2312" w:hAnsi="仿宋" w:eastAsia="仿宋_GB2312" w:cs="仿宋"/>
                <w:bCs/>
                <w:szCs w:val="21"/>
              </w:rPr>
            </w:pPr>
            <w:r>
              <w:rPr>
                <w:rFonts w:hint="eastAsia" w:ascii="仿宋_GB2312" w:hAnsi="仿宋" w:eastAsia="仿宋_GB2312" w:cs="仿宋"/>
                <w:bCs/>
                <w:szCs w:val="21"/>
              </w:rPr>
              <w:t>采购年份</w:t>
            </w:r>
          </w:p>
        </w:tc>
        <w:tc>
          <w:tcPr>
            <w:tcW w:w="667" w:type="pct"/>
            <w:vAlign w:val="center"/>
          </w:tcPr>
          <w:p w14:paraId="7D103579">
            <w:pPr>
              <w:jc w:val="center"/>
              <w:rPr>
                <w:rFonts w:hint="eastAsia" w:ascii="仿宋_GB2312" w:hAnsi="仿宋" w:eastAsia="仿宋_GB2312" w:cs="仿宋"/>
                <w:bCs/>
                <w:szCs w:val="21"/>
              </w:rPr>
            </w:pPr>
            <w:bookmarkStart w:id="11" w:name="_Toc38788786"/>
            <w:r>
              <w:rPr>
                <w:rFonts w:hint="eastAsia" w:ascii="仿宋_GB2312" w:hAnsi="仿宋" w:eastAsia="仿宋_GB2312" w:cs="仿宋"/>
                <w:bCs/>
                <w:szCs w:val="21"/>
              </w:rPr>
              <w:t>备注</w:t>
            </w:r>
            <w:bookmarkEnd w:id="11"/>
          </w:p>
        </w:tc>
      </w:tr>
      <w:tr w14:paraId="378AB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restart"/>
            <w:vAlign w:val="center"/>
          </w:tcPr>
          <w:p w14:paraId="4A4E565D">
            <w:pPr>
              <w:jc w:val="center"/>
              <w:rPr>
                <w:rFonts w:hint="eastAsia" w:ascii="仿宋_GB2312" w:hAnsi="仿宋" w:eastAsia="仿宋_GB2312" w:cs="仿宋"/>
                <w:bCs/>
                <w:szCs w:val="21"/>
              </w:rPr>
            </w:pPr>
            <w:bookmarkStart w:id="12" w:name="_Toc38788787"/>
            <w:r>
              <w:rPr>
                <w:rFonts w:hint="eastAsia" w:ascii="仿宋_GB2312" w:hAnsi="仿宋" w:eastAsia="仿宋_GB2312" w:cs="仿宋"/>
                <w:bCs/>
                <w:szCs w:val="21"/>
              </w:rPr>
              <w:t>信息采集设备</w:t>
            </w:r>
            <w:bookmarkEnd w:id="12"/>
          </w:p>
        </w:tc>
        <w:tc>
          <w:tcPr>
            <w:tcW w:w="701" w:type="pct"/>
            <w:vAlign w:val="center"/>
          </w:tcPr>
          <w:p w14:paraId="3A540155">
            <w:pPr>
              <w:jc w:val="center"/>
              <w:rPr>
                <w:rFonts w:hint="eastAsia" w:ascii="仿宋_GB2312" w:hAnsi="仿宋" w:eastAsia="仿宋_GB2312" w:cs="宋体"/>
                <w:bCs/>
                <w:color w:val="000000"/>
                <w:szCs w:val="21"/>
              </w:rPr>
            </w:pPr>
            <w:r>
              <w:rPr>
                <w:rFonts w:hint="eastAsia" w:ascii="仿宋_GB2312" w:hAnsi="仿宋" w:eastAsia="仿宋_GB2312"/>
                <w:bCs/>
                <w:color w:val="000000"/>
                <w:szCs w:val="21"/>
              </w:rPr>
              <w:t>抓拍相机</w:t>
            </w:r>
          </w:p>
        </w:tc>
        <w:tc>
          <w:tcPr>
            <w:tcW w:w="500" w:type="pct"/>
            <w:vAlign w:val="center"/>
          </w:tcPr>
          <w:p w14:paraId="43C3E1A9">
            <w:pPr>
              <w:jc w:val="center"/>
              <w:rPr>
                <w:rFonts w:hint="eastAsia" w:ascii="仿宋_GB2312" w:hAnsi="仿宋" w:eastAsia="仿宋_GB2312"/>
                <w:color w:val="000000"/>
                <w:szCs w:val="21"/>
              </w:rPr>
            </w:pPr>
            <w:r>
              <w:rPr>
                <w:rFonts w:hint="eastAsia" w:ascii="仿宋_GB2312" w:hAnsi="仿宋" w:eastAsia="仿宋_GB2312"/>
                <w:color w:val="000000"/>
                <w:szCs w:val="21"/>
              </w:rPr>
              <w:t>海康</w:t>
            </w:r>
          </w:p>
        </w:tc>
        <w:tc>
          <w:tcPr>
            <w:tcW w:w="1420" w:type="pct"/>
            <w:vAlign w:val="center"/>
          </w:tcPr>
          <w:p w14:paraId="4CB4EAAF">
            <w:pPr>
              <w:jc w:val="center"/>
              <w:rPr>
                <w:rFonts w:hint="eastAsia" w:ascii="仿宋_GB2312" w:hAnsi="仿宋" w:eastAsia="仿宋_GB2312"/>
                <w:bCs/>
                <w:color w:val="000000"/>
                <w:szCs w:val="21"/>
              </w:rPr>
            </w:pPr>
            <w:r>
              <w:rPr>
                <w:rFonts w:hint="eastAsia" w:ascii="仿宋_GB2312" w:hAnsi="仿宋" w:eastAsia="仿宋_GB2312"/>
                <w:bCs/>
                <w:color w:val="000000"/>
                <w:szCs w:val="21"/>
              </w:rPr>
              <w:t>300万像素；2048*1536;1/1.8英寸Progressive Scan CCD;25帧（含高清镜头、室外防护罩、网络信号防雷器、电源适配器、偏振镜）</w:t>
            </w:r>
          </w:p>
        </w:tc>
        <w:tc>
          <w:tcPr>
            <w:tcW w:w="584" w:type="pct"/>
            <w:vAlign w:val="center"/>
          </w:tcPr>
          <w:p w14:paraId="539C10B1">
            <w:pPr>
              <w:jc w:val="center"/>
              <w:rPr>
                <w:rFonts w:hint="eastAsia" w:ascii="仿宋_GB2312" w:hAnsi="仿宋" w:eastAsia="仿宋_GB2312"/>
                <w:bCs/>
                <w:color w:val="000000"/>
                <w:szCs w:val="21"/>
              </w:rPr>
            </w:pPr>
            <w:r>
              <w:rPr>
                <w:rFonts w:hint="eastAsia" w:ascii="仿宋_GB2312" w:hAnsi="仿宋" w:eastAsia="仿宋_GB2312"/>
                <w:bCs/>
                <w:color w:val="000000"/>
                <w:szCs w:val="21"/>
              </w:rPr>
              <w:t>78</w:t>
            </w:r>
          </w:p>
        </w:tc>
        <w:tc>
          <w:tcPr>
            <w:tcW w:w="584" w:type="pct"/>
            <w:vAlign w:val="center"/>
          </w:tcPr>
          <w:p w14:paraId="25393D54">
            <w:pPr>
              <w:jc w:val="center"/>
              <w:rPr>
                <w:rFonts w:hint="eastAsia" w:ascii="仿宋_GB2312" w:hAnsi="仿宋" w:eastAsia="仿宋_GB2312"/>
                <w:bCs/>
                <w:color w:val="000000"/>
                <w:szCs w:val="21"/>
              </w:rPr>
            </w:pPr>
            <w:r>
              <w:rPr>
                <w:rFonts w:hint="eastAsia" w:ascii="仿宋_GB2312" w:hAnsi="仿宋" w:eastAsia="仿宋_GB2312"/>
                <w:bCs/>
                <w:color w:val="000000"/>
                <w:szCs w:val="21"/>
              </w:rPr>
              <w:t>2020.12</w:t>
            </w:r>
          </w:p>
        </w:tc>
        <w:tc>
          <w:tcPr>
            <w:tcW w:w="667" w:type="pct"/>
          </w:tcPr>
          <w:p w14:paraId="1FF28FFE">
            <w:pPr>
              <w:jc w:val="center"/>
              <w:rPr>
                <w:rFonts w:hint="eastAsia" w:ascii="仿宋_GB2312" w:hAnsi="仿宋" w:eastAsia="仿宋_GB2312" w:cs="仿宋"/>
                <w:bCs/>
                <w:szCs w:val="21"/>
              </w:rPr>
            </w:pPr>
            <w:bookmarkStart w:id="13" w:name="_Toc38788789"/>
            <w:r>
              <w:rPr>
                <w:rFonts w:hint="eastAsia" w:ascii="仿宋_GB2312" w:hAnsi="仿宋" w:eastAsia="仿宋_GB2312" w:cs="仿宋"/>
                <w:bCs/>
                <w:szCs w:val="21"/>
              </w:rPr>
              <w:t>即高清摄像机，卡口</w:t>
            </w:r>
            <w:bookmarkEnd w:id="13"/>
          </w:p>
        </w:tc>
      </w:tr>
      <w:tr w14:paraId="31C3B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545" w:type="pct"/>
            <w:vMerge w:val="continue"/>
            <w:vAlign w:val="center"/>
          </w:tcPr>
          <w:p w14:paraId="600A6FFD">
            <w:pPr>
              <w:jc w:val="center"/>
              <w:rPr>
                <w:rFonts w:hint="eastAsia" w:ascii="仿宋_GB2312" w:hAnsi="仿宋" w:eastAsia="仿宋_GB2312" w:cs="仿宋"/>
                <w:bCs/>
                <w:szCs w:val="21"/>
              </w:rPr>
            </w:pPr>
          </w:p>
        </w:tc>
        <w:tc>
          <w:tcPr>
            <w:tcW w:w="701" w:type="pct"/>
            <w:vAlign w:val="center"/>
          </w:tcPr>
          <w:p w14:paraId="0B772909">
            <w:pPr>
              <w:jc w:val="center"/>
              <w:rPr>
                <w:rFonts w:hint="eastAsia" w:ascii="仿宋_GB2312" w:hAnsi="仿宋" w:eastAsia="仿宋_GB2312" w:cs="宋体"/>
                <w:bCs/>
                <w:color w:val="000000"/>
                <w:szCs w:val="21"/>
              </w:rPr>
            </w:pPr>
            <w:r>
              <w:rPr>
                <w:rFonts w:hint="eastAsia" w:ascii="仿宋_GB2312" w:hAnsi="仿宋" w:eastAsia="仿宋_GB2312"/>
                <w:bCs/>
                <w:color w:val="000000"/>
                <w:szCs w:val="21"/>
              </w:rPr>
              <w:t>抓拍相机</w:t>
            </w:r>
          </w:p>
        </w:tc>
        <w:tc>
          <w:tcPr>
            <w:tcW w:w="500" w:type="pct"/>
            <w:vAlign w:val="center"/>
          </w:tcPr>
          <w:p w14:paraId="756DF5DD">
            <w:pPr>
              <w:jc w:val="center"/>
              <w:rPr>
                <w:rFonts w:hint="eastAsia" w:ascii="仿宋_GB2312" w:hAnsi="仿宋" w:eastAsia="仿宋_GB2312"/>
                <w:color w:val="000000"/>
                <w:szCs w:val="21"/>
              </w:rPr>
            </w:pPr>
            <w:r>
              <w:rPr>
                <w:rFonts w:hint="eastAsia" w:ascii="仿宋_GB2312" w:hAnsi="仿宋" w:eastAsia="仿宋_GB2312"/>
                <w:color w:val="000000"/>
                <w:szCs w:val="21"/>
              </w:rPr>
              <w:t>海康</w:t>
            </w:r>
          </w:p>
        </w:tc>
        <w:tc>
          <w:tcPr>
            <w:tcW w:w="1420" w:type="pct"/>
            <w:vAlign w:val="center"/>
          </w:tcPr>
          <w:p w14:paraId="167E16F3">
            <w:pPr>
              <w:jc w:val="center"/>
              <w:rPr>
                <w:rFonts w:hint="eastAsia" w:ascii="仿宋_GB2312" w:hAnsi="仿宋" w:eastAsia="仿宋_GB2312"/>
                <w:bCs/>
                <w:color w:val="000000"/>
                <w:szCs w:val="21"/>
              </w:rPr>
            </w:pPr>
            <w:r>
              <w:rPr>
                <w:rFonts w:hint="eastAsia" w:ascii="仿宋_GB2312" w:hAnsi="仿宋" w:eastAsia="仿宋_GB2312"/>
                <w:bCs/>
                <w:color w:val="000000"/>
                <w:szCs w:val="21"/>
              </w:rPr>
              <w:t>iDS-TCV700-AE，700900万像素；1英寸全局曝光CMOS；4096*2160(含高清镜头、室外防护罩、网络信号防雷器、电源适配器）万像素</w:t>
            </w:r>
          </w:p>
        </w:tc>
        <w:tc>
          <w:tcPr>
            <w:tcW w:w="584" w:type="pct"/>
            <w:vAlign w:val="center"/>
          </w:tcPr>
          <w:p w14:paraId="7E431EE6">
            <w:pPr>
              <w:jc w:val="center"/>
              <w:rPr>
                <w:rFonts w:hint="eastAsia" w:ascii="仿宋_GB2312" w:hAnsi="仿宋" w:eastAsia="仿宋_GB2312"/>
                <w:bCs/>
                <w:color w:val="000000"/>
                <w:szCs w:val="21"/>
              </w:rPr>
            </w:pPr>
            <w:r>
              <w:rPr>
                <w:rFonts w:hint="eastAsia" w:ascii="仿宋_GB2312" w:hAnsi="仿宋" w:eastAsia="仿宋_GB2312"/>
                <w:bCs/>
                <w:color w:val="000000"/>
                <w:szCs w:val="21"/>
              </w:rPr>
              <w:t>33</w:t>
            </w:r>
          </w:p>
        </w:tc>
        <w:tc>
          <w:tcPr>
            <w:tcW w:w="584" w:type="pct"/>
            <w:vAlign w:val="center"/>
          </w:tcPr>
          <w:p w14:paraId="7005475A">
            <w:pPr>
              <w:jc w:val="center"/>
              <w:rPr>
                <w:rFonts w:hint="eastAsia" w:ascii="仿宋_GB2312" w:hAnsi="仿宋" w:eastAsia="仿宋_GB2312"/>
                <w:bCs/>
                <w:color w:val="000000"/>
                <w:szCs w:val="21"/>
              </w:rPr>
            </w:pPr>
            <w:r>
              <w:rPr>
                <w:rFonts w:hint="eastAsia" w:ascii="仿宋_GB2312" w:hAnsi="仿宋" w:eastAsia="仿宋_GB2312"/>
                <w:bCs/>
                <w:color w:val="000000"/>
                <w:szCs w:val="21"/>
              </w:rPr>
              <w:t>2020.12</w:t>
            </w:r>
          </w:p>
        </w:tc>
        <w:tc>
          <w:tcPr>
            <w:tcW w:w="667" w:type="pct"/>
          </w:tcPr>
          <w:p w14:paraId="158F33D2">
            <w:pPr>
              <w:jc w:val="center"/>
              <w:rPr>
                <w:rFonts w:hint="eastAsia" w:ascii="仿宋_GB2312" w:hAnsi="仿宋" w:eastAsia="仿宋_GB2312" w:cs="仿宋"/>
                <w:bCs/>
                <w:szCs w:val="21"/>
              </w:rPr>
            </w:pPr>
            <w:r>
              <w:rPr>
                <w:rFonts w:hint="eastAsia" w:ascii="仿宋_GB2312" w:hAnsi="仿宋" w:eastAsia="仿宋_GB2312" w:cs="仿宋"/>
                <w:bCs/>
                <w:szCs w:val="21"/>
              </w:rPr>
              <w:t>即高清摄像机，卡口</w:t>
            </w:r>
          </w:p>
        </w:tc>
      </w:tr>
      <w:tr w14:paraId="69BD0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vAlign w:val="center"/>
          </w:tcPr>
          <w:p w14:paraId="2499647B">
            <w:pPr>
              <w:jc w:val="center"/>
              <w:rPr>
                <w:rFonts w:hint="eastAsia" w:ascii="仿宋_GB2312" w:hAnsi="仿宋" w:eastAsia="仿宋_GB2312" w:cs="仿宋"/>
                <w:bCs/>
                <w:szCs w:val="21"/>
              </w:rPr>
            </w:pPr>
            <w:bookmarkStart w:id="14" w:name="_Toc38788792"/>
          </w:p>
        </w:tc>
        <w:tc>
          <w:tcPr>
            <w:tcW w:w="701" w:type="pct"/>
            <w:vAlign w:val="center"/>
          </w:tcPr>
          <w:p w14:paraId="2BB07FC0">
            <w:pPr>
              <w:jc w:val="center"/>
              <w:rPr>
                <w:rFonts w:hint="eastAsia" w:ascii="仿宋_GB2312" w:hAnsi="仿宋" w:eastAsia="仿宋_GB2312"/>
                <w:bCs/>
                <w:color w:val="000000"/>
                <w:szCs w:val="21"/>
              </w:rPr>
            </w:pPr>
            <w:r>
              <w:rPr>
                <w:rFonts w:hint="eastAsia" w:ascii="仿宋_GB2312" w:hAnsi="仿宋" w:eastAsia="仿宋_GB2312"/>
                <w:bCs/>
                <w:color w:val="000000"/>
                <w:szCs w:val="21"/>
              </w:rPr>
              <w:t>激光交调</w:t>
            </w:r>
          </w:p>
        </w:tc>
        <w:tc>
          <w:tcPr>
            <w:tcW w:w="500" w:type="pct"/>
            <w:vAlign w:val="center"/>
          </w:tcPr>
          <w:p w14:paraId="2D21C404">
            <w:pPr>
              <w:jc w:val="center"/>
              <w:rPr>
                <w:rFonts w:hint="eastAsia" w:ascii="仿宋_GB2312" w:hAnsi="仿宋" w:eastAsia="仿宋_GB2312"/>
                <w:color w:val="000000"/>
                <w:szCs w:val="21"/>
              </w:rPr>
            </w:pPr>
            <w:r>
              <w:rPr>
                <w:rFonts w:hint="eastAsia" w:ascii="仿宋_GB2312" w:hAnsi="仿宋" w:eastAsia="仿宋_GB2312"/>
                <w:color w:val="000000"/>
                <w:szCs w:val="21"/>
              </w:rPr>
              <w:t>万集</w:t>
            </w:r>
          </w:p>
        </w:tc>
        <w:tc>
          <w:tcPr>
            <w:tcW w:w="1420" w:type="pct"/>
            <w:vAlign w:val="center"/>
          </w:tcPr>
          <w:p w14:paraId="03698A13">
            <w:pPr>
              <w:jc w:val="center"/>
              <w:rPr>
                <w:rFonts w:hint="eastAsia" w:ascii="仿宋_GB2312" w:hAnsi="仿宋" w:eastAsia="仿宋_GB2312"/>
                <w:bCs/>
                <w:color w:val="000000"/>
                <w:szCs w:val="21"/>
              </w:rPr>
            </w:pPr>
            <w:r>
              <w:rPr>
                <w:rFonts w:hint="eastAsia" w:ascii="仿宋_GB2312" w:hAnsi="仿宋" w:eastAsia="仿宋_GB2312"/>
                <w:bCs/>
                <w:color w:val="000000"/>
                <w:szCs w:val="21"/>
              </w:rPr>
              <w:t>类型：高速扫描；扫描角度：180°；扫描频率：50HZ；</w:t>
            </w:r>
            <w:r>
              <w:rPr>
                <w:rFonts w:hint="eastAsia" w:ascii="仿宋_GB2312" w:hAnsi="仿宋" w:eastAsia="仿宋_GB2312"/>
                <w:bCs/>
                <w:color w:val="000000"/>
                <w:szCs w:val="21"/>
              </w:rPr>
              <w:br w:type="textWrapping"/>
            </w:r>
            <w:r>
              <w:rPr>
                <w:rFonts w:hint="eastAsia" w:ascii="仿宋_GB2312" w:hAnsi="仿宋" w:eastAsia="仿宋_GB2312"/>
                <w:bCs/>
                <w:color w:val="000000"/>
                <w:szCs w:val="21"/>
              </w:rPr>
              <w:t>角度分辨率：0.5°；测距能力：0~30米（10%的反射率）；测距误差：≤6CM；电源电压： 9V~30VDC；</w:t>
            </w:r>
            <w:r>
              <w:rPr>
                <w:rFonts w:hint="eastAsia" w:ascii="仿宋_GB2312" w:hAnsi="仿宋" w:eastAsia="仿宋_GB2312"/>
                <w:bCs/>
                <w:color w:val="000000"/>
                <w:szCs w:val="21"/>
              </w:rPr>
              <w:br w:type="textWrapping"/>
            </w:r>
            <w:r>
              <w:rPr>
                <w:rFonts w:hint="eastAsia" w:ascii="仿宋_GB2312" w:hAnsi="仿宋" w:eastAsia="仿宋_GB2312"/>
                <w:bCs/>
                <w:color w:val="000000"/>
                <w:szCs w:val="21"/>
              </w:rPr>
              <w:t>通讯接口：Ethernet；激光等级： I级 人眼安全；</w:t>
            </w:r>
            <w:r>
              <w:rPr>
                <w:rFonts w:hint="eastAsia" w:ascii="仿宋_GB2312" w:hAnsi="仿宋" w:eastAsia="仿宋_GB2312"/>
                <w:bCs/>
                <w:color w:val="000000"/>
                <w:szCs w:val="21"/>
              </w:rPr>
              <w:br w:type="textWrapping"/>
            </w:r>
            <w:r>
              <w:rPr>
                <w:rFonts w:hint="eastAsia" w:ascii="仿宋_GB2312" w:hAnsi="仿宋" w:eastAsia="仿宋_GB2312"/>
                <w:bCs/>
                <w:color w:val="000000"/>
                <w:szCs w:val="21"/>
              </w:rPr>
              <w:t>光源波长：905nm，不可见；工作温度：-55℃~70℃ ；</w:t>
            </w:r>
            <w:r>
              <w:rPr>
                <w:rFonts w:hint="eastAsia" w:ascii="仿宋_GB2312" w:hAnsi="仿宋" w:eastAsia="仿宋_GB2312"/>
                <w:bCs/>
                <w:color w:val="000000"/>
                <w:szCs w:val="21"/>
              </w:rPr>
              <w:br w:type="textWrapping"/>
            </w:r>
            <w:r>
              <w:rPr>
                <w:rFonts w:hint="eastAsia" w:ascii="仿宋_GB2312" w:hAnsi="仿宋" w:eastAsia="仿宋_GB2312"/>
                <w:bCs/>
                <w:color w:val="000000"/>
                <w:szCs w:val="21"/>
              </w:rPr>
              <w:t>防护等级：IP68；可以灵活划分车道；</w:t>
            </w:r>
            <w:r>
              <w:rPr>
                <w:rFonts w:hint="eastAsia" w:ascii="仿宋_GB2312" w:hAnsi="仿宋" w:eastAsia="仿宋_GB2312"/>
                <w:bCs/>
                <w:color w:val="000000"/>
                <w:szCs w:val="21"/>
              </w:rPr>
              <w:br w:type="textWrapping"/>
            </w:r>
            <w:r>
              <w:rPr>
                <w:rFonts w:hint="eastAsia" w:ascii="仿宋_GB2312" w:hAnsi="仿宋" w:eastAsia="仿宋_GB2312"/>
                <w:bCs/>
                <w:color w:val="000000"/>
                <w:szCs w:val="21"/>
              </w:rPr>
              <w:t>默认带5米网线及电源线</w:t>
            </w:r>
          </w:p>
        </w:tc>
        <w:tc>
          <w:tcPr>
            <w:tcW w:w="584" w:type="pct"/>
            <w:vAlign w:val="center"/>
          </w:tcPr>
          <w:p w14:paraId="02E2AC5C">
            <w:pPr>
              <w:jc w:val="center"/>
              <w:rPr>
                <w:rFonts w:hint="eastAsia" w:ascii="仿宋_GB2312" w:hAnsi="仿宋" w:eastAsia="仿宋_GB2312"/>
                <w:bCs/>
                <w:color w:val="000000"/>
                <w:szCs w:val="21"/>
              </w:rPr>
            </w:pPr>
            <w:r>
              <w:rPr>
                <w:rFonts w:hint="eastAsia" w:ascii="仿宋_GB2312" w:hAnsi="仿宋" w:eastAsia="仿宋_GB2312"/>
                <w:bCs/>
                <w:color w:val="000000"/>
                <w:szCs w:val="21"/>
              </w:rPr>
              <w:t>64</w:t>
            </w:r>
          </w:p>
        </w:tc>
        <w:tc>
          <w:tcPr>
            <w:tcW w:w="584" w:type="pct"/>
            <w:vAlign w:val="center"/>
          </w:tcPr>
          <w:p w14:paraId="4CFAF467">
            <w:pPr>
              <w:jc w:val="center"/>
              <w:rPr>
                <w:rFonts w:hint="eastAsia" w:ascii="仿宋_GB2312" w:hAnsi="仿宋" w:eastAsia="仿宋_GB2312"/>
                <w:bCs/>
                <w:color w:val="000000"/>
                <w:szCs w:val="21"/>
              </w:rPr>
            </w:pPr>
            <w:r>
              <w:rPr>
                <w:rFonts w:hint="eastAsia" w:ascii="仿宋_GB2312" w:hAnsi="仿宋" w:eastAsia="仿宋_GB2312"/>
                <w:bCs/>
                <w:color w:val="000000"/>
                <w:szCs w:val="21"/>
              </w:rPr>
              <w:t>2020.12</w:t>
            </w:r>
          </w:p>
        </w:tc>
        <w:tc>
          <w:tcPr>
            <w:tcW w:w="667" w:type="pct"/>
          </w:tcPr>
          <w:p w14:paraId="527EE8FD">
            <w:pPr>
              <w:jc w:val="center"/>
              <w:rPr>
                <w:rFonts w:hint="eastAsia" w:ascii="仿宋_GB2312" w:hAnsi="仿宋" w:eastAsia="仿宋_GB2312" w:cs="仿宋"/>
                <w:bCs/>
                <w:szCs w:val="21"/>
              </w:rPr>
            </w:pPr>
          </w:p>
        </w:tc>
      </w:tr>
      <w:bookmarkEnd w:id="14"/>
      <w:tr w14:paraId="63C46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1" w:hRule="exact"/>
        </w:trPr>
        <w:tc>
          <w:tcPr>
            <w:tcW w:w="545" w:type="pct"/>
            <w:vMerge w:val="restart"/>
            <w:vAlign w:val="center"/>
          </w:tcPr>
          <w:p w14:paraId="14A9743A">
            <w:pPr>
              <w:jc w:val="center"/>
              <w:rPr>
                <w:rFonts w:hint="eastAsia" w:ascii="仿宋_GB2312" w:hAnsi="仿宋" w:eastAsia="仿宋_GB2312" w:cs="仿宋"/>
                <w:bCs/>
                <w:szCs w:val="21"/>
              </w:rPr>
            </w:pPr>
            <w:r>
              <w:rPr>
                <w:rFonts w:hint="eastAsia" w:ascii="仿宋_GB2312" w:hAnsi="仿宋" w:eastAsia="仿宋_GB2312" w:cs="仿宋"/>
                <w:bCs/>
                <w:szCs w:val="21"/>
              </w:rPr>
              <w:t>采集辅助设备</w:t>
            </w:r>
          </w:p>
        </w:tc>
        <w:tc>
          <w:tcPr>
            <w:tcW w:w="701" w:type="pct"/>
            <w:vAlign w:val="center"/>
          </w:tcPr>
          <w:p w14:paraId="43DC8EC4">
            <w:pPr>
              <w:jc w:val="center"/>
              <w:rPr>
                <w:rFonts w:hint="eastAsia" w:ascii="仿宋_GB2312" w:hAnsi="仿宋" w:eastAsia="仿宋_GB2312" w:cs="宋体"/>
                <w:bCs/>
                <w:color w:val="000000"/>
                <w:szCs w:val="21"/>
              </w:rPr>
            </w:pPr>
            <w:r>
              <w:rPr>
                <w:rFonts w:hint="eastAsia" w:ascii="仿宋_GB2312" w:hAnsi="仿宋" w:eastAsia="仿宋_GB2312"/>
                <w:bCs/>
                <w:color w:val="000000"/>
                <w:szCs w:val="21"/>
              </w:rPr>
              <w:t>闪光灯</w:t>
            </w:r>
          </w:p>
        </w:tc>
        <w:tc>
          <w:tcPr>
            <w:tcW w:w="500" w:type="pct"/>
            <w:vAlign w:val="center"/>
          </w:tcPr>
          <w:p w14:paraId="7F5DC9CB">
            <w:pPr>
              <w:jc w:val="center"/>
              <w:rPr>
                <w:rFonts w:hint="eastAsia" w:ascii="仿宋_GB2312" w:hAnsi="仿宋" w:eastAsia="仿宋_GB2312"/>
                <w:color w:val="000000"/>
                <w:szCs w:val="21"/>
              </w:rPr>
            </w:pPr>
            <w:r>
              <w:rPr>
                <w:rFonts w:hint="eastAsia" w:ascii="仿宋_GB2312" w:hAnsi="仿宋" w:eastAsia="仿宋_GB2312"/>
                <w:color w:val="000000"/>
                <w:szCs w:val="21"/>
              </w:rPr>
              <w:t>海康</w:t>
            </w:r>
          </w:p>
        </w:tc>
        <w:tc>
          <w:tcPr>
            <w:tcW w:w="1420" w:type="pct"/>
            <w:vAlign w:val="center"/>
          </w:tcPr>
          <w:p w14:paraId="4C1373B8">
            <w:pPr>
              <w:jc w:val="center"/>
              <w:rPr>
                <w:rFonts w:hint="eastAsia" w:ascii="仿宋_GB2312" w:hAnsi="仿宋" w:eastAsia="仿宋_GB2312"/>
                <w:bCs/>
                <w:color w:val="000000"/>
                <w:szCs w:val="21"/>
              </w:rPr>
            </w:pPr>
            <w:r>
              <w:rPr>
                <w:rFonts w:hint="eastAsia" w:ascii="仿宋_GB2312" w:hAnsi="仿宋" w:eastAsia="仿宋_GB2312"/>
                <w:bCs/>
                <w:color w:val="000000"/>
                <w:szCs w:val="21"/>
              </w:rPr>
              <w:t>色温≥4000K；工作寿命≥300万次；平均功耗≤100瓦；</w:t>
            </w:r>
          </w:p>
        </w:tc>
        <w:tc>
          <w:tcPr>
            <w:tcW w:w="584" w:type="pct"/>
            <w:vAlign w:val="center"/>
          </w:tcPr>
          <w:p w14:paraId="214B472B">
            <w:pPr>
              <w:jc w:val="center"/>
              <w:rPr>
                <w:rFonts w:hint="eastAsia" w:ascii="仿宋_GB2312" w:hAnsi="仿宋" w:eastAsia="仿宋_GB2312"/>
                <w:bCs/>
                <w:color w:val="000000"/>
                <w:szCs w:val="21"/>
              </w:rPr>
            </w:pPr>
            <w:r>
              <w:rPr>
                <w:rFonts w:hint="eastAsia" w:ascii="仿宋_GB2312" w:hAnsi="仿宋" w:eastAsia="仿宋_GB2312"/>
                <w:bCs/>
                <w:color w:val="000000"/>
                <w:szCs w:val="21"/>
              </w:rPr>
              <w:t>246</w:t>
            </w:r>
          </w:p>
        </w:tc>
        <w:tc>
          <w:tcPr>
            <w:tcW w:w="584" w:type="pct"/>
            <w:vAlign w:val="center"/>
          </w:tcPr>
          <w:p w14:paraId="5FF5F09F">
            <w:pPr>
              <w:jc w:val="center"/>
              <w:rPr>
                <w:rFonts w:hint="eastAsia" w:ascii="仿宋_GB2312" w:hAnsi="仿宋" w:eastAsia="仿宋_GB2312"/>
                <w:bCs/>
                <w:color w:val="000000"/>
                <w:szCs w:val="21"/>
              </w:rPr>
            </w:pPr>
            <w:r>
              <w:rPr>
                <w:rFonts w:hint="eastAsia" w:ascii="仿宋_GB2312" w:hAnsi="仿宋" w:eastAsia="仿宋_GB2312"/>
                <w:bCs/>
                <w:color w:val="000000"/>
                <w:szCs w:val="21"/>
              </w:rPr>
              <w:t>2020.12</w:t>
            </w:r>
          </w:p>
        </w:tc>
        <w:tc>
          <w:tcPr>
            <w:tcW w:w="667" w:type="pct"/>
          </w:tcPr>
          <w:p w14:paraId="791CDFD8">
            <w:pPr>
              <w:rPr>
                <w:rFonts w:hint="eastAsia" w:ascii="仿宋_GB2312" w:hAnsi="仿宋" w:eastAsia="仿宋_GB2312" w:cs="仿宋"/>
                <w:bCs/>
                <w:szCs w:val="21"/>
              </w:rPr>
            </w:pPr>
            <w:bookmarkStart w:id="15" w:name="_Toc38788794"/>
            <w:r>
              <w:rPr>
                <w:rFonts w:hint="eastAsia" w:ascii="仿宋_GB2312" w:hAnsi="仿宋" w:eastAsia="仿宋_GB2312" w:cs="仿宋"/>
                <w:bCs/>
                <w:szCs w:val="21"/>
              </w:rPr>
              <w:t>/</w:t>
            </w:r>
            <w:bookmarkEnd w:id="15"/>
          </w:p>
        </w:tc>
      </w:tr>
      <w:tr w14:paraId="723D0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exact"/>
        </w:trPr>
        <w:tc>
          <w:tcPr>
            <w:tcW w:w="545" w:type="pct"/>
            <w:vMerge w:val="continue"/>
            <w:vAlign w:val="center"/>
          </w:tcPr>
          <w:p w14:paraId="013FA583">
            <w:pPr>
              <w:jc w:val="center"/>
              <w:rPr>
                <w:rFonts w:hint="eastAsia" w:ascii="仿宋_GB2312" w:hAnsi="仿宋" w:eastAsia="仿宋_GB2312" w:cs="仿宋"/>
                <w:bCs/>
                <w:szCs w:val="21"/>
              </w:rPr>
            </w:pPr>
          </w:p>
        </w:tc>
        <w:tc>
          <w:tcPr>
            <w:tcW w:w="701" w:type="pct"/>
            <w:vAlign w:val="center"/>
          </w:tcPr>
          <w:p w14:paraId="01BD45B2">
            <w:pPr>
              <w:jc w:val="center"/>
              <w:rPr>
                <w:rFonts w:hint="eastAsia" w:ascii="仿宋_GB2312" w:hAnsi="仿宋" w:eastAsia="仿宋_GB2312" w:cs="宋体"/>
                <w:bCs/>
                <w:color w:val="000000"/>
                <w:szCs w:val="21"/>
              </w:rPr>
            </w:pPr>
            <w:r>
              <w:rPr>
                <w:rFonts w:hint="eastAsia" w:ascii="仿宋_GB2312" w:hAnsi="仿宋" w:eastAsia="仿宋_GB2312"/>
                <w:bCs/>
                <w:color w:val="000000"/>
                <w:szCs w:val="21"/>
              </w:rPr>
              <w:t>补光灯</w:t>
            </w:r>
          </w:p>
        </w:tc>
        <w:tc>
          <w:tcPr>
            <w:tcW w:w="500" w:type="pct"/>
            <w:vAlign w:val="center"/>
          </w:tcPr>
          <w:p w14:paraId="55276C7F">
            <w:pPr>
              <w:jc w:val="center"/>
              <w:rPr>
                <w:rFonts w:hint="eastAsia" w:ascii="仿宋_GB2312" w:hAnsi="仿宋" w:eastAsia="仿宋_GB2312"/>
                <w:color w:val="000000"/>
                <w:szCs w:val="21"/>
              </w:rPr>
            </w:pPr>
            <w:r>
              <w:rPr>
                <w:rFonts w:hint="eastAsia" w:ascii="仿宋_GB2312" w:hAnsi="仿宋" w:eastAsia="仿宋_GB2312"/>
                <w:color w:val="000000"/>
                <w:szCs w:val="21"/>
              </w:rPr>
              <w:t>海康</w:t>
            </w:r>
          </w:p>
        </w:tc>
        <w:tc>
          <w:tcPr>
            <w:tcW w:w="1420" w:type="pct"/>
            <w:vAlign w:val="center"/>
          </w:tcPr>
          <w:p w14:paraId="70BBADEE">
            <w:pPr>
              <w:jc w:val="center"/>
              <w:rPr>
                <w:rFonts w:hint="eastAsia" w:ascii="仿宋_GB2312" w:hAnsi="仿宋" w:eastAsia="仿宋_GB2312"/>
                <w:bCs/>
                <w:color w:val="000000"/>
                <w:szCs w:val="21"/>
              </w:rPr>
            </w:pPr>
            <w:r>
              <w:rPr>
                <w:rFonts w:hint="eastAsia" w:ascii="仿宋_GB2312" w:hAnsi="仿宋" w:eastAsia="仿宋_GB2312"/>
                <w:bCs/>
                <w:color w:val="000000"/>
                <w:szCs w:val="21"/>
              </w:rPr>
              <w:t>平均功率30W；外壳材质：金属铝；触发方</w:t>
            </w:r>
          </w:p>
          <w:p w14:paraId="647A1744">
            <w:pPr>
              <w:jc w:val="center"/>
              <w:rPr>
                <w:rFonts w:hint="eastAsia" w:ascii="仿宋_GB2312" w:hAnsi="仿宋" w:eastAsia="仿宋_GB2312"/>
                <w:bCs/>
                <w:color w:val="000000"/>
                <w:szCs w:val="21"/>
              </w:rPr>
            </w:pPr>
            <w:r>
              <w:rPr>
                <w:rFonts w:hint="eastAsia" w:ascii="仿宋_GB2312" w:hAnsi="仿宋" w:eastAsia="仿宋_GB2312"/>
                <w:bCs/>
                <w:color w:val="000000"/>
                <w:szCs w:val="21"/>
              </w:rPr>
              <w:t>式：电平，+5VDC；有效补光距离：16m～26m；支持低照度下自动开启补光</w:t>
            </w:r>
          </w:p>
        </w:tc>
        <w:tc>
          <w:tcPr>
            <w:tcW w:w="584" w:type="pct"/>
            <w:vAlign w:val="center"/>
          </w:tcPr>
          <w:p w14:paraId="3ADB761A">
            <w:pPr>
              <w:jc w:val="center"/>
              <w:rPr>
                <w:rFonts w:hint="eastAsia" w:ascii="仿宋_GB2312" w:hAnsi="仿宋" w:eastAsia="仿宋_GB2312"/>
                <w:bCs/>
                <w:color w:val="000000"/>
                <w:szCs w:val="21"/>
              </w:rPr>
            </w:pPr>
            <w:r>
              <w:rPr>
                <w:rFonts w:hint="eastAsia" w:ascii="仿宋_GB2312" w:hAnsi="仿宋" w:eastAsia="仿宋_GB2312"/>
                <w:bCs/>
                <w:color w:val="000000"/>
                <w:szCs w:val="21"/>
              </w:rPr>
              <w:t>246</w:t>
            </w:r>
          </w:p>
        </w:tc>
        <w:tc>
          <w:tcPr>
            <w:tcW w:w="584" w:type="pct"/>
            <w:vAlign w:val="center"/>
          </w:tcPr>
          <w:p w14:paraId="104E9A97">
            <w:pPr>
              <w:jc w:val="center"/>
              <w:rPr>
                <w:rFonts w:hint="eastAsia" w:ascii="仿宋_GB2312" w:hAnsi="仿宋" w:eastAsia="仿宋_GB2312"/>
                <w:bCs/>
                <w:color w:val="000000"/>
                <w:szCs w:val="21"/>
              </w:rPr>
            </w:pPr>
            <w:r>
              <w:rPr>
                <w:rFonts w:hint="eastAsia" w:ascii="仿宋_GB2312" w:hAnsi="仿宋" w:eastAsia="仿宋_GB2312"/>
                <w:bCs/>
                <w:color w:val="000000"/>
                <w:szCs w:val="21"/>
              </w:rPr>
              <w:t>2020.12</w:t>
            </w:r>
          </w:p>
        </w:tc>
        <w:tc>
          <w:tcPr>
            <w:tcW w:w="667" w:type="pct"/>
          </w:tcPr>
          <w:p w14:paraId="328D4FD9">
            <w:pPr>
              <w:rPr>
                <w:rFonts w:hint="eastAsia" w:ascii="仿宋_GB2312" w:hAnsi="仿宋" w:eastAsia="仿宋_GB2312" w:cs="仿宋"/>
                <w:bCs/>
                <w:szCs w:val="21"/>
              </w:rPr>
            </w:pPr>
            <w:bookmarkStart w:id="16" w:name="_Toc38788796"/>
            <w:r>
              <w:rPr>
                <w:rFonts w:hint="eastAsia" w:ascii="仿宋_GB2312" w:hAnsi="仿宋" w:eastAsia="仿宋_GB2312" w:cs="仿宋"/>
                <w:bCs/>
                <w:szCs w:val="21"/>
              </w:rPr>
              <w:t>/</w:t>
            </w:r>
            <w:bookmarkEnd w:id="16"/>
          </w:p>
        </w:tc>
      </w:tr>
      <w:tr w14:paraId="3E99E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exact"/>
        </w:trPr>
        <w:tc>
          <w:tcPr>
            <w:tcW w:w="545" w:type="pct"/>
            <w:vAlign w:val="center"/>
          </w:tcPr>
          <w:p w14:paraId="2B070EBA">
            <w:pPr>
              <w:jc w:val="center"/>
              <w:rPr>
                <w:rFonts w:hint="eastAsia" w:ascii="仿宋_GB2312" w:hAnsi="仿宋" w:eastAsia="仿宋_GB2312" w:cs="仿宋"/>
                <w:bCs/>
                <w:szCs w:val="21"/>
              </w:rPr>
            </w:pPr>
            <w:bookmarkStart w:id="17" w:name="_Toc38788797"/>
            <w:r>
              <w:rPr>
                <w:rFonts w:hint="eastAsia" w:ascii="仿宋_GB2312" w:hAnsi="仿宋" w:eastAsia="仿宋_GB2312" w:cs="仿宋"/>
                <w:bCs/>
                <w:szCs w:val="21"/>
              </w:rPr>
              <w:t>视频监控</w:t>
            </w:r>
          </w:p>
        </w:tc>
        <w:tc>
          <w:tcPr>
            <w:tcW w:w="701" w:type="pct"/>
            <w:vAlign w:val="center"/>
          </w:tcPr>
          <w:p w14:paraId="48CCCD03">
            <w:pPr>
              <w:jc w:val="center"/>
              <w:rPr>
                <w:rFonts w:hint="eastAsia" w:ascii="仿宋_GB2312" w:hAnsi="仿宋" w:eastAsia="仿宋_GB2312"/>
                <w:bCs/>
                <w:color w:val="000000"/>
                <w:szCs w:val="21"/>
              </w:rPr>
            </w:pPr>
            <w:r>
              <w:rPr>
                <w:rFonts w:hint="eastAsia" w:ascii="仿宋_GB2312" w:hAnsi="仿宋" w:eastAsia="仿宋_GB2312"/>
                <w:bCs/>
                <w:color w:val="000000"/>
                <w:szCs w:val="21"/>
              </w:rPr>
              <w:t>高清球机</w:t>
            </w:r>
          </w:p>
        </w:tc>
        <w:tc>
          <w:tcPr>
            <w:tcW w:w="500" w:type="pct"/>
            <w:vAlign w:val="center"/>
          </w:tcPr>
          <w:p w14:paraId="73E1C4F4">
            <w:pPr>
              <w:jc w:val="center"/>
              <w:rPr>
                <w:rFonts w:hint="eastAsia" w:ascii="仿宋_GB2312" w:hAnsi="仿宋" w:eastAsia="仿宋_GB2312"/>
                <w:color w:val="000000"/>
                <w:szCs w:val="21"/>
              </w:rPr>
            </w:pPr>
            <w:r>
              <w:rPr>
                <w:rFonts w:hint="eastAsia" w:ascii="仿宋_GB2312" w:hAnsi="仿宋" w:eastAsia="仿宋_GB2312"/>
                <w:color w:val="000000"/>
                <w:szCs w:val="21"/>
              </w:rPr>
              <w:t>海康</w:t>
            </w:r>
          </w:p>
        </w:tc>
        <w:tc>
          <w:tcPr>
            <w:tcW w:w="1420" w:type="pct"/>
            <w:vAlign w:val="center"/>
          </w:tcPr>
          <w:p w14:paraId="374DAED1">
            <w:pPr>
              <w:jc w:val="center"/>
              <w:rPr>
                <w:rFonts w:hint="eastAsia" w:ascii="仿宋_GB2312" w:hAnsi="仿宋" w:eastAsia="仿宋_GB2312"/>
                <w:bCs/>
                <w:color w:val="000000"/>
                <w:szCs w:val="21"/>
              </w:rPr>
            </w:pPr>
            <w:r>
              <w:rPr>
                <w:rFonts w:ascii="仿宋_GB2312" w:hAnsi="仿宋" w:eastAsia="仿宋_GB2312"/>
                <w:bCs/>
                <w:color w:val="000000"/>
                <w:szCs w:val="21"/>
              </w:rPr>
              <w:t>400万像素星光级8寸红外网络高速智能球机；1/1.8英寸progressive scan CMOS 2560*1440</w:t>
            </w:r>
          </w:p>
        </w:tc>
        <w:tc>
          <w:tcPr>
            <w:tcW w:w="584" w:type="pct"/>
            <w:vAlign w:val="center"/>
          </w:tcPr>
          <w:p w14:paraId="3A384A3D">
            <w:pPr>
              <w:jc w:val="center"/>
              <w:rPr>
                <w:rFonts w:hint="eastAsia" w:ascii="仿宋_GB2312" w:hAnsi="仿宋" w:eastAsia="仿宋_GB2312"/>
                <w:bCs/>
                <w:color w:val="000000"/>
                <w:szCs w:val="21"/>
              </w:rPr>
            </w:pPr>
            <w:r>
              <w:rPr>
                <w:rFonts w:hint="eastAsia" w:ascii="仿宋_GB2312" w:hAnsi="仿宋" w:eastAsia="仿宋_GB2312"/>
                <w:bCs/>
                <w:color w:val="000000"/>
                <w:szCs w:val="21"/>
              </w:rPr>
              <w:t>38</w:t>
            </w:r>
          </w:p>
        </w:tc>
        <w:tc>
          <w:tcPr>
            <w:tcW w:w="584" w:type="pct"/>
            <w:vAlign w:val="center"/>
          </w:tcPr>
          <w:p w14:paraId="1C84D67C">
            <w:pPr>
              <w:jc w:val="center"/>
              <w:rPr>
                <w:rFonts w:hint="eastAsia" w:ascii="仿宋_GB2312" w:hAnsi="仿宋" w:eastAsia="仿宋_GB2312"/>
                <w:bCs/>
                <w:color w:val="000000"/>
                <w:szCs w:val="21"/>
              </w:rPr>
            </w:pPr>
            <w:r>
              <w:rPr>
                <w:rFonts w:hint="eastAsia" w:ascii="仿宋_GB2312" w:hAnsi="仿宋" w:eastAsia="仿宋_GB2312"/>
                <w:bCs/>
                <w:color w:val="000000"/>
                <w:szCs w:val="21"/>
              </w:rPr>
              <w:t>2020.12</w:t>
            </w:r>
          </w:p>
        </w:tc>
        <w:tc>
          <w:tcPr>
            <w:tcW w:w="667" w:type="pct"/>
          </w:tcPr>
          <w:p w14:paraId="2F252219">
            <w:pPr>
              <w:rPr>
                <w:rFonts w:hint="eastAsia" w:ascii="仿宋_GB2312" w:hAnsi="仿宋" w:eastAsia="仿宋_GB2312" w:cs="仿宋"/>
                <w:bCs/>
                <w:szCs w:val="21"/>
              </w:rPr>
            </w:pPr>
          </w:p>
        </w:tc>
      </w:tr>
      <w:tr w14:paraId="3D4A0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exact"/>
        </w:trPr>
        <w:tc>
          <w:tcPr>
            <w:tcW w:w="545" w:type="pct"/>
            <w:vMerge w:val="restart"/>
            <w:vAlign w:val="center"/>
          </w:tcPr>
          <w:p w14:paraId="30E9D1DA">
            <w:pPr>
              <w:jc w:val="center"/>
              <w:rPr>
                <w:rFonts w:hint="eastAsia" w:ascii="仿宋_GB2312" w:hAnsi="仿宋" w:eastAsia="仿宋_GB2312" w:cs="仿宋"/>
                <w:bCs/>
                <w:szCs w:val="21"/>
              </w:rPr>
            </w:pPr>
            <w:r>
              <w:rPr>
                <w:rFonts w:hint="eastAsia" w:ascii="仿宋_GB2312" w:hAnsi="仿宋" w:eastAsia="仿宋_GB2312" w:cs="仿宋"/>
                <w:bCs/>
                <w:szCs w:val="21"/>
              </w:rPr>
              <w:t>其他</w:t>
            </w:r>
            <w:bookmarkEnd w:id="17"/>
          </w:p>
        </w:tc>
        <w:tc>
          <w:tcPr>
            <w:tcW w:w="701" w:type="pct"/>
            <w:vAlign w:val="center"/>
          </w:tcPr>
          <w:p w14:paraId="152456D7">
            <w:pPr>
              <w:jc w:val="center"/>
              <w:rPr>
                <w:rFonts w:hint="eastAsia" w:ascii="仿宋_GB2312" w:hAnsi="仿宋" w:eastAsia="仿宋_GB2312" w:cs="宋体"/>
                <w:bCs/>
                <w:szCs w:val="21"/>
              </w:rPr>
            </w:pPr>
            <w:r>
              <w:rPr>
                <w:rFonts w:hint="eastAsia" w:ascii="仿宋_GB2312" w:hAnsi="仿宋" w:eastAsia="仿宋_GB2312"/>
                <w:bCs/>
                <w:szCs w:val="21"/>
              </w:rPr>
              <w:t>防雷器</w:t>
            </w:r>
          </w:p>
        </w:tc>
        <w:tc>
          <w:tcPr>
            <w:tcW w:w="500" w:type="pct"/>
            <w:vAlign w:val="center"/>
          </w:tcPr>
          <w:p w14:paraId="2E2423E3">
            <w:pPr>
              <w:jc w:val="center"/>
              <w:rPr>
                <w:rFonts w:hint="eastAsia" w:ascii="仿宋_GB2312" w:hAnsi="仿宋" w:eastAsia="仿宋_GB2312"/>
                <w:color w:val="000000"/>
                <w:szCs w:val="21"/>
              </w:rPr>
            </w:pPr>
            <w:r>
              <w:rPr>
                <w:rFonts w:hint="eastAsia" w:ascii="仿宋_GB2312" w:hAnsi="仿宋" w:eastAsia="仿宋_GB2312" w:cs="宋体"/>
                <w:bCs/>
                <w:color w:val="000000"/>
                <w:szCs w:val="21"/>
              </w:rPr>
              <w:t>雷安</w:t>
            </w:r>
          </w:p>
        </w:tc>
        <w:tc>
          <w:tcPr>
            <w:tcW w:w="1420" w:type="pct"/>
            <w:vAlign w:val="center"/>
          </w:tcPr>
          <w:p w14:paraId="3B8194A1">
            <w:pPr>
              <w:jc w:val="center"/>
              <w:rPr>
                <w:rFonts w:hint="eastAsia" w:ascii="仿宋_GB2312" w:hAnsi="仿宋" w:eastAsia="仿宋_GB2312"/>
                <w:bCs/>
                <w:color w:val="000000"/>
                <w:szCs w:val="21"/>
              </w:rPr>
            </w:pPr>
            <w:r>
              <w:rPr>
                <w:rFonts w:hint="eastAsia" w:ascii="仿宋_GB2312" w:hAnsi="仿宋" w:eastAsia="仿宋_GB2312"/>
                <w:bCs/>
                <w:color w:val="000000"/>
                <w:szCs w:val="21"/>
              </w:rPr>
              <w:t>电源/网络防雷；Isn=5KV Imax=10kv（防雷、浪涌）</w:t>
            </w:r>
          </w:p>
        </w:tc>
        <w:tc>
          <w:tcPr>
            <w:tcW w:w="584" w:type="pct"/>
            <w:vAlign w:val="center"/>
          </w:tcPr>
          <w:p w14:paraId="752FC42B">
            <w:pPr>
              <w:jc w:val="center"/>
              <w:rPr>
                <w:rFonts w:hint="eastAsia" w:ascii="仿宋_GB2312" w:hAnsi="仿宋" w:eastAsia="仿宋_GB2312"/>
                <w:bCs/>
                <w:color w:val="000000"/>
                <w:szCs w:val="21"/>
              </w:rPr>
            </w:pPr>
            <w:r>
              <w:rPr>
                <w:rFonts w:hint="eastAsia" w:ascii="仿宋_GB2312" w:hAnsi="仿宋" w:eastAsia="仿宋_GB2312"/>
                <w:bCs/>
                <w:color w:val="000000"/>
                <w:szCs w:val="21"/>
              </w:rPr>
              <w:t>213</w:t>
            </w:r>
          </w:p>
        </w:tc>
        <w:tc>
          <w:tcPr>
            <w:tcW w:w="584" w:type="pct"/>
            <w:vAlign w:val="center"/>
          </w:tcPr>
          <w:p w14:paraId="4485A41A">
            <w:pPr>
              <w:jc w:val="center"/>
              <w:rPr>
                <w:rFonts w:hint="eastAsia" w:ascii="仿宋_GB2312" w:hAnsi="仿宋" w:eastAsia="仿宋_GB2312"/>
                <w:bCs/>
                <w:color w:val="000000"/>
                <w:szCs w:val="21"/>
              </w:rPr>
            </w:pPr>
            <w:r>
              <w:rPr>
                <w:rFonts w:hint="eastAsia" w:ascii="仿宋_GB2312" w:hAnsi="仿宋" w:eastAsia="仿宋_GB2312"/>
                <w:bCs/>
                <w:color w:val="000000"/>
                <w:szCs w:val="21"/>
              </w:rPr>
              <w:t>2020.12</w:t>
            </w:r>
          </w:p>
        </w:tc>
        <w:tc>
          <w:tcPr>
            <w:tcW w:w="667" w:type="pct"/>
          </w:tcPr>
          <w:p w14:paraId="55F5444C">
            <w:pPr>
              <w:rPr>
                <w:rFonts w:hint="eastAsia" w:ascii="仿宋_GB2312" w:hAnsi="仿宋" w:eastAsia="仿宋_GB2312" w:cs="仿宋"/>
                <w:bCs/>
                <w:szCs w:val="21"/>
              </w:rPr>
            </w:pPr>
            <w:bookmarkStart w:id="18" w:name="_Toc38788799"/>
            <w:r>
              <w:rPr>
                <w:rFonts w:hint="eastAsia" w:ascii="仿宋_GB2312" w:hAnsi="仿宋" w:eastAsia="仿宋_GB2312" w:cs="仿宋"/>
                <w:bCs/>
                <w:szCs w:val="21"/>
              </w:rPr>
              <w:t>/</w:t>
            </w:r>
            <w:bookmarkEnd w:id="18"/>
          </w:p>
        </w:tc>
      </w:tr>
      <w:tr w14:paraId="5CEDF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545" w:type="pct"/>
            <w:vMerge w:val="continue"/>
            <w:vAlign w:val="center"/>
          </w:tcPr>
          <w:p w14:paraId="7E8B358C">
            <w:pPr>
              <w:jc w:val="center"/>
              <w:rPr>
                <w:rFonts w:hint="eastAsia" w:ascii="仿宋_GB2312" w:hAnsi="仿宋" w:eastAsia="仿宋_GB2312" w:cs="仿宋"/>
                <w:bCs/>
                <w:szCs w:val="21"/>
              </w:rPr>
            </w:pPr>
          </w:p>
        </w:tc>
        <w:tc>
          <w:tcPr>
            <w:tcW w:w="701" w:type="pct"/>
            <w:vAlign w:val="center"/>
          </w:tcPr>
          <w:p w14:paraId="3D923073">
            <w:pPr>
              <w:jc w:val="center"/>
              <w:rPr>
                <w:rFonts w:hint="eastAsia" w:ascii="仿宋_GB2312" w:hAnsi="仿宋" w:eastAsia="仿宋_GB2312" w:cs="宋体"/>
                <w:bCs/>
                <w:szCs w:val="21"/>
              </w:rPr>
            </w:pPr>
            <w:r>
              <w:rPr>
                <w:rFonts w:hint="eastAsia" w:ascii="仿宋_GB2312" w:hAnsi="仿宋" w:eastAsia="仿宋_GB2312"/>
                <w:bCs/>
                <w:szCs w:val="21"/>
              </w:rPr>
              <w:t>光纤收发器</w:t>
            </w:r>
          </w:p>
        </w:tc>
        <w:tc>
          <w:tcPr>
            <w:tcW w:w="500" w:type="pct"/>
            <w:vAlign w:val="center"/>
          </w:tcPr>
          <w:p w14:paraId="2C597788">
            <w:pPr>
              <w:jc w:val="center"/>
              <w:rPr>
                <w:rFonts w:hint="eastAsia" w:ascii="仿宋_GB2312" w:hAnsi="仿宋" w:eastAsia="仿宋_GB2312"/>
                <w:color w:val="000000"/>
                <w:szCs w:val="21"/>
              </w:rPr>
            </w:pPr>
            <w:r>
              <w:rPr>
                <w:rFonts w:hint="eastAsia" w:ascii="仿宋_GB2312" w:hAnsi="仿宋" w:eastAsia="仿宋_GB2312"/>
                <w:color w:val="000000"/>
                <w:szCs w:val="21"/>
              </w:rPr>
              <w:t>锐捷</w:t>
            </w:r>
          </w:p>
        </w:tc>
        <w:tc>
          <w:tcPr>
            <w:tcW w:w="1420" w:type="pct"/>
            <w:vAlign w:val="center"/>
          </w:tcPr>
          <w:p w14:paraId="7F4B6861">
            <w:pPr>
              <w:jc w:val="center"/>
              <w:rPr>
                <w:rFonts w:hint="eastAsia" w:ascii="仿宋_GB2312" w:hAnsi="仿宋" w:eastAsia="仿宋_GB2312"/>
                <w:bCs/>
                <w:color w:val="000000"/>
                <w:szCs w:val="21"/>
              </w:rPr>
            </w:pPr>
            <w:r>
              <w:rPr>
                <w:rFonts w:hint="eastAsia" w:ascii="仿宋_GB2312" w:hAnsi="仿宋" w:eastAsia="仿宋_GB2312"/>
                <w:bCs/>
                <w:color w:val="000000"/>
                <w:szCs w:val="21"/>
              </w:rPr>
              <w:t>一光一电</w:t>
            </w:r>
          </w:p>
        </w:tc>
        <w:tc>
          <w:tcPr>
            <w:tcW w:w="584" w:type="pct"/>
            <w:vAlign w:val="center"/>
          </w:tcPr>
          <w:p w14:paraId="0AF0587D">
            <w:pPr>
              <w:jc w:val="center"/>
              <w:rPr>
                <w:rFonts w:hint="eastAsia" w:ascii="仿宋_GB2312" w:hAnsi="仿宋" w:eastAsia="仿宋_GB2312"/>
                <w:bCs/>
                <w:color w:val="000000"/>
                <w:szCs w:val="21"/>
              </w:rPr>
            </w:pPr>
            <w:r>
              <w:rPr>
                <w:rFonts w:hint="eastAsia" w:ascii="仿宋_GB2312" w:hAnsi="仿宋" w:eastAsia="仿宋_GB2312"/>
                <w:bCs/>
                <w:color w:val="000000"/>
                <w:szCs w:val="21"/>
              </w:rPr>
              <w:t>1</w:t>
            </w:r>
          </w:p>
        </w:tc>
        <w:tc>
          <w:tcPr>
            <w:tcW w:w="584" w:type="pct"/>
            <w:vAlign w:val="center"/>
          </w:tcPr>
          <w:p w14:paraId="417F61A4">
            <w:pPr>
              <w:jc w:val="center"/>
              <w:rPr>
                <w:rFonts w:hint="eastAsia" w:ascii="仿宋_GB2312" w:hAnsi="仿宋" w:eastAsia="仿宋_GB2312"/>
                <w:bCs/>
                <w:color w:val="000000"/>
                <w:szCs w:val="21"/>
              </w:rPr>
            </w:pPr>
            <w:r>
              <w:rPr>
                <w:rFonts w:hint="eastAsia" w:ascii="仿宋_GB2312" w:hAnsi="仿宋" w:eastAsia="仿宋_GB2312"/>
                <w:bCs/>
                <w:color w:val="000000"/>
                <w:szCs w:val="21"/>
              </w:rPr>
              <w:t>2020.12</w:t>
            </w:r>
          </w:p>
        </w:tc>
        <w:tc>
          <w:tcPr>
            <w:tcW w:w="667" w:type="pct"/>
          </w:tcPr>
          <w:p w14:paraId="4ED1AD30">
            <w:pPr>
              <w:rPr>
                <w:rFonts w:hint="eastAsia" w:ascii="仿宋_GB2312" w:hAnsi="仿宋" w:eastAsia="仿宋_GB2312" w:cs="仿宋"/>
                <w:bCs/>
                <w:szCs w:val="21"/>
              </w:rPr>
            </w:pPr>
            <w:bookmarkStart w:id="19" w:name="_Toc38788803"/>
            <w:r>
              <w:rPr>
                <w:rFonts w:hint="eastAsia" w:ascii="仿宋_GB2312" w:hAnsi="仿宋" w:eastAsia="仿宋_GB2312" w:cs="仿宋"/>
                <w:bCs/>
                <w:szCs w:val="21"/>
              </w:rPr>
              <w:t>/</w:t>
            </w:r>
            <w:bookmarkEnd w:id="19"/>
          </w:p>
        </w:tc>
      </w:tr>
      <w:tr w14:paraId="4C4BA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545" w:type="pct"/>
            <w:vMerge w:val="continue"/>
            <w:vAlign w:val="center"/>
          </w:tcPr>
          <w:p w14:paraId="3046A7D7">
            <w:pPr>
              <w:jc w:val="center"/>
              <w:rPr>
                <w:rFonts w:hint="eastAsia" w:ascii="仿宋_GB2312" w:hAnsi="仿宋" w:eastAsia="仿宋_GB2312" w:cs="仿宋"/>
                <w:bCs/>
                <w:szCs w:val="21"/>
              </w:rPr>
            </w:pPr>
          </w:p>
        </w:tc>
        <w:tc>
          <w:tcPr>
            <w:tcW w:w="701" w:type="pct"/>
            <w:vAlign w:val="center"/>
          </w:tcPr>
          <w:p w14:paraId="21A1BF32">
            <w:pPr>
              <w:jc w:val="center"/>
              <w:rPr>
                <w:rFonts w:hint="eastAsia" w:ascii="仿宋_GB2312" w:hAnsi="仿宋" w:eastAsia="仿宋_GB2312" w:cs="宋体"/>
                <w:bCs/>
                <w:szCs w:val="21"/>
              </w:rPr>
            </w:pPr>
            <w:r>
              <w:rPr>
                <w:rFonts w:hint="eastAsia" w:ascii="仿宋_GB2312" w:hAnsi="仿宋" w:eastAsia="仿宋_GB2312"/>
                <w:bCs/>
                <w:szCs w:val="21"/>
              </w:rPr>
              <w:t>光纤收发器</w:t>
            </w:r>
          </w:p>
        </w:tc>
        <w:tc>
          <w:tcPr>
            <w:tcW w:w="500" w:type="pct"/>
            <w:vAlign w:val="center"/>
          </w:tcPr>
          <w:p w14:paraId="55309DB5">
            <w:pPr>
              <w:jc w:val="center"/>
              <w:rPr>
                <w:rFonts w:hint="eastAsia" w:ascii="仿宋_GB2312" w:hAnsi="仿宋" w:eastAsia="仿宋_GB2312"/>
                <w:color w:val="000000"/>
                <w:szCs w:val="21"/>
              </w:rPr>
            </w:pPr>
            <w:r>
              <w:rPr>
                <w:rFonts w:hint="eastAsia" w:ascii="仿宋_GB2312" w:hAnsi="仿宋" w:eastAsia="仿宋_GB2312"/>
                <w:color w:val="000000"/>
                <w:szCs w:val="21"/>
              </w:rPr>
              <w:t>锐捷</w:t>
            </w:r>
          </w:p>
        </w:tc>
        <w:tc>
          <w:tcPr>
            <w:tcW w:w="1420" w:type="pct"/>
            <w:vAlign w:val="center"/>
          </w:tcPr>
          <w:p w14:paraId="451EF99A">
            <w:pPr>
              <w:jc w:val="center"/>
              <w:rPr>
                <w:rFonts w:hint="eastAsia" w:ascii="仿宋_GB2312" w:hAnsi="仿宋" w:eastAsia="仿宋_GB2312"/>
                <w:bCs/>
                <w:color w:val="000000"/>
                <w:szCs w:val="21"/>
              </w:rPr>
            </w:pPr>
            <w:r>
              <w:rPr>
                <w:rFonts w:hint="eastAsia" w:ascii="仿宋_GB2312" w:hAnsi="仿宋" w:eastAsia="仿宋_GB2312"/>
                <w:bCs/>
                <w:color w:val="000000"/>
                <w:szCs w:val="21"/>
              </w:rPr>
              <w:t>一光四电</w:t>
            </w:r>
          </w:p>
        </w:tc>
        <w:tc>
          <w:tcPr>
            <w:tcW w:w="584" w:type="pct"/>
            <w:vAlign w:val="center"/>
          </w:tcPr>
          <w:p w14:paraId="505A6269">
            <w:pPr>
              <w:jc w:val="center"/>
              <w:rPr>
                <w:rFonts w:hint="eastAsia" w:ascii="仿宋_GB2312" w:hAnsi="仿宋" w:eastAsia="仿宋_GB2312"/>
                <w:bCs/>
                <w:color w:val="000000"/>
                <w:szCs w:val="21"/>
              </w:rPr>
            </w:pPr>
            <w:r>
              <w:rPr>
                <w:rFonts w:hint="eastAsia" w:ascii="仿宋_GB2312" w:hAnsi="仿宋" w:eastAsia="仿宋_GB2312"/>
                <w:bCs/>
                <w:color w:val="000000"/>
                <w:szCs w:val="21"/>
              </w:rPr>
              <w:t>1</w:t>
            </w:r>
          </w:p>
        </w:tc>
        <w:tc>
          <w:tcPr>
            <w:tcW w:w="584" w:type="pct"/>
            <w:vAlign w:val="center"/>
          </w:tcPr>
          <w:p w14:paraId="367E2B57">
            <w:pPr>
              <w:jc w:val="center"/>
              <w:rPr>
                <w:rFonts w:hint="eastAsia" w:ascii="仿宋_GB2312" w:hAnsi="仿宋" w:eastAsia="仿宋_GB2312"/>
                <w:bCs/>
                <w:color w:val="000000"/>
                <w:szCs w:val="21"/>
              </w:rPr>
            </w:pPr>
            <w:r>
              <w:rPr>
                <w:rFonts w:hint="eastAsia" w:ascii="仿宋_GB2312" w:hAnsi="仿宋" w:eastAsia="仿宋_GB2312"/>
                <w:bCs/>
                <w:color w:val="000000"/>
                <w:szCs w:val="21"/>
              </w:rPr>
              <w:t>2020.12</w:t>
            </w:r>
          </w:p>
        </w:tc>
        <w:tc>
          <w:tcPr>
            <w:tcW w:w="667" w:type="pct"/>
          </w:tcPr>
          <w:p w14:paraId="2151703D">
            <w:pPr>
              <w:rPr>
                <w:rFonts w:hint="eastAsia" w:ascii="仿宋_GB2312" w:hAnsi="仿宋" w:eastAsia="仿宋_GB2312" w:cs="仿宋"/>
                <w:bCs/>
                <w:szCs w:val="21"/>
              </w:rPr>
            </w:pPr>
            <w:bookmarkStart w:id="20" w:name="_Toc38788805"/>
            <w:r>
              <w:rPr>
                <w:rFonts w:hint="eastAsia" w:ascii="仿宋_GB2312" w:hAnsi="仿宋" w:eastAsia="仿宋_GB2312" w:cs="仿宋"/>
                <w:bCs/>
                <w:szCs w:val="21"/>
              </w:rPr>
              <w:t>/</w:t>
            </w:r>
            <w:bookmarkEnd w:id="20"/>
          </w:p>
        </w:tc>
      </w:tr>
      <w:tr w14:paraId="457A7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545" w:type="pct"/>
            <w:vMerge w:val="continue"/>
            <w:vAlign w:val="center"/>
          </w:tcPr>
          <w:p w14:paraId="42F2F20F">
            <w:pPr>
              <w:jc w:val="center"/>
              <w:rPr>
                <w:rFonts w:hint="eastAsia" w:ascii="仿宋_GB2312" w:hAnsi="仿宋" w:eastAsia="仿宋_GB2312" w:cs="仿宋"/>
                <w:bCs/>
                <w:szCs w:val="21"/>
              </w:rPr>
            </w:pPr>
          </w:p>
        </w:tc>
        <w:tc>
          <w:tcPr>
            <w:tcW w:w="701" w:type="pct"/>
            <w:vAlign w:val="center"/>
          </w:tcPr>
          <w:p w14:paraId="7D3CF739">
            <w:pPr>
              <w:jc w:val="center"/>
              <w:rPr>
                <w:rFonts w:hint="eastAsia" w:ascii="仿宋_GB2312" w:hAnsi="仿宋" w:eastAsia="仿宋_GB2312"/>
                <w:bCs/>
                <w:szCs w:val="21"/>
              </w:rPr>
            </w:pPr>
            <w:r>
              <w:rPr>
                <w:rFonts w:hint="eastAsia" w:ascii="仿宋_GB2312" w:hAnsi="仿宋" w:eastAsia="仿宋_GB2312"/>
                <w:bCs/>
                <w:szCs w:val="21"/>
              </w:rPr>
              <w:t>支架</w:t>
            </w:r>
          </w:p>
        </w:tc>
        <w:tc>
          <w:tcPr>
            <w:tcW w:w="500" w:type="pct"/>
            <w:vAlign w:val="center"/>
          </w:tcPr>
          <w:p w14:paraId="26E53461">
            <w:pPr>
              <w:jc w:val="center"/>
              <w:rPr>
                <w:rFonts w:hint="eastAsia" w:ascii="仿宋_GB2312" w:hAnsi="仿宋" w:eastAsia="仿宋_GB2312" w:cs="宋体"/>
                <w:bCs/>
                <w:color w:val="000000"/>
                <w:szCs w:val="21"/>
              </w:rPr>
            </w:pPr>
            <w:r>
              <w:rPr>
                <w:rFonts w:hint="eastAsia" w:ascii="仿宋_GB2312" w:hAnsi="仿宋" w:eastAsia="仿宋_GB2312" w:cs="宋体"/>
                <w:bCs/>
                <w:color w:val="000000"/>
                <w:szCs w:val="21"/>
              </w:rPr>
              <w:t>海康</w:t>
            </w:r>
          </w:p>
        </w:tc>
        <w:tc>
          <w:tcPr>
            <w:tcW w:w="1420" w:type="pct"/>
            <w:vAlign w:val="center"/>
          </w:tcPr>
          <w:p w14:paraId="42172BA7">
            <w:pPr>
              <w:jc w:val="center"/>
              <w:rPr>
                <w:rFonts w:hint="eastAsia" w:ascii="仿宋_GB2312" w:hAnsi="仿宋" w:eastAsia="仿宋_GB2312"/>
                <w:bCs/>
                <w:color w:val="000000"/>
                <w:szCs w:val="21"/>
              </w:rPr>
            </w:pPr>
            <w:r>
              <w:rPr>
                <w:rFonts w:hint="eastAsia" w:ascii="仿宋_GB2312" w:hAnsi="仿宋" w:eastAsia="仿宋_GB2312"/>
                <w:bCs/>
                <w:color w:val="000000"/>
                <w:szCs w:val="21"/>
              </w:rPr>
              <w:t>万向节</w:t>
            </w:r>
          </w:p>
        </w:tc>
        <w:tc>
          <w:tcPr>
            <w:tcW w:w="584" w:type="pct"/>
            <w:vAlign w:val="center"/>
          </w:tcPr>
          <w:p w14:paraId="0DF28B46">
            <w:pPr>
              <w:jc w:val="center"/>
              <w:rPr>
                <w:rFonts w:hint="eastAsia" w:ascii="仿宋_GB2312" w:hAnsi="仿宋" w:eastAsia="仿宋_GB2312"/>
                <w:bCs/>
                <w:color w:val="000000"/>
                <w:szCs w:val="21"/>
              </w:rPr>
            </w:pPr>
            <w:r>
              <w:rPr>
                <w:rFonts w:hint="eastAsia" w:ascii="仿宋_GB2312" w:hAnsi="仿宋" w:eastAsia="仿宋_GB2312"/>
                <w:bCs/>
                <w:color w:val="000000"/>
                <w:szCs w:val="21"/>
              </w:rPr>
              <w:t>641</w:t>
            </w:r>
          </w:p>
        </w:tc>
        <w:tc>
          <w:tcPr>
            <w:tcW w:w="584" w:type="pct"/>
            <w:vAlign w:val="center"/>
          </w:tcPr>
          <w:p w14:paraId="2CD5BB99">
            <w:pPr>
              <w:jc w:val="center"/>
              <w:rPr>
                <w:rFonts w:hint="eastAsia" w:ascii="仿宋_GB2312" w:hAnsi="仿宋" w:eastAsia="仿宋_GB2312"/>
                <w:bCs/>
                <w:color w:val="000000"/>
                <w:szCs w:val="21"/>
              </w:rPr>
            </w:pPr>
            <w:r>
              <w:rPr>
                <w:rFonts w:hint="eastAsia" w:ascii="仿宋_GB2312" w:hAnsi="仿宋" w:eastAsia="仿宋_GB2312"/>
                <w:bCs/>
                <w:color w:val="000000"/>
                <w:szCs w:val="21"/>
              </w:rPr>
              <w:t>2020.12</w:t>
            </w:r>
          </w:p>
        </w:tc>
        <w:tc>
          <w:tcPr>
            <w:tcW w:w="667" w:type="pct"/>
          </w:tcPr>
          <w:p w14:paraId="1E8A94C8">
            <w:pPr>
              <w:rPr>
                <w:rFonts w:hint="eastAsia" w:ascii="仿宋_GB2312" w:hAnsi="仿宋" w:eastAsia="仿宋_GB2312" w:cs="仿宋"/>
                <w:bCs/>
                <w:szCs w:val="21"/>
              </w:rPr>
            </w:pPr>
          </w:p>
        </w:tc>
      </w:tr>
      <w:tr w14:paraId="52CB6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exact"/>
        </w:trPr>
        <w:tc>
          <w:tcPr>
            <w:tcW w:w="545" w:type="pct"/>
            <w:vMerge w:val="continue"/>
            <w:vAlign w:val="center"/>
          </w:tcPr>
          <w:p w14:paraId="71C74224">
            <w:pPr>
              <w:jc w:val="center"/>
              <w:rPr>
                <w:rFonts w:hint="eastAsia" w:ascii="仿宋_GB2312" w:hAnsi="仿宋" w:eastAsia="仿宋_GB2312" w:cs="仿宋"/>
                <w:bCs/>
                <w:szCs w:val="21"/>
              </w:rPr>
            </w:pPr>
          </w:p>
        </w:tc>
        <w:tc>
          <w:tcPr>
            <w:tcW w:w="701" w:type="pct"/>
            <w:vAlign w:val="center"/>
          </w:tcPr>
          <w:p w14:paraId="044148E1">
            <w:pPr>
              <w:jc w:val="center"/>
              <w:rPr>
                <w:rFonts w:hint="eastAsia" w:ascii="仿宋_GB2312" w:hAnsi="仿宋" w:eastAsia="仿宋_GB2312"/>
                <w:bCs/>
                <w:szCs w:val="21"/>
              </w:rPr>
            </w:pPr>
            <w:r>
              <w:rPr>
                <w:rFonts w:hint="eastAsia" w:ascii="仿宋_GB2312" w:hAnsi="仿宋" w:eastAsia="仿宋_GB2312"/>
                <w:bCs/>
                <w:szCs w:val="21"/>
              </w:rPr>
              <w:t>抱杆机箱</w:t>
            </w:r>
          </w:p>
        </w:tc>
        <w:tc>
          <w:tcPr>
            <w:tcW w:w="500" w:type="pct"/>
            <w:vAlign w:val="center"/>
          </w:tcPr>
          <w:p w14:paraId="5795A57F">
            <w:pPr>
              <w:jc w:val="center"/>
              <w:rPr>
                <w:rFonts w:hint="eastAsia" w:ascii="仿宋_GB2312" w:hAnsi="仿宋" w:eastAsia="仿宋_GB2312" w:cs="宋体"/>
                <w:bCs/>
                <w:color w:val="000000"/>
                <w:szCs w:val="21"/>
              </w:rPr>
            </w:pPr>
            <w:r>
              <w:rPr>
                <w:rFonts w:hint="eastAsia" w:ascii="仿宋_GB2312" w:hAnsi="仿宋" w:eastAsia="仿宋_GB2312" w:cs="宋体"/>
                <w:bCs/>
                <w:color w:val="000000"/>
                <w:szCs w:val="21"/>
              </w:rPr>
              <w:t>定制</w:t>
            </w:r>
          </w:p>
        </w:tc>
        <w:tc>
          <w:tcPr>
            <w:tcW w:w="1420" w:type="pct"/>
            <w:vAlign w:val="center"/>
          </w:tcPr>
          <w:p w14:paraId="22FAD719">
            <w:pPr>
              <w:jc w:val="center"/>
              <w:rPr>
                <w:rFonts w:hint="eastAsia" w:ascii="仿宋_GB2312" w:hAnsi="仿宋" w:eastAsia="仿宋_GB2312"/>
                <w:bCs/>
                <w:color w:val="000000"/>
                <w:szCs w:val="21"/>
              </w:rPr>
            </w:pPr>
            <w:r>
              <w:rPr>
                <w:rFonts w:hint="eastAsia" w:ascii="仿宋_GB2312" w:hAnsi="仿宋" w:eastAsia="仿宋_GB2312"/>
                <w:bCs/>
                <w:color w:val="000000"/>
                <w:szCs w:val="21"/>
              </w:rPr>
              <w:t>根据现场情况定制（300x400x200mm（宽x高x深））</w:t>
            </w:r>
          </w:p>
        </w:tc>
        <w:tc>
          <w:tcPr>
            <w:tcW w:w="584" w:type="pct"/>
            <w:vAlign w:val="center"/>
          </w:tcPr>
          <w:p w14:paraId="0C1AAB62">
            <w:pPr>
              <w:jc w:val="center"/>
              <w:rPr>
                <w:rFonts w:hint="eastAsia" w:ascii="仿宋_GB2312" w:hAnsi="仿宋" w:eastAsia="仿宋_GB2312"/>
                <w:bCs/>
                <w:color w:val="000000"/>
                <w:szCs w:val="21"/>
              </w:rPr>
            </w:pPr>
            <w:r>
              <w:rPr>
                <w:rFonts w:hint="eastAsia" w:ascii="仿宋_GB2312" w:hAnsi="仿宋" w:eastAsia="仿宋_GB2312"/>
                <w:bCs/>
                <w:color w:val="000000"/>
                <w:szCs w:val="21"/>
              </w:rPr>
              <w:t>1</w:t>
            </w:r>
          </w:p>
        </w:tc>
        <w:tc>
          <w:tcPr>
            <w:tcW w:w="584" w:type="pct"/>
            <w:vAlign w:val="center"/>
          </w:tcPr>
          <w:p w14:paraId="762D8525">
            <w:pPr>
              <w:jc w:val="center"/>
              <w:rPr>
                <w:rFonts w:hint="eastAsia" w:ascii="仿宋_GB2312" w:hAnsi="仿宋" w:eastAsia="仿宋_GB2312"/>
                <w:bCs/>
                <w:color w:val="000000"/>
                <w:szCs w:val="21"/>
              </w:rPr>
            </w:pPr>
            <w:r>
              <w:rPr>
                <w:rFonts w:hint="eastAsia" w:ascii="仿宋_GB2312" w:hAnsi="仿宋" w:eastAsia="仿宋_GB2312"/>
                <w:bCs/>
                <w:color w:val="000000"/>
                <w:szCs w:val="21"/>
              </w:rPr>
              <w:t>2020.12</w:t>
            </w:r>
          </w:p>
        </w:tc>
        <w:tc>
          <w:tcPr>
            <w:tcW w:w="667" w:type="pct"/>
          </w:tcPr>
          <w:p w14:paraId="4B59E5A2">
            <w:pPr>
              <w:rPr>
                <w:rFonts w:hint="eastAsia" w:ascii="仿宋_GB2312" w:hAnsi="仿宋" w:eastAsia="仿宋_GB2312" w:cs="仿宋"/>
                <w:bCs/>
                <w:szCs w:val="21"/>
              </w:rPr>
            </w:pPr>
          </w:p>
        </w:tc>
      </w:tr>
      <w:tr w14:paraId="7DB15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8" w:hRule="exact"/>
        </w:trPr>
        <w:tc>
          <w:tcPr>
            <w:tcW w:w="545" w:type="pct"/>
            <w:vMerge w:val="continue"/>
            <w:vAlign w:val="center"/>
          </w:tcPr>
          <w:p w14:paraId="0C599EF4">
            <w:pPr>
              <w:jc w:val="center"/>
              <w:rPr>
                <w:rFonts w:hint="eastAsia" w:ascii="仿宋_GB2312" w:hAnsi="仿宋" w:eastAsia="仿宋_GB2312" w:cs="仿宋"/>
                <w:bCs/>
                <w:szCs w:val="21"/>
              </w:rPr>
            </w:pPr>
          </w:p>
        </w:tc>
        <w:tc>
          <w:tcPr>
            <w:tcW w:w="701" w:type="pct"/>
            <w:vAlign w:val="center"/>
          </w:tcPr>
          <w:p w14:paraId="6533B68D">
            <w:pPr>
              <w:jc w:val="center"/>
              <w:rPr>
                <w:rFonts w:hint="eastAsia" w:ascii="仿宋_GB2312" w:hAnsi="仿宋" w:eastAsia="仿宋_GB2312"/>
                <w:bCs/>
                <w:szCs w:val="21"/>
              </w:rPr>
            </w:pPr>
            <w:r>
              <w:rPr>
                <w:rFonts w:hint="eastAsia" w:ascii="仿宋_GB2312" w:hAnsi="仿宋" w:eastAsia="仿宋_GB2312"/>
                <w:bCs/>
                <w:szCs w:val="21"/>
              </w:rPr>
              <w:t>智能机柜</w:t>
            </w:r>
          </w:p>
        </w:tc>
        <w:tc>
          <w:tcPr>
            <w:tcW w:w="500" w:type="pct"/>
            <w:vAlign w:val="center"/>
          </w:tcPr>
          <w:p w14:paraId="0BEF3D1B">
            <w:pPr>
              <w:jc w:val="center"/>
              <w:rPr>
                <w:rFonts w:hint="eastAsia" w:ascii="仿宋_GB2312" w:hAnsi="仿宋" w:eastAsia="仿宋_GB2312" w:cs="宋体"/>
                <w:bCs/>
                <w:color w:val="000000"/>
                <w:szCs w:val="21"/>
              </w:rPr>
            </w:pPr>
            <w:r>
              <w:rPr>
                <w:rFonts w:hint="eastAsia" w:ascii="仿宋_GB2312" w:hAnsi="仿宋" w:eastAsia="仿宋_GB2312" w:cs="宋体"/>
                <w:bCs/>
                <w:color w:val="000000"/>
                <w:szCs w:val="21"/>
              </w:rPr>
              <w:t>海康</w:t>
            </w:r>
          </w:p>
        </w:tc>
        <w:tc>
          <w:tcPr>
            <w:tcW w:w="1420" w:type="pct"/>
            <w:vAlign w:val="center"/>
          </w:tcPr>
          <w:p w14:paraId="7407EE47">
            <w:pPr>
              <w:jc w:val="center"/>
              <w:rPr>
                <w:rFonts w:hint="eastAsia" w:ascii="仿宋_GB2312" w:hAnsi="仿宋" w:eastAsia="仿宋_GB2312"/>
                <w:bCs/>
                <w:color w:val="000000"/>
                <w:szCs w:val="21"/>
              </w:rPr>
            </w:pPr>
            <w:r>
              <w:rPr>
                <w:rFonts w:hint="eastAsia" w:ascii="仿宋_GB2312" w:hAnsi="仿宋" w:eastAsia="仿宋_GB2312"/>
                <w:bCs/>
                <w:color w:val="000000"/>
                <w:szCs w:val="21"/>
              </w:rPr>
              <w:t>嵌入式设计；处理器：采用智能专用处理器；操作系统：嵌入式</w:t>
            </w:r>
            <w:r>
              <w:rPr>
                <w:rFonts w:ascii="仿宋_GB2312" w:hAnsi="仿宋" w:eastAsia="仿宋_GB2312"/>
                <w:bCs/>
                <w:color w:val="000000"/>
                <w:szCs w:val="21"/>
              </w:rPr>
              <w:t>Linux操作系统；8个10M/100M自适应RJ45接口，2个10M/100M/1000M自适应RJ45接口存储：配置2块1TB硬盘；</w:t>
            </w:r>
          </w:p>
        </w:tc>
        <w:tc>
          <w:tcPr>
            <w:tcW w:w="584" w:type="pct"/>
            <w:vAlign w:val="center"/>
          </w:tcPr>
          <w:p w14:paraId="6F4CFFD8">
            <w:pPr>
              <w:jc w:val="center"/>
              <w:rPr>
                <w:rFonts w:hint="eastAsia" w:ascii="仿宋_GB2312" w:hAnsi="仿宋" w:eastAsia="仿宋_GB2312"/>
                <w:bCs/>
                <w:color w:val="000000"/>
                <w:szCs w:val="21"/>
              </w:rPr>
            </w:pPr>
            <w:r>
              <w:rPr>
                <w:rFonts w:hint="eastAsia" w:ascii="仿宋_GB2312" w:hAnsi="仿宋" w:eastAsia="仿宋_GB2312"/>
                <w:bCs/>
                <w:color w:val="000000"/>
                <w:szCs w:val="21"/>
              </w:rPr>
              <w:t>38</w:t>
            </w:r>
          </w:p>
        </w:tc>
        <w:tc>
          <w:tcPr>
            <w:tcW w:w="584" w:type="pct"/>
            <w:vAlign w:val="center"/>
          </w:tcPr>
          <w:p w14:paraId="77FFEA97">
            <w:pPr>
              <w:jc w:val="center"/>
              <w:rPr>
                <w:rFonts w:hint="eastAsia" w:ascii="仿宋_GB2312" w:hAnsi="仿宋" w:eastAsia="仿宋_GB2312"/>
                <w:bCs/>
                <w:color w:val="000000"/>
                <w:szCs w:val="21"/>
              </w:rPr>
            </w:pPr>
            <w:r>
              <w:rPr>
                <w:rFonts w:hint="eastAsia" w:ascii="仿宋_GB2312" w:hAnsi="仿宋" w:eastAsia="仿宋_GB2312"/>
                <w:bCs/>
                <w:color w:val="000000"/>
                <w:szCs w:val="21"/>
              </w:rPr>
              <w:t>2020.12</w:t>
            </w:r>
          </w:p>
        </w:tc>
        <w:tc>
          <w:tcPr>
            <w:tcW w:w="667" w:type="pct"/>
          </w:tcPr>
          <w:p w14:paraId="2FD79D11">
            <w:pPr>
              <w:rPr>
                <w:rFonts w:hint="eastAsia" w:ascii="仿宋_GB2312" w:hAnsi="仿宋" w:eastAsia="仿宋_GB2312" w:cs="仿宋"/>
                <w:bCs/>
                <w:szCs w:val="21"/>
              </w:rPr>
            </w:pPr>
          </w:p>
        </w:tc>
      </w:tr>
      <w:tr w14:paraId="1D61A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exact"/>
        </w:trPr>
        <w:tc>
          <w:tcPr>
            <w:tcW w:w="545" w:type="pct"/>
            <w:vAlign w:val="center"/>
          </w:tcPr>
          <w:p w14:paraId="2FB3BED2">
            <w:pPr>
              <w:jc w:val="center"/>
              <w:rPr>
                <w:rFonts w:hint="eastAsia" w:ascii="仿宋_GB2312" w:hAnsi="仿宋" w:eastAsia="仿宋_GB2312" w:cs="仿宋"/>
                <w:bCs/>
                <w:szCs w:val="21"/>
              </w:rPr>
            </w:pPr>
            <w:bookmarkStart w:id="21" w:name="_Toc38788808"/>
            <w:r>
              <w:rPr>
                <w:rFonts w:hint="eastAsia" w:ascii="仿宋_GB2312" w:hAnsi="仿宋" w:eastAsia="仿宋_GB2312" w:cs="仿宋"/>
                <w:bCs/>
                <w:szCs w:val="21"/>
              </w:rPr>
              <w:t>基础及杆件</w:t>
            </w:r>
            <w:bookmarkEnd w:id="21"/>
          </w:p>
        </w:tc>
        <w:tc>
          <w:tcPr>
            <w:tcW w:w="701" w:type="pct"/>
            <w:vAlign w:val="center"/>
          </w:tcPr>
          <w:p w14:paraId="1DAC4CBE">
            <w:pPr>
              <w:jc w:val="center"/>
              <w:rPr>
                <w:rFonts w:hint="eastAsia" w:ascii="仿宋_GB2312" w:hAnsi="仿宋" w:eastAsia="仿宋_GB2312" w:cs="宋体"/>
                <w:bCs/>
                <w:color w:val="000000"/>
                <w:szCs w:val="21"/>
              </w:rPr>
            </w:pPr>
            <w:r>
              <w:rPr>
                <w:rFonts w:hint="eastAsia" w:ascii="仿宋_GB2312" w:hAnsi="仿宋" w:eastAsia="仿宋_GB2312"/>
                <w:bCs/>
                <w:color w:val="000000"/>
                <w:szCs w:val="21"/>
              </w:rPr>
              <w:t>杆件及地笼、基础</w:t>
            </w:r>
          </w:p>
        </w:tc>
        <w:tc>
          <w:tcPr>
            <w:tcW w:w="500" w:type="pct"/>
            <w:vAlign w:val="center"/>
          </w:tcPr>
          <w:p w14:paraId="7608CF51">
            <w:pPr>
              <w:jc w:val="center"/>
              <w:rPr>
                <w:rFonts w:hint="eastAsia" w:ascii="仿宋_GB2312" w:hAnsi="仿宋" w:eastAsia="仿宋_GB2312" w:cs="宋体"/>
                <w:bCs/>
                <w:color w:val="000000"/>
                <w:szCs w:val="21"/>
              </w:rPr>
            </w:pPr>
            <w:r>
              <w:rPr>
                <w:rFonts w:hint="eastAsia" w:ascii="仿宋_GB2312" w:hAnsi="仿宋" w:eastAsia="仿宋_GB2312" w:cs="宋体"/>
                <w:bCs/>
                <w:color w:val="000000"/>
                <w:szCs w:val="21"/>
              </w:rPr>
              <w:t>定制</w:t>
            </w:r>
          </w:p>
        </w:tc>
        <w:tc>
          <w:tcPr>
            <w:tcW w:w="1420" w:type="pct"/>
            <w:vAlign w:val="center"/>
          </w:tcPr>
          <w:p w14:paraId="4B063C67">
            <w:pPr>
              <w:jc w:val="center"/>
              <w:rPr>
                <w:rFonts w:hint="eastAsia" w:ascii="仿宋_GB2312" w:hAnsi="仿宋" w:eastAsia="仿宋_GB2312"/>
                <w:bCs/>
                <w:color w:val="000000"/>
                <w:szCs w:val="21"/>
              </w:rPr>
            </w:pPr>
            <w:r>
              <w:rPr>
                <w:rFonts w:hint="eastAsia" w:ascii="仿宋_GB2312" w:hAnsi="仿宋" w:eastAsia="仿宋_GB2312"/>
                <w:bCs/>
                <w:color w:val="000000"/>
                <w:szCs w:val="21"/>
              </w:rPr>
              <w:t>L型杆/龙门架/M型龙门架</w:t>
            </w:r>
          </w:p>
        </w:tc>
        <w:tc>
          <w:tcPr>
            <w:tcW w:w="584" w:type="pct"/>
            <w:vAlign w:val="center"/>
          </w:tcPr>
          <w:p w14:paraId="49481D80">
            <w:pPr>
              <w:jc w:val="center"/>
              <w:rPr>
                <w:rFonts w:hint="eastAsia" w:ascii="仿宋_GB2312" w:hAnsi="仿宋" w:eastAsia="仿宋_GB2312"/>
                <w:bCs/>
                <w:color w:val="000000"/>
                <w:szCs w:val="21"/>
              </w:rPr>
            </w:pPr>
            <w:r>
              <w:rPr>
                <w:rFonts w:hint="eastAsia" w:ascii="仿宋_GB2312" w:hAnsi="仿宋" w:eastAsia="仿宋_GB2312"/>
                <w:bCs/>
                <w:color w:val="000000"/>
                <w:szCs w:val="21"/>
              </w:rPr>
              <w:t>65</w:t>
            </w:r>
          </w:p>
        </w:tc>
        <w:tc>
          <w:tcPr>
            <w:tcW w:w="584" w:type="pct"/>
            <w:vAlign w:val="center"/>
          </w:tcPr>
          <w:p w14:paraId="6EA0886C">
            <w:pPr>
              <w:jc w:val="center"/>
              <w:rPr>
                <w:rFonts w:hint="eastAsia" w:ascii="仿宋_GB2312" w:hAnsi="仿宋" w:eastAsia="仿宋_GB2312"/>
                <w:bCs/>
                <w:color w:val="000000"/>
                <w:szCs w:val="21"/>
              </w:rPr>
            </w:pPr>
            <w:r>
              <w:rPr>
                <w:rFonts w:hint="eastAsia" w:ascii="仿宋_GB2312" w:hAnsi="仿宋" w:eastAsia="仿宋_GB2312"/>
                <w:bCs/>
                <w:color w:val="000000"/>
                <w:szCs w:val="21"/>
              </w:rPr>
              <w:t>2020.12</w:t>
            </w:r>
          </w:p>
        </w:tc>
        <w:tc>
          <w:tcPr>
            <w:tcW w:w="667" w:type="pct"/>
            <w:tcMar>
              <w:left w:w="0" w:type="dxa"/>
              <w:right w:w="0" w:type="dxa"/>
            </w:tcMar>
          </w:tcPr>
          <w:p w14:paraId="1F9E77AB">
            <w:pPr>
              <w:jc w:val="center"/>
              <w:rPr>
                <w:rFonts w:hint="eastAsia" w:ascii="仿宋_GB2312" w:hAnsi="仿宋" w:eastAsia="仿宋_GB2312" w:cs="仿宋"/>
                <w:bCs/>
                <w:szCs w:val="21"/>
              </w:rPr>
            </w:pPr>
          </w:p>
        </w:tc>
      </w:tr>
    </w:tbl>
    <w:p w14:paraId="79B5368B">
      <w:pPr>
        <w:widowControl/>
        <w:jc w:val="left"/>
        <w:rPr>
          <w:rFonts w:ascii="仿宋_GB2312" w:hAnsi="Calibri" w:eastAsia="仿宋_GB2312" w:cs="Times New Roman"/>
          <w:sz w:val="32"/>
          <w:szCs w:val="32"/>
        </w:rPr>
        <w:sectPr>
          <w:footerReference r:id="rId3" w:type="default"/>
          <w:pgSz w:w="11906" w:h="16838"/>
          <w:pgMar w:top="1440" w:right="1800" w:bottom="1440" w:left="1800" w:header="851" w:footer="992" w:gutter="0"/>
          <w:pgNumType w:fmt="numberInDash" w:start="1"/>
          <w:cols w:space="720" w:num="1"/>
          <w:docGrid w:type="lines" w:linePitch="312" w:charSpace="0"/>
        </w:sectPr>
      </w:pPr>
    </w:p>
    <w:p w14:paraId="37FA7E8A">
      <w:pPr>
        <w:pStyle w:val="10"/>
        <w:spacing w:line="576" w:lineRule="exact"/>
        <w:ind w:firstLine="482"/>
        <w:jc w:val="center"/>
        <w:rPr>
          <w:rFonts w:hint="eastAsia" w:ascii="仿宋_GB2312" w:hAnsi="黑体" w:eastAsia="仿宋_GB2312"/>
          <w:b/>
          <w:bCs/>
          <w:sz w:val="24"/>
          <w:szCs w:val="24"/>
        </w:rPr>
      </w:pPr>
      <w:r>
        <w:rPr>
          <w:rFonts w:hint="eastAsia" w:ascii="仿宋_GB2312" w:hAnsi="黑体" w:eastAsia="仿宋_GB2312"/>
          <w:b/>
          <w:bCs/>
          <w:sz w:val="24"/>
          <w:szCs w:val="24"/>
        </w:rPr>
        <w:t>1-2各点位设备数量清单</w:t>
      </w:r>
    </w:p>
    <w:tbl>
      <w:tblPr>
        <w:tblStyle w:val="7"/>
        <w:tblW w:w="13948" w:type="dxa"/>
        <w:tblInd w:w="0" w:type="dxa"/>
        <w:tblLayout w:type="autofit"/>
        <w:tblCellMar>
          <w:top w:w="0" w:type="dxa"/>
          <w:left w:w="108" w:type="dxa"/>
          <w:bottom w:w="0" w:type="dxa"/>
          <w:right w:w="108" w:type="dxa"/>
        </w:tblCellMar>
      </w:tblPr>
      <w:tblGrid>
        <w:gridCol w:w="456"/>
        <w:gridCol w:w="653"/>
        <w:gridCol w:w="1235"/>
        <w:gridCol w:w="828"/>
        <w:gridCol w:w="509"/>
        <w:gridCol w:w="734"/>
        <w:gridCol w:w="801"/>
        <w:gridCol w:w="700"/>
        <w:gridCol w:w="788"/>
        <w:gridCol w:w="576"/>
        <w:gridCol w:w="674"/>
        <w:gridCol w:w="576"/>
        <w:gridCol w:w="576"/>
        <w:gridCol w:w="534"/>
        <w:gridCol w:w="1128"/>
        <w:gridCol w:w="1276"/>
        <w:gridCol w:w="1349"/>
        <w:gridCol w:w="555"/>
      </w:tblGrid>
      <w:tr w14:paraId="3B9AF2F2">
        <w:tblPrEx>
          <w:tblCellMar>
            <w:top w:w="0" w:type="dxa"/>
            <w:left w:w="108" w:type="dxa"/>
            <w:bottom w:w="0" w:type="dxa"/>
            <w:right w:w="108" w:type="dxa"/>
          </w:tblCellMar>
        </w:tblPrEx>
        <w:trPr>
          <w:trHeight w:val="868" w:hRule="atLeast"/>
          <w:tblHeader/>
        </w:trPr>
        <w:tc>
          <w:tcPr>
            <w:tcW w:w="456" w:type="dxa"/>
            <w:tcBorders>
              <w:top w:val="single" w:color="000000" w:sz="4" w:space="0"/>
              <w:left w:val="single" w:color="000000" w:sz="4" w:space="0"/>
              <w:bottom w:val="single" w:color="000000" w:sz="4" w:space="0"/>
              <w:right w:val="single" w:color="000000" w:sz="4" w:space="0"/>
            </w:tcBorders>
            <w:vAlign w:val="center"/>
          </w:tcPr>
          <w:p w14:paraId="30B74CE8">
            <w:pPr>
              <w:widowControl/>
              <w:jc w:val="center"/>
              <w:rPr>
                <w:rFonts w:hint="eastAsia" w:ascii="仿宋" w:hAnsi="仿宋" w:eastAsia="仿宋" w:cs="宋体"/>
                <w:b/>
                <w:bCs/>
                <w:color w:val="000000"/>
                <w:kern w:val="0"/>
                <w:szCs w:val="21"/>
              </w:rPr>
            </w:pPr>
            <w:r>
              <w:rPr>
                <w:rFonts w:hint="eastAsia" w:ascii="仿宋" w:hAnsi="仿宋" w:eastAsia="仿宋" w:cs="宋体"/>
                <w:b/>
                <w:bCs/>
                <w:color w:val="000000"/>
                <w:kern w:val="0"/>
                <w:szCs w:val="21"/>
              </w:rPr>
              <w:t>编号</w:t>
            </w:r>
          </w:p>
        </w:tc>
        <w:tc>
          <w:tcPr>
            <w:tcW w:w="653" w:type="dxa"/>
            <w:tcBorders>
              <w:top w:val="single" w:color="000000" w:sz="4" w:space="0"/>
              <w:left w:val="single" w:color="000000" w:sz="4" w:space="0"/>
              <w:bottom w:val="single" w:color="000000" w:sz="4" w:space="0"/>
              <w:right w:val="single" w:color="000000" w:sz="4" w:space="0"/>
            </w:tcBorders>
            <w:vAlign w:val="center"/>
          </w:tcPr>
          <w:p w14:paraId="030E212C">
            <w:pPr>
              <w:widowControl/>
              <w:jc w:val="center"/>
              <w:rPr>
                <w:rFonts w:hint="eastAsia" w:ascii="仿宋" w:hAnsi="仿宋" w:eastAsia="仿宋" w:cs="宋体"/>
                <w:b/>
                <w:bCs/>
                <w:color w:val="000000"/>
                <w:kern w:val="0"/>
                <w:szCs w:val="21"/>
              </w:rPr>
            </w:pPr>
            <w:r>
              <w:rPr>
                <w:rFonts w:hint="eastAsia" w:ascii="仿宋" w:hAnsi="仿宋" w:eastAsia="仿宋" w:cs="宋体"/>
                <w:b/>
                <w:bCs/>
                <w:color w:val="000000"/>
                <w:kern w:val="0"/>
                <w:szCs w:val="21"/>
              </w:rPr>
              <w:t>区域</w:t>
            </w:r>
          </w:p>
        </w:tc>
        <w:tc>
          <w:tcPr>
            <w:tcW w:w="1235" w:type="dxa"/>
            <w:tcBorders>
              <w:top w:val="single" w:color="000000" w:sz="4" w:space="0"/>
              <w:left w:val="single" w:color="000000" w:sz="4" w:space="0"/>
              <w:bottom w:val="single" w:color="000000" w:sz="4" w:space="0"/>
              <w:right w:val="single" w:color="000000" w:sz="4" w:space="0"/>
            </w:tcBorders>
            <w:vAlign w:val="center"/>
          </w:tcPr>
          <w:p w14:paraId="501B5400">
            <w:pPr>
              <w:widowControl/>
              <w:jc w:val="center"/>
              <w:rPr>
                <w:rFonts w:hint="eastAsia" w:ascii="仿宋" w:hAnsi="仿宋" w:eastAsia="仿宋" w:cs="宋体"/>
                <w:b/>
                <w:bCs/>
                <w:color w:val="000000"/>
                <w:kern w:val="0"/>
                <w:szCs w:val="21"/>
              </w:rPr>
            </w:pPr>
            <w:r>
              <w:rPr>
                <w:rFonts w:hint="eastAsia" w:ascii="仿宋" w:hAnsi="仿宋" w:eastAsia="仿宋" w:cs="宋体"/>
                <w:b/>
                <w:bCs/>
                <w:color w:val="000000"/>
                <w:kern w:val="0"/>
                <w:szCs w:val="21"/>
              </w:rPr>
              <w:t>点位名称</w:t>
            </w:r>
          </w:p>
        </w:tc>
        <w:tc>
          <w:tcPr>
            <w:tcW w:w="828" w:type="dxa"/>
            <w:tcBorders>
              <w:top w:val="single" w:color="000000" w:sz="4" w:space="0"/>
              <w:left w:val="single" w:color="000000" w:sz="4" w:space="0"/>
              <w:bottom w:val="single" w:color="000000" w:sz="4" w:space="0"/>
              <w:right w:val="single" w:color="000000" w:sz="4" w:space="0"/>
            </w:tcBorders>
            <w:vAlign w:val="center"/>
          </w:tcPr>
          <w:p w14:paraId="437254A0">
            <w:pPr>
              <w:widowControl/>
              <w:jc w:val="center"/>
              <w:rPr>
                <w:rFonts w:hint="eastAsia" w:ascii="仿宋" w:hAnsi="仿宋" w:eastAsia="仿宋" w:cs="宋体"/>
                <w:b/>
                <w:bCs/>
                <w:color w:val="000000"/>
                <w:kern w:val="0"/>
                <w:szCs w:val="21"/>
              </w:rPr>
            </w:pPr>
            <w:r>
              <w:rPr>
                <w:rFonts w:hint="eastAsia" w:ascii="仿宋" w:hAnsi="仿宋" w:eastAsia="仿宋" w:cs="宋体"/>
                <w:b/>
                <w:bCs/>
                <w:color w:val="000000"/>
                <w:kern w:val="0"/>
                <w:szCs w:val="21"/>
              </w:rPr>
              <w:t>杆件类型</w:t>
            </w:r>
          </w:p>
        </w:tc>
        <w:tc>
          <w:tcPr>
            <w:tcW w:w="509" w:type="dxa"/>
            <w:tcBorders>
              <w:top w:val="single" w:color="000000" w:sz="4" w:space="0"/>
              <w:left w:val="single" w:color="000000" w:sz="4" w:space="0"/>
              <w:bottom w:val="single" w:color="000000" w:sz="4" w:space="0"/>
              <w:right w:val="single" w:color="000000" w:sz="4" w:space="0"/>
            </w:tcBorders>
            <w:vAlign w:val="center"/>
          </w:tcPr>
          <w:p w14:paraId="77EE8D6D">
            <w:pPr>
              <w:widowControl/>
              <w:jc w:val="center"/>
              <w:rPr>
                <w:rFonts w:hint="eastAsia" w:ascii="仿宋" w:hAnsi="仿宋" w:eastAsia="仿宋" w:cs="宋体"/>
                <w:b/>
                <w:bCs/>
                <w:color w:val="000000"/>
                <w:kern w:val="0"/>
                <w:szCs w:val="21"/>
              </w:rPr>
            </w:pPr>
            <w:r>
              <w:rPr>
                <w:rFonts w:hint="eastAsia" w:ascii="仿宋" w:hAnsi="仿宋" w:eastAsia="仿宋" w:cs="宋体"/>
                <w:b/>
                <w:bCs/>
                <w:color w:val="000000"/>
                <w:kern w:val="0"/>
                <w:szCs w:val="21"/>
              </w:rPr>
              <w:t>立杆数量</w:t>
            </w:r>
          </w:p>
        </w:tc>
        <w:tc>
          <w:tcPr>
            <w:tcW w:w="734" w:type="dxa"/>
            <w:tcBorders>
              <w:top w:val="single" w:color="000000" w:sz="4" w:space="0"/>
              <w:left w:val="single" w:color="000000" w:sz="4" w:space="0"/>
              <w:bottom w:val="single" w:color="000000" w:sz="4" w:space="0"/>
              <w:right w:val="single" w:color="000000" w:sz="4" w:space="0"/>
            </w:tcBorders>
            <w:vAlign w:val="center"/>
          </w:tcPr>
          <w:p w14:paraId="15B47C4C">
            <w:pPr>
              <w:widowControl/>
              <w:jc w:val="center"/>
              <w:rPr>
                <w:rFonts w:hint="eastAsia" w:ascii="仿宋" w:hAnsi="仿宋" w:eastAsia="仿宋" w:cs="宋体"/>
                <w:b/>
                <w:bCs/>
                <w:color w:val="000000"/>
                <w:kern w:val="0"/>
                <w:szCs w:val="21"/>
              </w:rPr>
            </w:pPr>
            <w:r>
              <w:rPr>
                <w:rFonts w:hint="eastAsia" w:ascii="仿宋" w:hAnsi="仿宋" w:eastAsia="仿宋" w:cs="宋体"/>
                <w:b/>
                <w:bCs/>
                <w:color w:val="000000"/>
                <w:kern w:val="0"/>
                <w:szCs w:val="21"/>
              </w:rPr>
              <w:t>激光交调</w:t>
            </w:r>
          </w:p>
        </w:tc>
        <w:tc>
          <w:tcPr>
            <w:tcW w:w="801" w:type="dxa"/>
            <w:tcBorders>
              <w:top w:val="single" w:color="000000" w:sz="4" w:space="0"/>
              <w:left w:val="single" w:color="000000" w:sz="4" w:space="0"/>
              <w:bottom w:val="single" w:color="000000" w:sz="4" w:space="0"/>
              <w:right w:val="single" w:color="000000" w:sz="4" w:space="0"/>
            </w:tcBorders>
            <w:vAlign w:val="center"/>
          </w:tcPr>
          <w:p w14:paraId="5408D9D6">
            <w:pPr>
              <w:widowControl/>
              <w:jc w:val="center"/>
              <w:rPr>
                <w:rFonts w:hint="eastAsia" w:ascii="仿宋" w:hAnsi="仿宋" w:eastAsia="仿宋" w:cs="宋体"/>
                <w:b/>
                <w:bCs/>
                <w:color w:val="000000"/>
                <w:kern w:val="0"/>
                <w:szCs w:val="21"/>
              </w:rPr>
            </w:pPr>
            <w:r>
              <w:rPr>
                <w:rFonts w:hint="eastAsia" w:ascii="仿宋" w:hAnsi="仿宋" w:eastAsia="仿宋" w:cs="宋体"/>
                <w:b/>
                <w:bCs/>
                <w:color w:val="000000"/>
                <w:kern w:val="0"/>
                <w:szCs w:val="21"/>
              </w:rPr>
              <w:t>900W卡口</w:t>
            </w:r>
          </w:p>
        </w:tc>
        <w:tc>
          <w:tcPr>
            <w:tcW w:w="700" w:type="dxa"/>
            <w:tcBorders>
              <w:top w:val="single" w:color="000000" w:sz="4" w:space="0"/>
              <w:left w:val="single" w:color="000000" w:sz="4" w:space="0"/>
              <w:bottom w:val="single" w:color="000000" w:sz="4" w:space="0"/>
              <w:right w:val="single" w:color="000000" w:sz="4" w:space="0"/>
            </w:tcBorders>
            <w:vAlign w:val="center"/>
          </w:tcPr>
          <w:p w14:paraId="7299CB85">
            <w:pPr>
              <w:widowControl/>
              <w:jc w:val="center"/>
              <w:rPr>
                <w:rFonts w:hint="eastAsia" w:ascii="仿宋" w:hAnsi="仿宋" w:eastAsia="仿宋" w:cs="宋体"/>
                <w:b/>
                <w:bCs/>
                <w:color w:val="000000"/>
                <w:kern w:val="0"/>
                <w:szCs w:val="21"/>
              </w:rPr>
            </w:pPr>
            <w:r>
              <w:rPr>
                <w:rFonts w:hint="eastAsia" w:ascii="仿宋" w:hAnsi="仿宋" w:eastAsia="仿宋" w:cs="宋体"/>
                <w:b/>
                <w:bCs/>
                <w:color w:val="000000"/>
                <w:kern w:val="0"/>
                <w:szCs w:val="21"/>
              </w:rPr>
              <w:t>300W卡口</w:t>
            </w:r>
          </w:p>
        </w:tc>
        <w:tc>
          <w:tcPr>
            <w:tcW w:w="788" w:type="dxa"/>
            <w:tcBorders>
              <w:top w:val="single" w:color="000000" w:sz="4" w:space="0"/>
              <w:left w:val="single" w:color="000000" w:sz="4" w:space="0"/>
              <w:bottom w:val="single" w:color="000000" w:sz="4" w:space="0"/>
              <w:right w:val="single" w:color="000000" w:sz="4" w:space="0"/>
            </w:tcBorders>
            <w:vAlign w:val="center"/>
          </w:tcPr>
          <w:p w14:paraId="112192EC">
            <w:pPr>
              <w:widowControl/>
              <w:jc w:val="center"/>
              <w:rPr>
                <w:rFonts w:hint="eastAsia" w:ascii="仿宋" w:hAnsi="仿宋" w:eastAsia="仿宋" w:cs="宋体"/>
                <w:b/>
                <w:bCs/>
                <w:color w:val="000000"/>
                <w:kern w:val="0"/>
                <w:szCs w:val="21"/>
              </w:rPr>
            </w:pPr>
            <w:r>
              <w:rPr>
                <w:rFonts w:hint="eastAsia" w:ascii="仿宋" w:hAnsi="仿宋" w:eastAsia="仿宋" w:cs="宋体"/>
                <w:b/>
                <w:bCs/>
                <w:color w:val="000000"/>
                <w:kern w:val="0"/>
                <w:szCs w:val="21"/>
              </w:rPr>
              <w:t>视频高速球机</w:t>
            </w:r>
          </w:p>
        </w:tc>
        <w:tc>
          <w:tcPr>
            <w:tcW w:w="576" w:type="dxa"/>
            <w:tcBorders>
              <w:top w:val="single" w:color="000000" w:sz="4" w:space="0"/>
              <w:left w:val="single" w:color="000000" w:sz="4" w:space="0"/>
              <w:bottom w:val="single" w:color="000000" w:sz="4" w:space="0"/>
              <w:right w:val="single" w:color="000000" w:sz="4" w:space="0"/>
            </w:tcBorders>
            <w:vAlign w:val="center"/>
          </w:tcPr>
          <w:p w14:paraId="500E26E6">
            <w:pPr>
              <w:widowControl/>
              <w:jc w:val="center"/>
              <w:rPr>
                <w:rFonts w:hint="eastAsia" w:ascii="仿宋" w:hAnsi="仿宋" w:eastAsia="仿宋" w:cs="宋体"/>
                <w:b/>
                <w:bCs/>
                <w:color w:val="000000"/>
                <w:kern w:val="0"/>
                <w:szCs w:val="21"/>
              </w:rPr>
            </w:pPr>
            <w:r>
              <w:rPr>
                <w:rFonts w:hint="eastAsia" w:ascii="仿宋" w:hAnsi="仿宋" w:eastAsia="仿宋" w:cs="宋体"/>
                <w:b/>
                <w:bCs/>
                <w:color w:val="000000"/>
                <w:kern w:val="0"/>
                <w:szCs w:val="21"/>
              </w:rPr>
              <w:t>闪光灯</w:t>
            </w:r>
          </w:p>
        </w:tc>
        <w:tc>
          <w:tcPr>
            <w:tcW w:w="674" w:type="dxa"/>
            <w:tcBorders>
              <w:top w:val="single" w:color="000000" w:sz="4" w:space="0"/>
              <w:left w:val="single" w:color="000000" w:sz="4" w:space="0"/>
              <w:bottom w:val="single" w:color="000000" w:sz="4" w:space="0"/>
              <w:right w:val="single" w:color="000000" w:sz="4" w:space="0"/>
            </w:tcBorders>
            <w:vAlign w:val="center"/>
          </w:tcPr>
          <w:p w14:paraId="49F7241D">
            <w:pPr>
              <w:widowControl/>
              <w:jc w:val="center"/>
              <w:rPr>
                <w:rFonts w:hint="eastAsia" w:ascii="仿宋" w:hAnsi="仿宋" w:eastAsia="仿宋" w:cs="宋体"/>
                <w:b/>
                <w:bCs/>
                <w:color w:val="000000"/>
                <w:kern w:val="0"/>
                <w:szCs w:val="21"/>
              </w:rPr>
            </w:pPr>
            <w:r>
              <w:rPr>
                <w:rFonts w:hint="eastAsia" w:ascii="仿宋" w:hAnsi="仿宋" w:eastAsia="仿宋" w:cs="宋体"/>
                <w:b/>
                <w:bCs/>
                <w:color w:val="000000"/>
                <w:kern w:val="0"/>
                <w:szCs w:val="21"/>
              </w:rPr>
              <w:t>补光灯</w:t>
            </w:r>
          </w:p>
        </w:tc>
        <w:tc>
          <w:tcPr>
            <w:tcW w:w="576" w:type="dxa"/>
            <w:tcBorders>
              <w:top w:val="single" w:color="000000" w:sz="4" w:space="0"/>
              <w:left w:val="single" w:color="000000" w:sz="4" w:space="0"/>
              <w:bottom w:val="single" w:color="000000" w:sz="4" w:space="0"/>
              <w:right w:val="single" w:color="000000" w:sz="4" w:space="0"/>
            </w:tcBorders>
            <w:vAlign w:val="center"/>
          </w:tcPr>
          <w:p w14:paraId="29314F38">
            <w:pPr>
              <w:widowControl/>
              <w:jc w:val="center"/>
              <w:rPr>
                <w:rFonts w:hint="eastAsia" w:ascii="仿宋" w:hAnsi="仿宋" w:eastAsia="仿宋" w:cs="宋体"/>
                <w:b/>
                <w:bCs/>
                <w:color w:val="000000"/>
                <w:kern w:val="0"/>
                <w:szCs w:val="21"/>
              </w:rPr>
            </w:pPr>
            <w:r>
              <w:rPr>
                <w:rFonts w:hint="eastAsia" w:ascii="仿宋" w:hAnsi="仿宋" w:eastAsia="仿宋" w:cs="宋体"/>
                <w:b/>
                <w:bCs/>
                <w:color w:val="000000"/>
                <w:kern w:val="0"/>
                <w:szCs w:val="21"/>
              </w:rPr>
              <w:t>防雷器</w:t>
            </w:r>
          </w:p>
        </w:tc>
        <w:tc>
          <w:tcPr>
            <w:tcW w:w="576" w:type="dxa"/>
            <w:tcBorders>
              <w:top w:val="single" w:color="000000" w:sz="4" w:space="0"/>
              <w:left w:val="single" w:color="000000" w:sz="4" w:space="0"/>
              <w:bottom w:val="single" w:color="000000" w:sz="4" w:space="0"/>
              <w:right w:val="single" w:color="000000" w:sz="4" w:space="0"/>
            </w:tcBorders>
            <w:vAlign w:val="center"/>
          </w:tcPr>
          <w:p w14:paraId="63B8D349">
            <w:pPr>
              <w:widowControl/>
              <w:jc w:val="center"/>
              <w:rPr>
                <w:rFonts w:hint="eastAsia" w:ascii="仿宋" w:hAnsi="仿宋" w:eastAsia="仿宋" w:cs="宋体"/>
                <w:b/>
                <w:bCs/>
                <w:color w:val="000000"/>
                <w:kern w:val="0"/>
                <w:szCs w:val="21"/>
              </w:rPr>
            </w:pPr>
            <w:r>
              <w:rPr>
                <w:rFonts w:hint="eastAsia" w:ascii="仿宋" w:hAnsi="仿宋" w:eastAsia="仿宋" w:cs="宋体"/>
                <w:b/>
                <w:bCs/>
                <w:color w:val="000000"/>
                <w:kern w:val="0"/>
                <w:szCs w:val="21"/>
              </w:rPr>
              <w:t>支架</w:t>
            </w:r>
          </w:p>
        </w:tc>
        <w:tc>
          <w:tcPr>
            <w:tcW w:w="534" w:type="dxa"/>
            <w:tcBorders>
              <w:top w:val="single" w:color="000000" w:sz="4" w:space="0"/>
              <w:left w:val="single" w:color="000000" w:sz="4" w:space="0"/>
              <w:bottom w:val="single" w:color="000000" w:sz="4" w:space="0"/>
              <w:right w:val="single" w:color="000000" w:sz="4" w:space="0"/>
            </w:tcBorders>
            <w:vAlign w:val="center"/>
          </w:tcPr>
          <w:p w14:paraId="448E7D59">
            <w:pPr>
              <w:widowControl/>
              <w:jc w:val="center"/>
              <w:rPr>
                <w:rFonts w:hint="eastAsia" w:ascii="仿宋" w:hAnsi="仿宋" w:eastAsia="仿宋" w:cs="宋体"/>
                <w:b/>
                <w:bCs/>
                <w:color w:val="000000"/>
                <w:kern w:val="0"/>
                <w:szCs w:val="21"/>
              </w:rPr>
            </w:pPr>
            <w:r>
              <w:rPr>
                <w:rFonts w:hint="eastAsia" w:ascii="仿宋" w:hAnsi="仿宋" w:eastAsia="仿宋" w:cs="宋体"/>
                <w:b/>
                <w:bCs/>
                <w:color w:val="000000"/>
                <w:kern w:val="0"/>
                <w:szCs w:val="21"/>
              </w:rPr>
              <w:t>窖井</w:t>
            </w:r>
          </w:p>
        </w:tc>
        <w:tc>
          <w:tcPr>
            <w:tcW w:w="1128" w:type="dxa"/>
            <w:tcBorders>
              <w:top w:val="single" w:color="000000" w:sz="4" w:space="0"/>
              <w:left w:val="single" w:color="000000" w:sz="4" w:space="0"/>
              <w:bottom w:val="single" w:color="000000" w:sz="4" w:space="0"/>
              <w:right w:val="single" w:color="000000" w:sz="4" w:space="0"/>
            </w:tcBorders>
            <w:vAlign w:val="center"/>
          </w:tcPr>
          <w:p w14:paraId="296B9367">
            <w:pPr>
              <w:widowControl/>
              <w:jc w:val="center"/>
              <w:rPr>
                <w:rFonts w:hint="eastAsia" w:ascii="仿宋" w:hAnsi="仿宋" w:eastAsia="仿宋" w:cs="宋体"/>
                <w:b/>
                <w:bCs/>
                <w:color w:val="000000"/>
                <w:kern w:val="0"/>
                <w:szCs w:val="21"/>
              </w:rPr>
            </w:pPr>
            <w:r>
              <w:rPr>
                <w:rFonts w:hint="eastAsia" w:ascii="仿宋" w:hAnsi="仿宋" w:eastAsia="仿宋" w:cs="宋体"/>
                <w:b/>
                <w:bCs/>
                <w:color w:val="000000"/>
                <w:kern w:val="0"/>
                <w:szCs w:val="21"/>
              </w:rPr>
              <w:t>智能机柜</w:t>
            </w:r>
          </w:p>
        </w:tc>
        <w:tc>
          <w:tcPr>
            <w:tcW w:w="1276" w:type="dxa"/>
            <w:tcBorders>
              <w:top w:val="single" w:color="000000" w:sz="4" w:space="0"/>
              <w:left w:val="single" w:color="000000" w:sz="4" w:space="0"/>
              <w:bottom w:val="single" w:color="000000" w:sz="4" w:space="0"/>
              <w:right w:val="single" w:color="000000" w:sz="4" w:space="0"/>
            </w:tcBorders>
            <w:vAlign w:val="center"/>
          </w:tcPr>
          <w:p w14:paraId="440B72D7">
            <w:pPr>
              <w:widowControl/>
              <w:jc w:val="center"/>
              <w:rPr>
                <w:rFonts w:hint="eastAsia" w:ascii="仿宋" w:hAnsi="仿宋" w:eastAsia="仿宋" w:cs="宋体"/>
                <w:b/>
                <w:bCs/>
                <w:color w:val="000000"/>
                <w:kern w:val="0"/>
                <w:szCs w:val="21"/>
              </w:rPr>
            </w:pPr>
            <w:r>
              <w:rPr>
                <w:rFonts w:hint="eastAsia" w:ascii="仿宋" w:hAnsi="仿宋" w:eastAsia="仿宋" w:cs="宋体"/>
                <w:b/>
                <w:bCs/>
                <w:color w:val="000000"/>
                <w:kern w:val="0"/>
                <w:szCs w:val="21"/>
              </w:rPr>
              <w:t>光纤收发器</w:t>
            </w:r>
            <w:r>
              <w:rPr>
                <w:rFonts w:hint="eastAsia" w:ascii="仿宋" w:hAnsi="仿宋" w:eastAsia="仿宋" w:cs="宋体"/>
                <w:b/>
                <w:bCs/>
                <w:color w:val="000000"/>
                <w:kern w:val="0"/>
                <w:szCs w:val="21"/>
              </w:rPr>
              <w:br w:type="textWrapping"/>
            </w:r>
            <w:r>
              <w:rPr>
                <w:rFonts w:hint="eastAsia" w:ascii="仿宋" w:hAnsi="仿宋" w:eastAsia="仿宋" w:cs="宋体"/>
                <w:b/>
                <w:bCs/>
                <w:color w:val="000000"/>
                <w:kern w:val="0"/>
                <w:szCs w:val="21"/>
              </w:rPr>
              <w:t>(1光1电)</w:t>
            </w:r>
          </w:p>
        </w:tc>
        <w:tc>
          <w:tcPr>
            <w:tcW w:w="1349" w:type="dxa"/>
            <w:tcBorders>
              <w:top w:val="single" w:color="000000" w:sz="4" w:space="0"/>
              <w:left w:val="single" w:color="000000" w:sz="4" w:space="0"/>
              <w:bottom w:val="single" w:color="000000" w:sz="4" w:space="0"/>
              <w:right w:val="single" w:color="000000" w:sz="4" w:space="0"/>
            </w:tcBorders>
            <w:vAlign w:val="center"/>
          </w:tcPr>
          <w:p w14:paraId="064179DA">
            <w:pPr>
              <w:widowControl/>
              <w:jc w:val="center"/>
              <w:rPr>
                <w:rFonts w:hint="eastAsia" w:ascii="仿宋" w:hAnsi="仿宋" w:eastAsia="仿宋" w:cs="宋体"/>
                <w:b/>
                <w:bCs/>
                <w:color w:val="000000"/>
                <w:kern w:val="0"/>
                <w:szCs w:val="21"/>
              </w:rPr>
            </w:pPr>
            <w:r>
              <w:rPr>
                <w:rFonts w:hint="eastAsia" w:ascii="仿宋" w:hAnsi="仿宋" w:eastAsia="仿宋" w:cs="宋体"/>
                <w:b/>
                <w:bCs/>
                <w:color w:val="000000"/>
                <w:kern w:val="0"/>
                <w:szCs w:val="21"/>
              </w:rPr>
              <w:t>光纤收发器</w:t>
            </w:r>
            <w:r>
              <w:rPr>
                <w:rFonts w:hint="eastAsia" w:ascii="仿宋" w:hAnsi="仿宋" w:eastAsia="仿宋" w:cs="宋体"/>
                <w:b/>
                <w:bCs/>
                <w:color w:val="000000"/>
                <w:kern w:val="0"/>
                <w:szCs w:val="21"/>
              </w:rPr>
              <w:br w:type="textWrapping"/>
            </w:r>
            <w:r>
              <w:rPr>
                <w:rFonts w:hint="eastAsia" w:ascii="仿宋" w:hAnsi="仿宋" w:eastAsia="仿宋" w:cs="宋体"/>
                <w:b/>
                <w:bCs/>
                <w:color w:val="000000"/>
                <w:kern w:val="0"/>
                <w:szCs w:val="21"/>
              </w:rPr>
              <w:t>(1光4电)</w:t>
            </w:r>
          </w:p>
        </w:tc>
        <w:tc>
          <w:tcPr>
            <w:tcW w:w="555" w:type="dxa"/>
            <w:tcBorders>
              <w:top w:val="single" w:color="000000" w:sz="4" w:space="0"/>
              <w:left w:val="single" w:color="000000" w:sz="4" w:space="0"/>
              <w:bottom w:val="single" w:color="000000" w:sz="4" w:space="0"/>
              <w:right w:val="single" w:color="000000" w:sz="4" w:space="0"/>
            </w:tcBorders>
            <w:vAlign w:val="center"/>
          </w:tcPr>
          <w:p w14:paraId="18EC4836">
            <w:pPr>
              <w:widowControl/>
              <w:jc w:val="center"/>
              <w:rPr>
                <w:rFonts w:hint="eastAsia" w:ascii="仿宋" w:hAnsi="仿宋" w:eastAsia="仿宋" w:cs="宋体"/>
                <w:b/>
                <w:bCs/>
                <w:color w:val="000000"/>
                <w:kern w:val="0"/>
                <w:szCs w:val="21"/>
              </w:rPr>
            </w:pPr>
            <w:r>
              <w:rPr>
                <w:rFonts w:hint="eastAsia" w:ascii="仿宋" w:hAnsi="仿宋" w:eastAsia="仿宋" w:cs="宋体"/>
                <w:b/>
                <w:bCs/>
                <w:color w:val="000000"/>
                <w:kern w:val="0"/>
                <w:szCs w:val="21"/>
              </w:rPr>
              <w:t>抱杆机箱</w:t>
            </w:r>
          </w:p>
        </w:tc>
      </w:tr>
      <w:tr w14:paraId="4262C8B0">
        <w:tblPrEx>
          <w:tblCellMar>
            <w:top w:w="0" w:type="dxa"/>
            <w:left w:w="108" w:type="dxa"/>
            <w:bottom w:w="0" w:type="dxa"/>
            <w:right w:w="108" w:type="dxa"/>
          </w:tblCellMar>
        </w:tblPrEx>
        <w:trPr>
          <w:trHeight w:val="299" w:hRule="atLeast"/>
        </w:trPr>
        <w:tc>
          <w:tcPr>
            <w:tcW w:w="456" w:type="dxa"/>
            <w:tcBorders>
              <w:top w:val="single" w:color="000000" w:sz="4" w:space="0"/>
              <w:left w:val="single" w:color="000000" w:sz="4" w:space="0"/>
              <w:bottom w:val="single" w:color="000000" w:sz="4" w:space="0"/>
              <w:right w:val="single" w:color="000000" w:sz="4" w:space="0"/>
            </w:tcBorders>
            <w:vAlign w:val="center"/>
          </w:tcPr>
          <w:p w14:paraId="4266F1A6">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653" w:type="dxa"/>
            <w:vMerge w:val="restart"/>
            <w:tcBorders>
              <w:top w:val="single" w:color="000000" w:sz="4" w:space="0"/>
              <w:left w:val="single" w:color="000000" w:sz="4" w:space="0"/>
              <w:bottom w:val="single" w:color="000000" w:sz="4" w:space="0"/>
              <w:right w:val="single" w:color="000000" w:sz="4" w:space="0"/>
            </w:tcBorders>
            <w:noWrap/>
            <w:vAlign w:val="center"/>
          </w:tcPr>
          <w:p w14:paraId="02514EF1">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东西湖区</w:t>
            </w:r>
          </w:p>
        </w:tc>
        <w:tc>
          <w:tcPr>
            <w:tcW w:w="12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4E1AAB">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新径公路</w:t>
            </w: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4361BE8E">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L杆</w:t>
            </w:r>
          </w:p>
        </w:tc>
        <w:tc>
          <w:tcPr>
            <w:tcW w:w="5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38E190">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3247C7">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8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3F3BBB">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E338D2">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w:t>
            </w:r>
          </w:p>
        </w:tc>
        <w:tc>
          <w:tcPr>
            <w:tcW w:w="7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07997F">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98625F">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6</w:t>
            </w:r>
          </w:p>
        </w:tc>
        <w:tc>
          <w:tcPr>
            <w:tcW w:w="6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02AA0E">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6</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42C93B">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5</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2EB6B9">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15</w:t>
            </w:r>
          </w:p>
        </w:tc>
        <w:tc>
          <w:tcPr>
            <w:tcW w:w="5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24AC53">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11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F3D32D">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4852540F">
            <w:pPr>
              <w:widowControl/>
              <w:jc w:val="center"/>
              <w:rPr>
                <w:rFonts w:hint="eastAsia" w:ascii="仿宋" w:hAnsi="仿宋" w:eastAsia="仿宋" w:cs="宋体"/>
                <w:color w:val="000000"/>
                <w:kern w:val="0"/>
                <w:szCs w:val="21"/>
              </w:rPr>
            </w:pP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196FAD40">
            <w:pPr>
              <w:widowControl/>
              <w:jc w:val="left"/>
              <w:rPr>
                <w:rFonts w:ascii="Times New Roman" w:hAnsi="Times New Roman" w:eastAsia="Times New Roman" w:cs="Times New Roman"/>
                <w:kern w:val="0"/>
                <w:szCs w:val="21"/>
              </w:rPr>
            </w:pPr>
          </w:p>
        </w:tc>
        <w:tc>
          <w:tcPr>
            <w:tcW w:w="555" w:type="dxa"/>
            <w:tcBorders>
              <w:top w:val="single" w:color="000000" w:sz="4" w:space="0"/>
              <w:left w:val="single" w:color="000000" w:sz="4" w:space="0"/>
              <w:bottom w:val="single" w:color="000000" w:sz="4" w:space="0"/>
              <w:right w:val="single" w:color="000000" w:sz="4" w:space="0"/>
            </w:tcBorders>
            <w:noWrap/>
            <w:vAlign w:val="center"/>
          </w:tcPr>
          <w:p w14:paraId="6C563602">
            <w:pPr>
              <w:widowControl/>
              <w:jc w:val="left"/>
              <w:rPr>
                <w:rFonts w:ascii="Times New Roman" w:hAnsi="Times New Roman" w:eastAsia="Times New Roman" w:cs="Times New Roman"/>
                <w:kern w:val="0"/>
                <w:szCs w:val="21"/>
              </w:rPr>
            </w:pPr>
          </w:p>
        </w:tc>
      </w:tr>
      <w:tr w14:paraId="20AF0A4B">
        <w:tblPrEx>
          <w:tblCellMar>
            <w:top w:w="0" w:type="dxa"/>
            <w:left w:w="108" w:type="dxa"/>
            <w:bottom w:w="0" w:type="dxa"/>
            <w:right w:w="108" w:type="dxa"/>
          </w:tblCellMar>
        </w:tblPrEx>
        <w:trPr>
          <w:trHeight w:val="299" w:hRule="atLeast"/>
        </w:trPr>
        <w:tc>
          <w:tcPr>
            <w:tcW w:w="456" w:type="dxa"/>
            <w:tcBorders>
              <w:top w:val="single" w:color="000000" w:sz="4" w:space="0"/>
              <w:left w:val="single" w:color="000000" w:sz="4" w:space="0"/>
              <w:bottom w:val="single" w:color="000000" w:sz="4" w:space="0"/>
              <w:right w:val="single" w:color="000000" w:sz="4" w:space="0"/>
            </w:tcBorders>
            <w:vAlign w:val="center"/>
          </w:tcPr>
          <w:p w14:paraId="62B9D962">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653" w:type="dxa"/>
            <w:vMerge w:val="continue"/>
            <w:tcBorders>
              <w:top w:val="single" w:color="000000" w:sz="4" w:space="0"/>
              <w:left w:val="single" w:color="000000" w:sz="4" w:space="0"/>
              <w:bottom w:val="single" w:color="000000" w:sz="4" w:space="0"/>
              <w:right w:val="single" w:color="000000" w:sz="4" w:space="0"/>
            </w:tcBorders>
            <w:vAlign w:val="center"/>
          </w:tcPr>
          <w:p w14:paraId="0ED56F74">
            <w:pPr>
              <w:widowControl/>
              <w:jc w:val="left"/>
              <w:rPr>
                <w:rFonts w:hint="eastAsia" w:ascii="仿宋" w:hAnsi="仿宋" w:eastAsia="仿宋" w:cs="宋体"/>
                <w:color w:val="000000"/>
                <w:kern w:val="0"/>
                <w:szCs w:val="21"/>
              </w:rPr>
            </w:pPr>
          </w:p>
        </w:tc>
        <w:tc>
          <w:tcPr>
            <w:tcW w:w="12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21695E">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吴新干线</w:t>
            </w: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75D405C6">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L杆</w:t>
            </w:r>
          </w:p>
        </w:tc>
        <w:tc>
          <w:tcPr>
            <w:tcW w:w="5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C4D8CB">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BD9340">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8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48716C">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341CF7">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w:t>
            </w:r>
          </w:p>
        </w:tc>
        <w:tc>
          <w:tcPr>
            <w:tcW w:w="7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481CAD">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80F6E3">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6</w:t>
            </w:r>
          </w:p>
        </w:tc>
        <w:tc>
          <w:tcPr>
            <w:tcW w:w="6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8C145D">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6</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F632F1">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5</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0D0477">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15</w:t>
            </w:r>
          </w:p>
        </w:tc>
        <w:tc>
          <w:tcPr>
            <w:tcW w:w="5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713CEC">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11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3AEE99">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237710E8">
            <w:pPr>
              <w:widowControl/>
              <w:jc w:val="center"/>
              <w:rPr>
                <w:rFonts w:hint="eastAsia" w:ascii="仿宋" w:hAnsi="仿宋" w:eastAsia="仿宋" w:cs="宋体"/>
                <w:color w:val="000000"/>
                <w:kern w:val="0"/>
                <w:szCs w:val="21"/>
              </w:rPr>
            </w:pP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29D06CB3">
            <w:pPr>
              <w:widowControl/>
              <w:jc w:val="left"/>
              <w:rPr>
                <w:rFonts w:ascii="Times New Roman" w:hAnsi="Times New Roman" w:eastAsia="Times New Roman" w:cs="Times New Roman"/>
                <w:kern w:val="0"/>
                <w:szCs w:val="21"/>
              </w:rPr>
            </w:pPr>
          </w:p>
        </w:tc>
        <w:tc>
          <w:tcPr>
            <w:tcW w:w="555" w:type="dxa"/>
            <w:tcBorders>
              <w:top w:val="single" w:color="000000" w:sz="4" w:space="0"/>
              <w:left w:val="single" w:color="000000" w:sz="4" w:space="0"/>
              <w:bottom w:val="single" w:color="000000" w:sz="4" w:space="0"/>
              <w:right w:val="single" w:color="000000" w:sz="4" w:space="0"/>
            </w:tcBorders>
            <w:noWrap/>
            <w:vAlign w:val="center"/>
          </w:tcPr>
          <w:p w14:paraId="3BE6CF64">
            <w:pPr>
              <w:widowControl/>
              <w:jc w:val="left"/>
              <w:rPr>
                <w:rFonts w:ascii="Times New Roman" w:hAnsi="Times New Roman" w:eastAsia="Times New Roman" w:cs="Times New Roman"/>
                <w:kern w:val="0"/>
                <w:szCs w:val="21"/>
              </w:rPr>
            </w:pPr>
          </w:p>
        </w:tc>
      </w:tr>
      <w:tr w14:paraId="45C4B438">
        <w:tblPrEx>
          <w:tblCellMar>
            <w:top w:w="0" w:type="dxa"/>
            <w:left w:w="108" w:type="dxa"/>
            <w:bottom w:w="0" w:type="dxa"/>
            <w:right w:w="108" w:type="dxa"/>
          </w:tblCellMar>
        </w:tblPrEx>
        <w:trPr>
          <w:trHeight w:val="299" w:hRule="atLeast"/>
        </w:trPr>
        <w:tc>
          <w:tcPr>
            <w:tcW w:w="456" w:type="dxa"/>
            <w:tcBorders>
              <w:top w:val="single" w:color="000000" w:sz="4" w:space="0"/>
              <w:left w:val="single" w:color="000000" w:sz="4" w:space="0"/>
              <w:bottom w:val="single" w:color="000000" w:sz="4" w:space="0"/>
              <w:right w:val="single" w:color="000000" w:sz="4" w:space="0"/>
            </w:tcBorders>
            <w:vAlign w:val="center"/>
          </w:tcPr>
          <w:p w14:paraId="762AA65A">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3</w:t>
            </w:r>
          </w:p>
        </w:tc>
        <w:tc>
          <w:tcPr>
            <w:tcW w:w="653" w:type="dxa"/>
            <w:vMerge w:val="continue"/>
            <w:tcBorders>
              <w:top w:val="single" w:color="000000" w:sz="4" w:space="0"/>
              <w:left w:val="single" w:color="000000" w:sz="4" w:space="0"/>
              <w:bottom w:val="single" w:color="000000" w:sz="4" w:space="0"/>
              <w:right w:val="single" w:color="000000" w:sz="4" w:space="0"/>
            </w:tcBorders>
            <w:vAlign w:val="center"/>
          </w:tcPr>
          <w:p w14:paraId="5D3CB2FE">
            <w:pPr>
              <w:widowControl/>
              <w:jc w:val="left"/>
              <w:rPr>
                <w:rFonts w:hint="eastAsia" w:ascii="仿宋" w:hAnsi="仿宋" w:eastAsia="仿宋" w:cs="宋体"/>
                <w:color w:val="000000"/>
                <w:kern w:val="0"/>
                <w:szCs w:val="21"/>
              </w:rPr>
            </w:pPr>
          </w:p>
        </w:tc>
        <w:tc>
          <w:tcPr>
            <w:tcW w:w="123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ABB47A">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临空港大道</w:t>
            </w: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6237B656">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龙门架</w:t>
            </w:r>
          </w:p>
        </w:tc>
        <w:tc>
          <w:tcPr>
            <w:tcW w:w="5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F1DF81">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182890">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8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43008B">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789B60">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w:t>
            </w:r>
          </w:p>
        </w:tc>
        <w:tc>
          <w:tcPr>
            <w:tcW w:w="7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EDABA3">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DE4622">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6</w:t>
            </w:r>
          </w:p>
        </w:tc>
        <w:tc>
          <w:tcPr>
            <w:tcW w:w="6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356FD9">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6</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10CE71">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5</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CCB380">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15</w:t>
            </w:r>
          </w:p>
        </w:tc>
        <w:tc>
          <w:tcPr>
            <w:tcW w:w="5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0EDF16">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w:t>
            </w:r>
          </w:p>
        </w:tc>
        <w:tc>
          <w:tcPr>
            <w:tcW w:w="11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912190">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772FBDB7">
            <w:pPr>
              <w:widowControl/>
              <w:jc w:val="center"/>
              <w:rPr>
                <w:rFonts w:hint="eastAsia" w:ascii="仿宋" w:hAnsi="仿宋" w:eastAsia="仿宋" w:cs="宋体"/>
                <w:color w:val="000000"/>
                <w:kern w:val="0"/>
                <w:szCs w:val="21"/>
              </w:rPr>
            </w:pP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7D8E0C17">
            <w:pPr>
              <w:widowControl/>
              <w:jc w:val="left"/>
              <w:rPr>
                <w:rFonts w:ascii="Times New Roman" w:hAnsi="Times New Roman" w:eastAsia="Times New Roman" w:cs="Times New Roman"/>
                <w:kern w:val="0"/>
                <w:szCs w:val="21"/>
              </w:rPr>
            </w:pPr>
          </w:p>
        </w:tc>
        <w:tc>
          <w:tcPr>
            <w:tcW w:w="555" w:type="dxa"/>
            <w:tcBorders>
              <w:top w:val="single" w:color="000000" w:sz="4" w:space="0"/>
              <w:left w:val="single" w:color="000000" w:sz="4" w:space="0"/>
              <w:bottom w:val="single" w:color="000000" w:sz="4" w:space="0"/>
              <w:right w:val="single" w:color="000000" w:sz="4" w:space="0"/>
            </w:tcBorders>
            <w:noWrap/>
            <w:vAlign w:val="center"/>
          </w:tcPr>
          <w:p w14:paraId="4D72BCE0">
            <w:pPr>
              <w:widowControl/>
              <w:jc w:val="left"/>
              <w:rPr>
                <w:rFonts w:ascii="Times New Roman" w:hAnsi="Times New Roman" w:eastAsia="Times New Roman" w:cs="Times New Roman"/>
                <w:kern w:val="0"/>
                <w:szCs w:val="21"/>
              </w:rPr>
            </w:pPr>
          </w:p>
        </w:tc>
      </w:tr>
      <w:tr w14:paraId="5D453293">
        <w:tblPrEx>
          <w:tblCellMar>
            <w:top w:w="0" w:type="dxa"/>
            <w:left w:w="108" w:type="dxa"/>
            <w:bottom w:w="0" w:type="dxa"/>
            <w:right w:w="108" w:type="dxa"/>
          </w:tblCellMar>
        </w:tblPrEx>
        <w:trPr>
          <w:trHeight w:val="299" w:hRule="atLeast"/>
        </w:trPr>
        <w:tc>
          <w:tcPr>
            <w:tcW w:w="456" w:type="dxa"/>
            <w:tcBorders>
              <w:top w:val="single" w:color="000000" w:sz="4" w:space="0"/>
              <w:left w:val="single" w:color="000000" w:sz="4" w:space="0"/>
              <w:bottom w:val="single" w:color="000000" w:sz="4" w:space="0"/>
              <w:right w:val="single" w:color="000000" w:sz="4" w:space="0"/>
            </w:tcBorders>
            <w:vAlign w:val="center"/>
          </w:tcPr>
          <w:p w14:paraId="26428FD4">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w:t>
            </w:r>
          </w:p>
        </w:tc>
        <w:tc>
          <w:tcPr>
            <w:tcW w:w="653" w:type="dxa"/>
            <w:vMerge w:val="continue"/>
            <w:tcBorders>
              <w:top w:val="single" w:color="000000" w:sz="4" w:space="0"/>
              <w:left w:val="single" w:color="000000" w:sz="4" w:space="0"/>
              <w:bottom w:val="single" w:color="000000" w:sz="4" w:space="0"/>
              <w:right w:val="single" w:color="000000" w:sz="4" w:space="0"/>
            </w:tcBorders>
            <w:vAlign w:val="center"/>
          </w:tcPr>
          <w:p w14:paraId="6294766E">
            <w:pPr>
              <w:widowControl/>
              <w:jc w:val="left"/>
              <w:rPr>
                <w:rFonts w:hint="eastAsia" w:ascii="仿宋" w:hAnsi="仿宋" w:eastAsia="仿宋" w:cs="宋体"/>
                <w:color w:val="000000"/>
                <w:kern w:val="0"/>
                <w:szCs w:val="21"/>
              </w:rPr>
            </w:pPr>
          </w:p>
        </w:tc>
        <w:tc>
          <w:tcPr>
            <w:tcW w:w="123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903F90">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东吴大道</w:t>
            </w: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5CE35CD7">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龙门架</w:t>
            </w:r>
          </w:p>
        </w:tc>
        <w:tc>
          <w:tcPr>
            <w:tcW w:w="5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3D7650">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F092E2">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8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DA56E1">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w:t>
            </w:r>
          </w:p>
        </w:tc>
        <w:tc>
          <w:tcPr>
            <w:tcW w:w="7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44000E">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C2FEEA">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BA2B27">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w:t>
            </w:r>
          </w:p>
        </w:tc>
        <w:tc>
          <w:tcPr>
            <w:tcW w:w="6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165055">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14AC90">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5</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2CE86D">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11</w:t>
            </w:r>
          </w:p>
        </w:tc>
        <w:tc>
          <w:tcPr>
            <w:tcW w:w="5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DD8ED1">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w:t>
            </w:r>
          </w:p>
        </w:tc>
        <w:tc>
          <w:tcPr>
            <w:tcW w:w="11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BCAD02">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5B21D020">
            <w:pPr>
              <w:widowControl/>
              <w:jc w:val="center"/>
              <w:rPr>
                <w:rFonts w:hint="eastAsia" w:ascii="仿宋" w:hAnsi="仿宋" w:eastAsia="仿宋" w:cs="宋体"/>
                <w:color w:val="000000"/>
                <w:kern w:val="0"/>
                <w:szCs w:val="21"/>
              </w:rPr>
            </w:pP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3B3A3C22">
            <w:pPr>
              <w:widowControl/>
              <w:jc w:val="left"/>
              <w:rPr>
                <w:rFonts w:ascii="Times New Roman" w:hAnsi="Times New Roman" w:eastAsia="Times New Roman" w:cs="Times New Roman"/>
                <w:kern w:val="0"/>
                <w:szCs w:val="21"/>
              </w:rPr>
            </w:pPr>
          </w:p>
        </w:tc>
        <w:tc>
          <w:tcPr>
            <w:tcW w:w="555" w:type="dxa"/>
            <w:tcBorders>
              <w:top w:val="single" w:color="000000" w:sz="4" w:space="0"/>
              <w:left w:val="single" w:color="000000" w:sz="4" w:space="0"/>
              <w:bottom w:val="single" w:color="000000" w:sz="4" w:space="0"/>
              <w:right w:val="single" w:color="000000" w:sz="4" w:space="0"/>
            </w:tcBorders>
            <w:noWrap/>
            <w:vAlign w:val="center"/>
          </w:tcPr>
          <w:p w14:paraId="4421BC64">
            <w:pPr>
              <w:widowControl/>
              <w:jc w:val="left"/>
              <w:rPr>
                <w:rFonts w:ascii="Times New Roman" w:hAnsi="Times New Roman" w:eastAsia="Times New Roman" w:cs="Times New Roman"/>
                <w:kern w:val="0"/>
                <w:szCs w:val="21"/>
              </w:rPr>
            </w:pPr>
          </w:p>
        </w:tc>
      </w:tr>
      <w:tr w14:paraId="10EBFFF8">
        <w:tblPrEx>
          <w:tblCellMar>
            <w:top w:w="0" w:type="dxa"/>
            <w:left w:w="108" w:type="dxa"/>
            <w:bottom w:w="0" w:type="dxa"/>
            <w:right w:w="108" w:type="dxa"/>
          </w:tblCellMar>
        </w:tblPrEx>
        <w:trPr>
          <w:trHeight w:val="299" w:hRule="atLeast"/>
        </w:trPr>
        <w:tc>
          <w:tcPr>
            <w:tcW w:w="456" w:type="dxa"/>
            <w:tcBorders>
              <w:top w:val="single" w:color="000000" w:sz="4" w:space="0"/>
              <w:left w:val="single" w:color="000000" w:sz="4" w:space="0"/>
              <w:bottom w:val="single" w:color="000000" w:sz="4" w:space="0"/>
              <w:right w:val="single" w:color="000000" w:sz="4" w:space="0"/>
            </w:tcBorders>
            <w:vAlign w:val="center"/>
          </w:tcPr>
          <w:p w14:paraId="42B220F9">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5</w:t>
            </w:r>
          </w:p>
        </w:tc>
        <w:tc>
          <w:tcPr>
            <w:tcW w:w="653" w:type="dxa"/>
            <w:vMerge w:val="continue"/>
            <w:tcBorders>
              <w:top w:val="single" w:color="000000" w:sz="4" w:space="0"/>
              <w:left w:val="single" w:color="000000" w:sz="4" w:space="0"/>
              <w:bottom w:val="single" w:color="000000" w:sz="4" w:space="0"/>
              <w:right w:val="single" w:color="000000" w:sz="4" w:space="0"/>
            </w:tcBorders>
            <w:vAlign w:val="center"/>
          </w:tcPr>
          <w:p w14:paraId="46A7B5B1">
            <w:pPr>
              <w:widowControl/>
              <w:jc w:val="left"/>
              <w:rPr>
                <w:rFonts w:hint="eastAsia" w:ascii="仿宋" w:hAnsi="仿宋" w:eastAsia="仿宋" w:cs="宋体"/>
                <w:color w:val="000000"/>
                <w:kern w:val="0"/>
                <w:szCs w:val="21"/>
              </w:rPr>
            </w:pPr>
          </w:p>
        </w:tc>
        <w:tc>
          <w:tcPr>
            <w:tcW w:w="123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F21AD9">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东西湖大道</w:t>
            </w: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24FCBE9E">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L杆</w:t>
            </w:r>
          </w:p>
        </w:tc>
        <w:tc>
          <w:tcPr>
            <w:tcW w:w="5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6DB045">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102E19">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8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4A77CA">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w:t>
            </w:r>
          </w:p>
        </w:tc>
        <w:tc>
          <w:tcPr>
            <w:tcW w:w="7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E243D1">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w:t>
            </w:r>
          </w:p>
        </w:tc>
        <w:tc>
          <w:tcPr>
            <w:tcW w:w="7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50950D">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72CB51">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8</w:t>
            </w:r>
          </w:p>
        </w:tc>
        <w:tc>
          <w:tcPr>
            <w:tcW w:w="6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EEDA16">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8</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315AFA">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7</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7C12A0">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21</w:t>
            </w:r>
          </w:p>
        </w:tc>
        <w:tc>
          <w:tcPr>
            <w:tcW w:w="5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E32386">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11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D68348">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42D0E76A">
            <w:pPr>
              <w:widowControl/>
              <w:jc w:val="center"/>
              <w:rPr>
                <w:rFonts w:hint="eastAsia" w:ascii="仿宋" w:hAnsi="仿宋" w:eastAsia="仿宋" w:cs="宋体"/>
                <w:color w:val="000000"/>
                <w:kern w:val="0"/>
                <w:szCs w:val="21"/>
              </w:rPr>
            </w:pP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634AB0C0">
            <w:pPr>
              <w:widowControl/>
              <w:jc w:val="left"/>
              <w:rPr>
                <w:rFonts w:ascii="Times New Roman" w:hAnsi="Times New Roman" w:eastAsia="Times New Roman" w:cs="Times New Roman"/>
                <w:kern w:val="0"/>
                <w:szCs w:val="21"/>
              </w:rPr>
            </w:pPr>
          </w:p>
        </w:tc>
        <w:tc>
          <w:tcPr>
            <w:tcW w:w="555" w:type="dxa"/>
            <w:tcBorders>
              <w:top w:val="single" w:color="000000" w:sz="4" w:space="0"/>
              <w:left w:val="single" w:color="000000" w:sz="4" w:space="0"/>
              <w:bottom w:val="single" w:color="000000" w:sz="4" w:space="0"/>
              <w:right w:val="single" w:color="000000" w:sz="4" w:space="0"/>
            </w:tcBorders>
            <w:noWrap/>
            <w:vAlign w:val="center"/>
          </w:tcPr>
          <w:p w14:paraId="436B92D0">
            <w:pPr>
              <w:widowControl/>
              <w:jc w:val="left"/>
              <w:rPr>
                <w:rFonts w:ascii="Times New Roman" w:hAnsi="Times New Roman" w:eastAsia="Times New Roman" w:cs="Times New Roman"/>
                <w:kern w:val="0"/>
                <w:szCs w:val="21"/>
              </w:rPr>
            </w:pPr>
          </w:p>
        </w:tc>
      </w:tr>
      <w:tr w14:paraId="2D3B92E8">
        <w:tblPrEx>
          <w:tblCellMar>
            <w:top w:w="0" w:type="dxa"/>
            <w:left w:w="108" w:type="dxa"/>
            <w:bottom w:w="0" w:type="dxa"/>
            <w:right w:w="108" w:type="dxa"/>
          </w:tblCellMar>
        </w:tblPrEx>
        <w:trPr>
          <w:trHeight w:val="299" w:hRule="atLeast"/>
        </w:trPr>
        <w:tc>
          <w:tcPr>
            <w:tcW w:w="456" w:type="dxa"/>
            <w:tcBorders>
              <w:top w:val="single" w:color="000000" w:sz="4" w:space="0"/>
              <w:left w:val="single" w:color="000000" w:sz="4" w:space="0"/>
              <w:bottom w:val="single" w:color="000000" w:sz="4" w:space="0"/>
              <w:right w:val="single" w:color="000000" w:sz="4" w:space="0"/>
            </w:tcBorders>
            <w:vAlign w:val="center"/>
          </w:tcPr>
          <w:p w14:paraId="48C78EBB">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6</w:t>
            </w:r>
          </w:p>
        </w:tc>
        <w:tc>
          <w:tcPr>
            <w:tcW w:w="653" w:type="dxa"/>
            <w:vMerge w:val="continue"/>
            <w:tcBorders>
              <w:top w:val="single" w:color="000000" w:sz="4" w:space="0"/>
              <w:left w:val="single" w:color="000000" w:sz="4" w:space="0"/>
              <w:bottom w:val="single" w:color="000000" w:sz="4" w:space="0"/>
              <w:right w:val="single" w:color="000000" w:sz="4" w:space="0"/>
            </w:tcBorders>
            <w:vAlign w:val="center"/>
          </w:tcPr>
          <w:p w14:paraId="2ABB7A45">
            <w:pPr>
              <w:widowControl/>
              <w:jc w:val="left"/>
              <w:rPr>
                <w:rFonts w:hint="eastAsia" w:ascii="仿宋" w:hAnsi="仿宋" w:eastAsia="仿宋" w:cs="宋体"/>
                <w:color w:val="000000"/>
                <w:kern w:val="0"/>
                <w:szCs w:val="21"/>
              </w:rPr>
            </w:pPr>
          </w:p>
        </w:tc>
        <w:tc>
          <w:tcPr>
            <w:tcW w:w="123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4E76D7">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革新大道</w:t>
            </w: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5E3204C6">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L杆</w:t>
            </w:r>
          </w:p>
        </w:tc>
        <w:tc>
          <w:tcPr>
            <w:tcW w:w="5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37795C">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377D96">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8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F64F67">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w:t>
            </w:r>
          </w:p>
        </w:tc>
        <w:tc>
          <w:tcPr>
            <w:tcW w:w="7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5104CC">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31F2FB">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435E1A">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w:t>
            </w:r>
          </w:p>
        </w:tc>
        <w:tc>
          <w:tcPr>
            <w:tcW w:w="6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7DD9E4">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1D06DA">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9C98F6">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11</w:t>
            </w:r>
          </w:p>
        </w:tc>
        <w:tc>
          <w:tcPr>
            <w:tcW w:w="5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A4DEF2">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11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09D1FD">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1A4653A3">
            <w:pPr>
              <w:widowControl/>
              <w:jc w:val="center"/>
              <w:rPr>
                <w:rFonts w:hint="eastAsia" w:ascii="仿宋" w:hAnsi="仿宋" w:eastAsia="仿宋" w:cs="宋体"/>
                <w:color w:val="000000"/>
                <w:kern w:val="0"/>
                <w:szCs w:val="21"/>
              </w:rPr>
            </w:pP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17035CE6">
            <w:pPr>
              <w:widowControl/>
              <w:jc w:val="left"/>
              <w:rPr>
                <w:rFonts w:ascii="Times New Roman" w:hAnsi="Times New Roman" w:eastAsia="Times New Roman" w:cs="Times New Roman"/>
                <w:kern w:val="0"/>
                <w:szCs w:val="21"/>
              </w:rPr>
            </w:pPr>
          </w:p>
        </w:tc>
        <w:tc>
          <w:tcPr>
            <w:tcW w:w="555" w:type="dxa"/>
            <w:tcBorders>
              <w:top w:val="single" w:color="000000" w:sz="4" w:space="0"/>
              <w:left w:val="single" w:color="000000" w:sz="4" w:space="0"/>
              <w:bottom w:val="single" w:color="000000" w:sz="4" w:space="0"/>
              <w:right w:val="single" w:color="000000" w:sz="4" w:space="0"/>
            </w:tcBorders>
            <w:noWrap/>
            <w:vAlign w:val="center"/>
          </w:tcPr>
          <w:p w14:paraId="770F9E5F">
            <w:pPr>
              <w:widowControl/>
              <w:jc w:val="left"/>
              <w:rPr>
                <w:rFonts w:ascii="Times New Roman" w:hAnsi="Times New Roman" w:eastAsia="Times New Roman" w:cs="Times New Roman"/>
                <w:kern w:val="0"/>
                <w:szCs w:val="21"/>
              </w:rPr>
            </w:pPr>
          </w:p>
        </w:tc>
      </w:tr>
      <w:tr w14:paraId="62778629">
        <w:tblPrEx>
          <w:tblCellMar>
            <w:top w:w="0" w:type="dxa"/>
            <w:left w:w="108" w:type="dxa"/>
            <w:bottom w:w="0" w:type="dxa"/>
            <w:right w:w="108" w:type="dxa"/>
          </w:tblCellMar>
        </w:tblPrEx>
        <w:trPr>
          <w:trHeight w:val="299" w:hRule="atLeast"/>
        </w:trPr>
        <w:tc>
          <w:tcPr>
            <w:tcW w:w="456" w:type="dxa"/>
            <w:tcBorders>
              <w:top w:val="single" w:color="000000" w:sz="4" w:space="0"/>
              <w:left w:val="single" w:color="000000" w:sz="4" w:space="0"/>
              <w:bottom w:val="single" w:color="000000" w:sz="4" w:space="0"/>
              <w:right w:val="single" w:color="000000" w:sz="4" w:space="0"/>
            </w:tcBorders>
            <w:vAlign w:val="center"/>
          </w:tcPr>
          <w:p w14:paraId="617F9370">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7</w:t>
            </w:r>
          </w:p>
        </w:tc>
        <w:tc>
          <w:tcPr>
            <w:tcW w:w="653" w:type="dxa"/>
            <w:vMerge w:val="continue"/>
            <w:tcBorders>
              <w:top w:val="single" w:color="000000" w:sz="4" w:space="0"/>
              <w:left w:val="single" w:color="000000" w:sz="4" w:space="0"/>
              <w:bottom w:val="single" w:color="000000" w:sz="4" w:space="0"/>
              <w:right w:val="single" w:color="000000" w:sz="4" w:space="0"/>
            </w:tcBorders>
            <w:vAlign w:val="center"/>
          </w:tcPr>
          <w:p w14:paraId="764822A0">
            <w:pPr>
              <w:widowControl/>
              <w:jc w:val="left"/>
              <w:rPr>
                <w:rFonts w:hint="eastAsia" w:ascii="仿宋" w:hAnsi="仿宋" w:eastAsia="仿宋" w:cs="宋体"/>
                <w:color w:val="000000"/>
                <w:kern w:val="0"/>
                <w:szCs w:val="21"/>
              </w:rPr>
            </w:pPr>
          </w:p>
        </w:tc>
        <w:tc>
          <w:tcPr>
            <w:tcW w:w="123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654664">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张柏路</w:t>
            </w: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704A4450">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L杆</w:t>
            </w:r>
          </w:p>
        </w:tc>
        <w:tc>
          <w:tcPr>
            <w:tcW w:w="5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19A56A">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EBC8EC">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8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799485">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w:t>
            </w:r>
          </w:p>
        </w:tc>
        <w:tc>
          <w:tcPr>
            <w:tcW w:w="7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4370F5">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513B27">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56F9F9">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6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C07EC6">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CC7069">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0136FF">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7</w:t>
            </w:r>
          </w:p>
        </w:tc>
        <w:tc>
          <w:tcPr>
            <w:tcW w:w="5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A7C016">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11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80D1C1">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13EB676B">
            <w:pPr>
              <w:widowControl/>
              <w:jc w:val="center"/>
              <w:rPr>
                <w:rFonts w:hint="eastAsia" w:ascii="仿宋" w:hAnsi="仿宋" w:eastAsia="仿宋" w:cs="宋体"/>
                <w:color w:val="000000"/>
                <w:kern w:val="0"/>
                <w:szCs w:val="21"/>
              </w:rPr>
            </w:pP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48EB2A7E">
            <w:pPr>
              <w:widowControl/>
              <w:jc w:val="left"/>
              <w:rPr>
                <w:rFonts w:ascii="Times New Roman" w:hAnsi="Times New Roman" w:eastAsia="Times New Roman" w:cs="Times New Roman"/>
                <w:kern w:val="0"/>
                <w:szCs w:val="21"/>
              </w:rPr>
            </w:pPr>
          </w:p>
        </w:tc>
        <w:tc>
          <w:tcPr>
            <w:tcW w:w="555" w:type="dxa"/>
            <w:tcBorders>
              <w:top w:val="single" w:color="000000" w:sz="4" w:space="0"/>
              <w:left w:val="single" w:color="000000" w:sz="4" w:space="0"/>
              <w:bottom w:val="single" w:color="000000" w:sz="4" w:space="0"/>
              <w:right w:val="single" w:color="000000" w:sz="4" w:space="0"/>
            </w:tcBorders>
            <w:noWrap/>
            <w:vAlign w:val="center"/>
          </w:tcPr>
          <w:p w14:paraId="00CA0D94">
            <w:pPr>
              <w:widowControl/>
              <w:jc w:val="left"/>
              <w:rPr>
                <w:rFonts w:ascii="Times New Roman" w:hAnsi="Times New Roman" w:eastAsia="Times New Roman" w:cs="Times New Roman"/>
                <w:kern w:val="0"/>
                <w:szCs w:val="21"/>
              </w:rPr>
            </w:pPr>
          </w:p>
        </w:tc>
      </w:tr>
      <w:tr w14:paraId="5CD37864">
        <w:tblPrEx>
          <w:tblCellMar>
            <w:top w:w="0" w:type="dxa"/>
            <w:left w:w="108" w:type="dxa"/>
            <w:bottom w:w="0" w:type="dxa"/>
            <w:right w:w="108" w:type="dxa"/>
          </w:tblCellMar>
        </w:tblPrEx>
        <w:trPr>
          <w:trHeight w:val="299" w:hRule="atLeast"/>
        </w:trPr>
        <w:tc>
          <w:tcPr>
            <w:tcW w:w="456" w:type="dxa"/>
            <w:tcBorders>
              <w:top w:val="single" w:color="000000" w:sz="4" w:space="0"/>
              <w:left w:val="single" w:color="000000" w:sz="4" w:space="0"/>
              <w:bottom w:val="single" w:color="000000" w:sz="4" w:space="0"/>
              <w:right w:val="single" w:color="000000" w:sz="4" w:space="0"/>
            </w:tcBorders>
            <w:vAlign w:val="center"/>
          </w:tcPr>
          <w:p w14:paraId="1E62B0DC">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8</w:t>
            </w:r>
          </w:p>
        </w:tc>
        <w:tc>
          <w:tcPr>
            <w:tcW w:w="653" w:type="dxa"/>
            <w:vMerge w:val="continue"/>
            <w:tcBorders>
              <w:top w:val="single" w:color="000000" w:sz="4" w:space="0"/>
              <w:left w:val="single" w:color="000000" w:sz="4" w:space="0"/>
              <w:bottom w:val="single" w:color="000000" w:sz="4" w:space="0"/>
              <w:right w:val="single" w:color="000000" w:sz="4" w:space="0"/>
            </w:tcBorders>
            <w:vAlign w:val="center"/>
          </w:tcPr>
          <w:p w14:paraId="4B279E52">
            <w:pPr>
              <w:widowControl/>
              <w:jc w:val="left"/>
              <w:rPr>
                <w:rFonts w:hint="eastAsia" w:ascii="仿宋" w:hAnsi="仿宋" w:eastAsia="仿宋" w:cs="宋体"/>
                <w:color w:val="000000"/>
                <w:kern w:val="0"/>
                <w:szCs w:val="21"/>
              </w:rPr>
            </w:pPr>
          </w:p>
        </w:tc>
        <w:tc>
          <w:tcPr>
            <w:tcW w:w="123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F184AF">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惠安大道</w:t>
            </w: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517BFFB2">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T杆</w:t>
            </w:r>
          </w:p>
        </w:tc>
        <w:tc>
          <w:tcPr>
            <w:tcW w:w="5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71065D">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0DEBCA">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w:t>
            </w:r>
          </w:p>
        </w:tc>
        <w:tc>
          <w:tcPr>
            <w:tcW w:w="8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87BEC6">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AE91C4">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1ACBE4">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0CD2CD">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10</w:t>
            </w:r>
          </w:p>
        </w:tc>
        <w:tc>
          <w:tcPr>
            <w:tcW w:w="6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FFEEAC">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10</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73FB0C">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9</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72EEE7">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25</w:t>
            </w:r>
          </w:p>
        </w:tc>
        <w:tc>
          <w:tcPr>
            <w:tcW w:w="5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43CAFE">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11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CF3928">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7AD5124D">
            <w:pPr>
              <w:widowControl/>
              <w:jc w:val="center"/>
              <w:rPr>
                <w:rFonts w:hint="eastAsia" w:ascii="仿宋" w:hAnsi="仿宋" w:eastAsia="仿宋" w:cs="宋体"/>
                <w:color w:val="000000"/>
                <w:kern w:val="0"/>
                <w:szCs w:val="21"/>
              </w:rPr>
            </w:pP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5B2C1CDE">
            <w:pPr>
              <w:widowControl/>
              <w:jc w:val="left"/>
              <w:rPr>
                <w:rFonts w:ascii="Times New Roman" w:hAnsi="Times New Roman" w:eastAsia="Times New Roman" w:cs="Times New Roman"/>
                <w:kern w:val="0"/>
                <w:szCs w:val="21"/>
              </w:rPr>
            </w:pPr>
          </w:p>
        </w:tc>
        <w:tc>
          <w:tcPr>
            <w:tcW w:w="555" w:type="dxa"/>
            <w:tcBorders>
              <w:top w:val="single" w:color="000000" w:sz="4" w:space="0"/>
              <w:left w:val="single" w:color="000000" w:sz="4" w:space="0"/>
              <w:bottom w:val="single" w:color="000000" w:sz="4" w:space="0"/>
              <w:right w:val="single" w:color="000000" w:sz="4" w:space="0"/>
            </w:tcBorders>
            <w:noWrap/>
            <w:vAlign w:val="center"/>
          </w:tcPr>
          <w:p w14:paraId="465C4518">
            <w:pPr>
              <w:widowControl/>
              <w:jc w:val="left"/>
              <w:rPr>
                <w:rFonts w:ascii="Times New Roman" w:hAnsi="Times New Roman" w:eastAsia="Times New Roman" w:cs="Times New Roman"/>
                <w:kern w:val="0"/>
                <w:szCs w:val="21"/>
              </w:rPr>
            </w:pPr>
          </w:p>
        </w:tc>
      </w:tr>
      <w:tr w14:paraId="4BD3CB46">
        <w:tblPrEx>
          <w:tblCellMar>
            <w:top w:w="0" w:type="dxa"/>
            <w:left w:w="108" w:type="dxa"/>
            <w:bottom w:w="0" w:type="dxa"/>
            <w:right w:w="108" w:type="dxa"/>
          </w:tblCellMar>
        </w:tblPrEx>
        <w:trPr>
          <w:trHeight w:val="299" w:hRule="atLeast"/>
        </w:trPr>
        <w:tc>
          <w:tcPr>
            <w:tcW w:w="456" w:type="dxa"/>
            <w:tcBorders>
              <w:top w:val="single" w:color="000000" w:sz="4" w:space="0"/>
              <w:left w:val="single" w:color="000000" w:sz="4" w:space="0"/>
              <w:bottom w:val="single" w:color="000000" w:sz="4" w:space="0"/>
              <w:right w:val="single" w:color="000000" w:sz="4" w:space="0"/>
            </w:tcBorders>
            <w:vAlign w:val="center"/>
          </w:tcPr>
          <w:p w14:paraId="37BE89E4">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9</w:t>
            </w:r>
          </w:p>
        </w:tc>
        <w:tc>
          <w:tcPr>
            <w:tcW w:w="653" w:type="dxa"/>
            <w:vMerge w:val="restart"/>
            <w:tcBorders>
              <w:top w:val="single" w:color="000000" w:sz="4" w:space="0"/>
              <w:left w:val="single" w:color="000000" w:sz="4" w:space="0"/>
              <w:bottom w:val="single" w:color="000000" w:sz="4" w:space="0"/>
              <w:right w:val="single" w:color="000000" w:sz="4" w:space="0"/>
            </w:tcBorders>
            <w:noWrap/>
            <w:vAlign w:val="center"/>
          </w:tcPr>
          <w:p w14:paraId="23BCC972">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黄陂区</w:t>
            </w:r>
          </w:p>
        </w:tc>
        <w:tc>
          <w:tcPr>
            <w:tcW w:w="123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88D72F">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巨龙大道</w:t>
            </w: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48B3E577">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龙门架</w:t>
            </w:r>
          </w:p>
        </w:tc>
        <w:tc>
          <w:tcPr>
            <w:tcW w:w="5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963A32">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437398">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8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F976AA">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w:t>
            </w:r>
          </w:p>
        </w:tc>
        <w:tc>
          <w:tcPr>
            <w:tcW w:w="7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4A2F93">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w:t>
            </w:r>
          </w:p>
        </w:tc>
        <w:tc>
          <w:tcPr>
            <w:tcW w:w="7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0FEFBF">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6D47F5">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8</w:t>
            </w:r>
          </w:p>
        </w:tc>
        <w:tc>
          <w:tcPr>
            <w:tcW w:w="6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6E461E">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8</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84A4A5">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7</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AD2D2D">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21</w:t>
            </w:r>
          </w:p>
        </w:tc>
        <w:tc>
          <w:tcPr>
            <w:tcW w:w="5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AAEC04">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w:t>
            </w:r>
          </w:p>
        </w:tc>
        <w:tc>
          <w:tcPr>
            <w:tcW w:w="11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2D3908">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4EEFD38C">
            <w:pPr>
              <w:widowControl/>
              <w:jc w:val="center"/>
              <w:rPr>
                <w:rFonts w:hint="eastAsia" w:ascii="仿宋" w:hAnsi="仿宋" w:eastAsia="仿宋" w:cs="宋体"/>
                <w:color w:val="000000"/>
                <w:kern w:val="0"/>
                <w:szCs w:val="21"/>
              </w:rPr>
            </w:pP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61937A6C">
            <w:pPr>
              <w:widowControl/>
              <w:jc w:val="left"/>
              <w:rPr>
                <w:rFonts w:ascii="Times New Roman" w:hAnsi="Times New Roman" w:eastAsia="Times New Roman" w:cs="Times New Roman"/>
                <w:kern w:val="0"/>
                <w:szCs w:val="21"/>
              </w:rPr>
            </w:pPr>
          </w:p>
        </w:tc>
        <w:tc>
          <w:tcPr>
            <w:tcW w:w="555" w:type="dxa"/>
            <w:tcBorders>
              <w:top w:val="single" w:color="000000" w:sz="4" w:space="0"/>
              <w:left w:val="single" w:color="000000" w:sz="4" w:space="0"/>
              <w:bottom w:val="single" w:color="000000" w:sz="4" w:space="0"/>
              <w:right w:val="single" w:color="000000" w:sz="4" w:space="0"/>
            </w:tcBorders>
            <w:noWrap/>
            <w:vAlign w:val="center"/>
          </w:tcPr>
          <w:p w14:paraId="71CC75E5">
            <w:pPr>
              <w:widowControl/>
              <w:jc w:val="left"/>
              <w:rPr>
                <w:rFonts w:ascii="Times New Roman" w:hAnsi="Times New Roman" w:eastAsia="Times New Roman" w:cs="Times New Roman"/>
                <w:kern w:val="0"/>
                <w:szCs w:val="21"/>
              </w:rPr>
            </w:pPr>
          </w:p>
        </w:tc>
      </w:tr>
      <w:tr w14:paraId="3FCA4A6B">
        <w:tblPrEx>
          <w:tblCellMar>
            <w:top w:w="0" w:type="dxa"/>
            <w:left w:w="108" w:type="dxa"/>
            <w:bottom w:w="0" w:type="dxa"/>
            <w:right w:w="108" w:type="dxa"/>
          </w:tblCellMar>
        </w:tblPrEx>
        <w:trPr>
          <w:trHeight w:val="299" w:hRule="atLeast"/>
        </w:trPr>
        <w:tc>
          <w:tcPr>
            <w:tcW w:w="456" w:type="dxa"/>
            <w:tcBorders>
              <w:top w:val="single" w:color="000000" w:sz="4" w:space="0"/>
              <w:left w:val="single" w:color="000000" w:sz="4" w:space="0"/>
              <w:bottom w:val="single" w:color="000000" w:sz="4" w:space="0"/>
              <w:right w:val="single" w:color="000000" w:sz="4" w:space="0"/>
            </w:tcBorders>
            <w:vAlign w:val="center"/>
          </w:tcPr>
          <w:p w14:paraId="172A2AA7">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10</w:t>
            </w:r>
          </w:p>
        </w:tc>
        <w:tc>
          <w:tcPr>
            <w:tcW w:w="653" w:type="dxa"/>
            <w:vMerge w:val="continue"/>
            <w:tcBorders>
              <w:top w:val="single" w:color="000000" w:sz="4" w:space="0"/>
              <w:left w:val="single" w:color="000000" w:sz="4" w:space="0"/>
              <w:bottom w:val="single" w:color="000000" w:sz="4" w:space="0"/>
              <w:right w:val="single" w:color="000000" w:sz="4" w:space="0"/>
            </w:tcBorders>
            <w:vAlign w:val="center"/>
          </w:tcPr>
          <w:p w14:paraId="47B30390">
            <w:pPr>
              <w:widowControl/>
              <w:jc w:val="left"/>
              <w:rPr>
                <w:rFonts w:hint="eastAsia" w:ascii="仿宋" w:hAnsi="仿宋" w:eastAsia="仿宋" w:cs="宋体"/>
                <w:color w:val="000000"/>
                <w:kern w:val="0"/>
                <w:szCs w:val="21"/>
              </w:rPr>
            </w:pPr>
          </w:p>
        </w:tc>
        <w:tc>
          <w:tcPr>
            <w:tcW w:w="123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9C7C50">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黄武公路</w:t>
            </w: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4359CA1A">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L杆</w:t>
            </w:r>
          </w:p>
        </w:tc>
        <w:tc>
          <w:tcPr>
            <w:tcW w:w="5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3A556F">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EC6EFE">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8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FE26D3">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w:t>
            </w:r>
          </w:p>
        </w:tc>
        <w:tc>
          <w:tcPr>
            <w:tcW w:w="7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246DAE">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907DF6">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3D005C">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w:t>
            </w:r>
          </w:p>
        </w:tc>
        <w:tc>
          <w:tcPr>
            <w:tcW w:w="6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43B9E4">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3F42F6">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F896C2">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11</w:t>
            </w:r>
          </w:p>
        </w:tc>
        <w:tc>
          <w:tcPr>
            <w:tcW w:w="5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BC5D93">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11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5EDB73">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4E41BD16">
            <w:pPr>
              <w:widowControl/>
              <w:jc w:val="center"/>
              <w:rPr>
                <w:rFonts w:hint="eastAsia" w:ascii="仿宋" w:hAnsi="仿宋" w:eastAsia="仿宋" w:cs="宋体"/>
                <w:color w:val="000000"/>
                <w:kern w:val="0"/>
                <w:szCs w:val="21"/>
              </w:rPr>
            </w:pP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4AFFC457">
            <w:pPr>
              <w:widowControl/>
              <w:jc w:val="left"/>
              <w:rPr>
                <w:rFonts w:ascii="Times New Roman" w:hAnsi="Times New Roman" w:eastAsia="Times New Roman" w:cs="Times New Roman"/>
                <w:kern w:val="0"/>
                <w:szCs w:val="21"/>
              </w:rPr>
            </w:pPr>
          </w:p>
        </w:tc>
        <w:tc>
          <w:tcPr>
            <w:tcW w:w="555" w:type="dxa"/>
            <w:tcBorders>
              <w:top w:val="single" w:color="000000" w:sz="4" w:space="0"/>
              <w:left w:val="single" w:color="000000" w:sz="4" w:space="0"/>
              <w:bottom w:val="single" w:color="000000" w:sz="4" w:space="0"/>
              <w:right w:val="single" w:color="000000" w:sz="4" w:space="0"/>
            </w:tcBorders>
            <w:noWrap/>
            <w:vAlign w:val="center"/>
          </w:tcPr>
          <w:p w14:paraId="511C2528">
            <w:pPr>
              <w:widowControl/>
              <w:jc w:val="left"/>
              <w:rPr>
                <w:rFonts w:ascii="Times New Roman" w:hAnsi="Times New Roman" w:eastAsia="Times New Roman" w:cs="Times New Roman"/>
                <w:kern w:val="0"/>
                <w:szCs w:val="21"/>
              </w:rPr>
            </w:pPr>
          </w:p>
        </w:tc>
      </w:tr>
      <w:tr w14:paraId="509110F4">
        <w:tblPrEx>
          <w:tblCellMar>
            <w:top w:w="0" w:type="dxa"/>
            <w:left w:w="108" w:type="dxa"/>
            <w:bottom w:w="0" w:type="dxa"/>
            <w:right w:w="108" w:type="dxa"/>
          </w:tblCellMar>
        </w:tblPrEx>
        <w:trPr>
          <w:trHeight w:val="299" w:hRule="atLeast"/>
        </w:trPr>
        <w:tc>
          <w:tcPr>
            <w:tcW w:w="456" w:type="dxa"/>
            <w:tcBorders>
              <w:top w:val="single" w:color="000000" w:sz="4" w:space="0"/>
              <w:left w:val="single" w:color="000000" w:sz="4" w:space="0"/>
              <w:bottom w:val="single" w:color="000000" w:sz="4" w:space="0"/>
              <w:right w:val="single" w:color="000000" w:sz="4" w:space="0"/>
            </w:tcBorders>
            <w:vAlign w:val="center"/>
          </w:tcPr>
          <w:p w14:paraId="4E95D15F">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11</w:t>
            </w:r>
          </w:p>
        </w:tc>
        <w:tc>
          <w:tcPr>
            <w:tcW w:w="653" w:type="dxa"/>
            <w:vMerge w:val="continue"/>
            <w:tcBorders>
              <w:top w:val="single" w:color="000000" w:sz="4" w:space="0"/>
              <w:left w:val="single" w:color="000000" w:sz="4" w:space="0"/>
              <w:bottom w:val="single" w:color="000000" w:sz="4" w:space="0"/>
              <w:right w:val="single" w:color="000000" w:sz="4" w:space="0"/>
            </w:tcBorders>
            <w:vAlign w:val="center"/>
          </w:tcPr>
          <w:p w14:paraId="648E15EE">
            <w:pPr>
              <w:widowControl/>
              <w:jc w:val="left"/>
              <w:rPr>
                <w:rFonts w:hint="eastAsia" w:ascii="仿宋" w:hAnsi="仿宋" w:eastAsia="仿宋" w:cs="宋体"/>
                <w:color w:val="000000"/>
                <w:kern w:val="0"/>
                <w:szCs w:val="21"/>
              </w:rPr>
            </w:pPr>
          </w:p>
        </w:tc>
        <w:tc>
          <w:tcPr>
            <w:tcW w:w="123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EC454C">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石道线</w:t>
            </w: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382B356C">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L杆</w:t>
            </w:r>
          </w:p>
        </w:tc>
        <w:tc>
          <w:tcPr>
            <w:tcW w:w="5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AEE4AF">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87F834">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8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15289C">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w:t>
            </w:r>
          </w:p>
        </w:tc>
        <w:tc>
          <w:tcPr>
            <w:tcW w:w="7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C3BE17">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6054E5">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A5952D">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6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58E432">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372DF3">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EAB0AC">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7</w:t>
            </w:r>
          </w:p>
        </w:tc>
        <w:tc>
          <w:tcPr>
            <w:tcW w:w="5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8897D2">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11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3504F7">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2417BA65">
            <w:pPr>
              <w:widowControl/>
              <w:jc w:val="center"/>
              <w:rPr>
                <w:rFonts w:hint="eastAsia" w:ascii="仿宋" w:hAnsi="仿宋" w:eastAsia="仿宋" w:cs="宋体"/>
                <w:color w:val="000000"/>
                <w:kern w:val="0"/>
                <w:szCs w:val="21"/>
              </w:rPr>
            </w:pP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3D5670DC">
            <w:pPr>
              <w:widowControl/>
              <w:jc w:val="left"/>
              <w:rPr>
                <w:rFonts w:ascii="Times New Roman" w:hAnsi="Times New Roman" w:eastAsia="Times New Roman" w:cs="Times New Roman"/>
                <w:kern w:val="0"/>
                <w:szCs w:val="21"/>
              </w:rPr>
            </w:pPr>
          </w:p>
        </w:tc>
        <w:tc>
          <w:tcPr>
            <w:tcW w:w="555" w:type="dxa"/>
            <w:tcBorders>
              <w:top w:val="single" w:color="000000" w:sz="4" w:space="0"/>
              <w:left w:val="single" w:color="000000" w:sz="4" w:space="0"/>
              <w:bottom w:val="single" w:color="000000" w:sz="4" w:space="0"/>
              <w:right w:val="single" w:color="000000" w:sz="4" w:space="0"/>
            </w:tcBorders>
            <w:noWrap/>
            <w:vAlign w:val="center"/>
          </w:tcPr>
          <w:p w14:paraId="38347C4B">
            <w:pPr>
              <w:widowControl/>
              <w:jc w:val="left"/>
              <w:rPr>
                <w:rFonts w:ascii="Times New Roman" w:hAnsi="Times New Roman" w:eastAsia="Times New Roman" w:cs="Times New Roman"/>
                <w:kern w:val="0"/>
                <w:szCs w:val="21"/>
              </w:rPr>
            </w:pPr>
          </w:p>
        </w:tc>
      </w:tr>
      <w:tr w14:paraId="2FD61912">
        <w:tblPrEx>
          <w:tblCellMar>
            <w:top w:w="0" w:type="dxa"/>
            <w:left w:w="108" w:type="dxa"/>
            <w:bottom w:w="0" w:type="dxa"/>
            <w:right w:w="108" w:type="dxa"/>
          </w:tblCellMar>
        </w:tblPrEx>
        <w:trPr>
          <w:trHeight w:val="299" w:hRule="atLeast"/>
        </w:trPr>
        <w:tc>
          <w:tcPr>
            <w:tcW w:w="456" w:type="dxa"/>
            <w:tcBorders>
              <w:top w:val="single" w:color="000000" w:sz="4" w:space="0"/>
              <w:left w:val="single" w:color="000000" w:sz="4" w:space="0"/>
              <w:bottom w:val="single" w:color="000000" w:sz="4" w:space="0"/>
              <w:right w:val="single" w:color="000000" w:sz="4" w:space="0"/>
            </w:tcBorders>
            <w:vAlign w:val="center"/>
          </w:tcPr>
          <w:p w14:paraId="684433F5">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12</w:t>
            </w:r>
          </w:p>
        </w:tc>
        <w:tc>
          <w:tcPr>
            <w:tcW w:w="653" w:type="dxa"/>
            <w:vMerge w:val="continue"/>
            <w:tcBorders>
              <w:top w:val="single" w:color="000000" w:sz="4" w:space="0"/>
              <w:left w:val="single" w:color="000000" w:sz="4" w:space="0"/>
              <w:bottom w:val="single" w:color="000000" w:sz="4" w:space="0"/>
              <w:right w:val="single" w:color="000000" w:sz="4" w:space="0"/>
            </w:tcBorders>
            <w:vAlign w:val="center"/>
          </w:tcPr>
          <w:p w14:paraId="1B8A3D9C">
            <w:pPr>
              <w:widowControl/>
              <w:jc w:val="left"/>
              <w:rPr>
                <w:rFonts w:hint="eastAsia" w:ascii="仿宋" w:hAnsi="仿宋" w:eastAsia="仿宋" w:cs="宋体"/>
                <w:color w:val="000000"/>
                <w:kern w:val="0"/>
                <w:szCs w:val="21"/>
              </w:rPr>
            </w:pPr>
          </w:p>
        </w:tc>
        <w:tc>
          <w:tcPr>
            <w:tcW w:w="1235"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6A49F6">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汉施公路</w:t>
            </w: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05A4365E">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L杆</w:t>
            </w:r>
          </w:p>
        </w:tc>
        <w:tc>
          <w:tcPr>
            <w:tcW w:w="5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51B004">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734"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DA60D1">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801"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7C3B5F">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70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FE6D60">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88"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B6C8C1">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576"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405586">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7</w:t>
            </w:r>
          </w:p>
        </w:tc>
        <w:tc>
          <w:tcPr>
            <w:tcW w:w="674"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1DE57A">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7</w:t>
            </w:r>
          </w:p>
        </w:tc>
        <w:tc>
          <w:tcPr>
            <w:tcW w:w="576"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F92D19">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6</w:t>
            </w:r>
          </w:p>
        </w:tc>
        <w:tc>
          <w:tcPr>
            <w:tcW w:w="576"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43DF43">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18</w:t>
            </w:r>
          </w:p>
        </w:tc>
        <w:tc>
          <w:tcPr>
            <w:tcW w:w="534"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D8FC9D">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1128"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5FBC78">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2977CA63">
            <w:pPr>
              <w:widowControl/>
              <w:jc w:val="center"/>
              <w:rPr>
                <w:rFonts w:hint="eastAsia" w:ascii="仿宋" w:hAnsi="仿宋" w:eastAsia="仿宋" w:cs="宋体"/>
                <w:color w:val="000000"/>
                <w:kern w:val="0"/>
                <w:szCs w:val="21"/>
              </w:rPr>
            </w:pP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739BF148">
            <w:pPr>
              <w:widowControl/>
              <w:jc w:val="left"/>
              <w:rPr>
                <w:rFonts w:ascii="Times New Roman" w:hAnsi="Times New Roman" w:eastAsia="Times New Roman" w:cs="Times New Roman"/>
                <w:kern w:val="0"/>
                <w:szCs w:val="21"/>
              </w:rPr>
            </w:pPr>
          </w:p>
        </w:tc>
        <w:tc>
          <w:tcPr>
            <w:tcW w:w="555" w:type="dxa"/>
            <w:tcBorders>
              <w:top w:val="single" w:color="000000" w:sz="4" w:space="0"/>
              <w:left w:val="single" w:color="000000" w:sz="4" w:space="0"/>
              <w:bottom w:val="single" w:color="000000" w:sz="4" w:space="0"/>
              <w:right w:val="single" w:color="000000" w:sz="4" w:space="0"/>
            </w:tcBorders>
            <w:noWrap/>
            <w:vAlign w:val="center"/>
          </w:tcPr>
          <w:p w14:paraId="408455A3">
            <w:pPr>
              <w:widowControl/>
              <w:jc w:val="left"/>
              <w:rPr>
                <w:rFonts w:ascii="Times New Roman" w:hAnsi="Times New Roman" w:eastAsia="Times New Roman" w:cs="Times New Roman"/>
                <w:kern w:val="0"/>
                <w:szCs w:val="21"/>
              </w:rPr>
            </w:pPr>
          </w:p>
        </w:tc>
      </w:tr>
      <w:tr w14:paraId="40BFCC9D">
        <w:tblPrEx>
          <w:tblCellMar>
            <w:top w:w="0" w:type="dxa"/>
            <w:left w:w="108" w:type="dxa"/>
            <w:bottom w:w="0" w:type="dxa"/>
            <w:right w:w="108" w:type="dxa"/>
          </w:tblCellMar>
        </w:tblPrEx>
        <w:trPr>
          <w:trHeight w:val="299" w:hRule="atLeast"/>
        </w:trPr>
        <w:tc>
          <w:tcPr>
            <w:tcW w:w="456" w:type="dxa"/>
            <w:tcBorders>
              <w:top w:val="single" w:color="000000" w:sz="4" w:space="0"/>
              <w:left w:val="single" w:color="000000" w:sz="4" w:space="0"/>
              <w:bottom w:val="single" w:color="000000" w:sz="4" w:space="0"/>
              <w:right w:val="single" w:color="000000" w:sz="4" w:space="0"/>
            </w:tcBorders>
            <w:vAlign w:val="center"/>
          </w:tcPr>
          <w:p w14:paraId="438C8CA0">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13</w:t>
            </w:r>
          </w:p>
        </w:tc>
        <w:tc>
          <w:tcPr>
            <w:tcW w:w="653" w:type="dxa"/>
            <w:vMerge w:val="continue"/>
            <w:tcBorders>
              <w:top w:val="single" w:color="000000" w:sz="4" w:space="0"/>
              <w:left w:val="single" w:color="000000" w:sz="4" w:space="0"/>
              <w:bottom w:val="single" w:color="000000" w:sz="4" w:space="0"/>
              <w:right w:val="single" w:color="000000" w:sz="4" w:space="0"/>
            </w:tcBorders>
            <w:vAlign w:val="center"/>
          </w:tcPr>
          <w:p w14:paraId="01FB9BBD">
            <w:pPr>
              <w:widowControl/>
              <w:jc w:val="left"/>
              <w:rPr>
                <w:rFonts w:hint="eastAsia" w:ascii="仿宋" w:hAnsi="仿宋" w:eastAsia="仿宋" w:cs="宋体"/>
                <w:color w:val="000000"/>
                <w:kern w:val="0"/>
                <w:szCs w:val="21"/>
              </w:rPr>
            </w:pPr>
          </w:p>
        </w:tc>
        <w:tc>
          <w:tcPr>
            <w:tcW w:w="1235" w:type="dxa"/>
            <w:vMerge w:val="continue"/>
            <w:tcBorders>
              <w:top w:val="single" w:color="000000" w:sz="4" w:space="0"/>
              <w:left w:val="single" w:color="000000" w:sz="4" w:space="0"/>
              <w:bottom w:val="single" w:color="000000" w:sz="4" w:space="0"/>
              <w:right w:val="single" w:color="000000" w:sz="4" w:space="0"/>
            </w:tcBorders>
            <w:vAlign w:val="center"/>
          </w:tcPr>
          <w:p w14:paraId="2C924B52">
            <w:pPr>
              <w:widowControl/>
              <w:jc w:val="left"/>
              <w:rPr>
                <w:rFonts w:hint="eastAsia" w:ascii="仿宋" w:hAnsi="仿宋" w:eastAsia="仿宋" w:cs="宋体"/>
                <w:color w:val="000000"/>
                <w:kern w:val="0"/>
                <w:szCs w:val="21"/>
              </w:rPr>
            </w:pP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03606256">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L杆</w:t>
            </w:r>
          </w:p>
        </w:tc>
        <w:tc>
          <w:tcPr>
            <w:tcW w:w="5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CAAB05">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734" w:type="dxa"/>
            <w:vMerge w:val="continue"/>
            <w:tcBorders>
              <w:top w:val="single" w:color="000000" w:sz="4" w:space="0"/>
              <w:left w:val="single" w:color="000000" w:sz="4" w:space="0"/>
              <w:bottom w:val="single" w:color="000000" w:sz="4" w:space="0"/>
              <w:right w:val="single" w:color="000000" w:sz="4" w:space="0"/>
            </w:tcBorders>
            <w:vAlign w:val="center"/>
          </w:tcPr>
          <w:p w14:paraId="3C0FAC5E">
            <w:pPr>
              <w:widowControl/>
              <w:jc w:val="left"/>
              <w:rPr>
                <w:rFonts w:hint="eastAsia" w:ascii="仿宋" w:hAnsi="仿宋" w:eastAsia="仿宋" w:cs="宋体"/>
                <w:color w:val="000000"/>
                <w:kern w:val="0"/>
                <w:szCs w:val="21"/>
              </w:rPr>
            </w:pPr>
          </w:p>
        </w:tc>
        <w:tc>
          <w:tcPr>
            <w:tcW w:w="801" w:type="dxa"/>
            <w:vMerge w:val="continue"/>
            <w:tcBorders>
              <w:top w:val="single" w:color="000000" w:sz="4" w:space="0"/>
              <w:left w:val="single" w:color="000000" w:sz="4" w:space="0"/>
              <w:bottom w:val="single" w:color="000000" w:sz="4" w:space="0"/>
              <w:right w:val="single" w:color="000000" w:sz="4" w:space="0"/>
            </w:tcBorders>
            <w:vAlign w:val="center"/>
          </w:tcPr>
          <w:p w14:paraId="01BCBAB7">
            <w:pPr>
              <w:widowControl/>
              <w:jc w:val="left"/>
              <w:rPr>
                <w:rFonts w:hint="eastAsia" w:ascii="仿宋" w:hAnsi="仿宋" w:eastAsia="仿宋" w:cs="宋体"/>
                <w:color w:val="000000"/>
                <w:kern w:val="0"/>
                <w:szCs w:val="21"/>
              </w:rPr>
            </w:pPr>
          </w:p>
        </w:tc>
        <w:tc>
          <w:tcPr>
            <w:tcW w:w="700" w:type="dxa"/>
            <w:vMerge w:val="continue"/>
            <w:tcBorders>
              <w:top w:val="single" w:color="000000" w:sz="4" w:space="0"/>
              <w:left w:val="single" w:color="000000" w:sz="4" w:space="0"/>
              <w:bottom w:val="single" w:color="000000" w:sz="4" w:space="0"/>
              <w:right w:val="single" w:color="000000" w:sz="4" w:space="0"/>
            </w:tcBorders>
            <w:vAlign w:val="center"/>
          </w:tcPr>
          <w:p w14:paraId="4053B5A1">
            <w:pPr>
              <w:widowControl/>
              <w:jc w:val="left"/>
              <w:rPr>
                <w:rFonts w:hint="eastAsia" w:ascii="仿宋" w:hAnsi="仿宋" w:eastAsia="仿宋" w:cs="宋体"/>
                <w:color w:val="000000"/>
                <w:kern w:val="0"/>
                <w:szCs w:val="21"/>
              </w:rPr>
            </w:pPr>
          </w:p>
        </w:tc>
        <w:tc>
          <w:tcPr>
            <w:tcW w:w="788" w:type="dxa"/>
            <w:vMerge w:val="continue"/>
            <w:tcBorders>
              <w:top w:val="single" w:color="000000" w:sz="4" w:space="0"/>
              <w:left w:val="single" w:color="000000" w:sz="4" w:space="0"/>
              <w:bottom w:val="single" w:color="000000" w:sz="4" w:space="0"/>
              <w:right w:val="single" w:color="000000" w:sz="4" w:space="0"/>
            </w:tcBorders>
            <w:vAlign w:val="center"/>
          </w:tcPr>
          <w:p w14:paraId="666BAF57">
            <w:pPr>
              <w:widowControl/>
              <w:jc w:val="left"/>
              <w:rPr>
                <w:rFonts w:hint="eastAsia" w:ascii="仿宋" w:hAnsi="仿宋" w:eastAsia="仿宋" w:cs="宋体"/>
                <w:color w:val="000000"/>
                <w:kern w:val="0"/>
                <w:szCs w:val="21"/>
              </w:rPr>
            </w:pPr>
          </w:p>
        </w:tc>
        <w:tc>
          <w:tcPr>
            <w:tcW w:w="576" w:type="dxa"/>
            <w:vMerge w:val="continue"/>
            <w:tcBorders>
              <w:top w:val="single" w:color="000000" w:sz="4" w:space="0"/>
              <w:left w:val="single" w:color="000000" w:sz="4" w:space="0"/>
              <w:bottom w:val="single" w:color="000000" w:sz="4" w:space="0"/>
              <w:right w:val="single" w:color="000000" w:sz="4" w:space="0"/>
            </w:tcBorders>
            <w:vAlign w:val="center"/>
          </w:tcPr>
          <w:p w14:paraId="4C3282E2">
            <w:pPr>
              <w:widowControl/>
              <w:jc w:val="left"/>
              <w:rPr>
                <w:rFonts w:hint="eastAsia" w:ascii="仿宋" w:hAnsi="仿宋" w:eastAsia="仿宋" w:cs="宋体"/>
                <w:color w:val="000000"/>
                <w:kern w:val="0"/>
                <w:szCs w:val="21"/>
              </w:rPr>
            </w:pPr>
          </w:p>
        </w:tc>
        <w:tc>
          <w:tcPr>
            <w:tcW w:w="674" w:type="dxa"/>
            <w:vMerge w:val="continue"/>
            <w:tcBorders>
              <w:top w:val="single" w:color="000000" w:sz="4" w:space="0"/>
              <w:left w:val="single" w:color="000000" w:sz="4" w:space="0"/>
              <w:bottom w:val="single" w:color="000000" w:sz="4" w:space="0"/>
              <w:right w:val="single" w:color="000000" w:sz="4" w:space="0"/>
            </w:tcBorders>
            <w:vAlign w:val="center"/>
          </w:tcPr>
          <w:p w14:paraId="48D3EF9E">
            <w:pPr>
              <w:widowControl/>
              <w:jc w:val="left"/>
              <w:rPr>
                <w:rFonts w:hint="eastAsia" w:ascii="仿宋" w:hAnsi="仿宋" w:eastAsia="仿宋" w:cs="宋体"/>
                <w:color w:val="000000"/>
                <w:kern w:val="0"/>
                <w:szCs w:val="21"/>
              </w:rPr>
            </w:pPr>
          </w:p>
        </w:tc>
        <w:tc>
          <w:tcPr>
            <w:tcW w:w="576" w:type="dxa"/>
            <w:vMerge w:val="continue"/>
            <w:tcBorders>
              <w:top w:val="single" w:color="000000" w:sz="4" w:space="0"/>
              <w:left w:val="single" w:color="000000" w:sz="4" w:space="0"/>
              <w:bottom w:val="single" w:color="000000" w:sz="4" w:space="0"/>
              <w:right w:val="single" w:color="000000" w:sz="4" w:space="0"/>
            </w:tcBorders>
            <w:vAlign w:val="center"/>
          </w:tcPr>
          <w:p w14:paraId="059C603C">
            <w:pPr>
              <w:widowControl/>
              <w:jc w:val="left"/>
              <w:rPr>
                <w:rFonts w:hint="eastAsia" w:ascii="仿宋" w:hAnsi="仿宋" w:eastAsia="仿宋" w:cs="宋体"/>
                <w:color w:val="000000"/>
                <w:kern w:val="0"/>
                <w:szCs w:val="21"/>
              </w:rPr>
            </w:pPr>
          </w:p>
        </w:tc>
        <w:tc>
          <w:tcPr>
            <w:tcW w:w="576" w:type="dxa"/>
            <w:vMerge w:val="continue"/>
            <w:tcBorders>
              <w:top w:val="single" w:color="000000" w:sz="4" w:space="0"/>
              <w:left w:val="single" w:color="000000" w:sz="4" w:space="0"/>
              <w:bottom w:val="single" w:color="000000" w:sz="4" w:space="0"/>
              <w:right w:val="single" w:color="000000" w:sz="4" w:space="0"/>
            </w:tcBorders>
            <w:vAlign w:val="center"/>
          </w:tcPr>
          <w:p w14:paraId="5B249D7C">
            <w:pPr>
              <w:widowControl/>
              <w:jc w:val="left"/>
              <w:rPr>
                <w:rFonts w:hint="eastAsia" w:ascii="仿宋" w:hAnsi="仿宋" w:eastAsia="仿宋" w:cs="宋体"/>
                <w:color w:val="000000"/>
                <w:kern w:val="0"/>
                <w:szCs w:val="21"/>
              </w:rPr>
            </w:pPr>
          </w:p>
        </w:tc>
        <w:tc>
          <w:tcPr>
            <w:tcW w:w="534" w:type="dxa"/>
            <w:vMerge w:val="continue"/>
            <w:tcBorders>
              <w:top w:val="single" w:color="000000" w:sz="4" w:space="0"/>
              <w:left w:val="single" w:color="000000" w:sz="4" w:space="0"/>
              <w:bottom w:val="single" w:color="000000" w:sz="4" w:space="0"/>
              <w:right w:val="single" w:color="000000" w:sz="4" w:space="0"/>
            </w:tcBorders>
            <w:vAlign w:val="center"/>
          </w:tcPr>
          <w:p w14:paraId="26BA8706">
            <w:pPr>
              <w:widowControl/>
              <w:jc w:val="left"/>
              <w:rPr>
                <w:rFonts w:hint="eastAsia" w:ascii="仿宋" w:hAnsi="仿宋" w:eastAsia="仿宋" w:cs="宋体"/>
                <w:color w:val="000000"/>
                <w:kern w:val="0"/>
                <w:szCs w:val="21"/>
              </w:rPr>
            </w:pPr>
          </w:p>
        </w:tc>
        <w:tc>
          <w:tcPr>
            <w:tcW w:w="1128" w:type="dxa"/>
            <w:vMerge w:val="continue"/>
            <w:tcBorders>
              <w:top w:val="single" w:color="000000" w:sz="4" w:space="0"/>
              <w:left w:val="single" w:color="000000" w:sz="4" w:space="0"/>
              <w:bottom w:val="single" w:color="000000" w:sz="4" w:space="0"/>
              <w:right w:val="single" w:color="000000" w:sz="4" w:space="0"/>
            </w:tcBorders>
            <w:vAlign w:val="center"/>
          </w:tcPr>
          <w:p w14:paraId="5CDAB703">
            <w:pPr>
              <w:widowControl/>
              <w:jc w:val="left"/>
              <w:rPr>
                <w:rFonts w:hint="eastAsia" w:ascii="仿宋" w:hAnsi="仿宋" w:eastAsia="仿宋" w:cs="宋体"/>
                <w:color w:val="000000"/>
                <w:kern w:val="0"/>
                <w:szCs w:val="21"/>
              </w:rPr>
            </w:pP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53CB33FE">
            <w:pPr>
              <w:widowControl/>
              <w:jc w:val="center"/>
              <w:rPr>
                <w:rFonts w:hint="eastAsia" w:ascii="仿宋" w:hAnsi="仿宋" w:eastAsia="仿宋" w:cs="宋体"/>
                <w:color w:val="000000"/>
                <w:kern w:val="0"/>
                <w:szCs w:val="21"/>
              </w:rPr>
            </w:pP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3596748F">
            <w:pPr>
              <w:widowControl/>
              <w:jc w:val="left"/>
              <w:rPr>
                <w:rFonts w:ascii="Times New Roman" w:hAnsi="Times New Roman" w:eastAsia="Times New Roman" w:cs="Times New Roman"/>
                <w:kern w:val="0"/>
                <w:szCs w:val="21"/>
              </w:rPr>
            </w:pPr>
          </w:p>
        </w:tc>
        <w:tc>
          <w:tcPr>
            <w:tcW w:w="555" w:type="dxa"/>
            <w:tcBorders>
              <w:top w:val="single" w:color="000000" w:sz="4" w:space="0"/>
              <w:left w:val="single" w:color="000000" w:sz="4" w:space="0"/>
              <w:bottom w:val="single" w:color="000000" w:sz="4" w:space="0"/>
              <w:right w:val="single" w:color="000000" w:sz="4" w:space="0"/>
            </w:tcBorders>
            <w:noWrap/>
            <w:vAlign w:val="center"/>
          </w:tcPr>
          <w:p w14:paraId="68027142">
            <w:pPr>
              <w:widowControl/>
              <w:jc w:val="left"/>
              <w:rPr>
                <w:rFonts w:ascii="Times New Roman" w:hAnsi="Times New Roman" w:eastAsia="Times New Roman" w:cs="Times New Roman"/>
                <w:kern w:val="0"/>
                <w:szCs w:val="21"/>
              </w:rPr>
            </w:pPr>
          </w:p>
        </w:tc>
      </w:tr>
      <w:tr w14:paraId="66BAD11B">
        <w:tblPrEx>
          <w:tblCellMar>
            <w:top w:w="0" w:type="dxa"/>
            <w:left w:w="108" w:type="dxa"/>
            <w:bottom w:w="0" w:type="dxa"/>
            <w:right w:w="108" w:type="dxa"/>
          </w:tblCellMar>
        </w:tblPrEx>
        <w:trPr>
          <w:trHeight w:val="299" w:hRule="atLeast"/>
        </w:trPr>
        <w:tc>
          <w:tcPr>
            <w:tcW w:w="456" w:type="dxa"/>
            <w:tcBorders>
              <w:top w:val="single" w:color="000000" w:sz="4" w:space="0"/>
              <w:left w:val="single" w:color="000000" w:sz="4" w:space="0"/>
              <w:bottom w:val="single" w:color="000000" w:sz="4" w:space="0"/>
              <w:right w:val="single" w:color="000000" w:sz="4" w:space="0"/>
            </w:tcBorders>
            <w:vAlign w:val="center"/>
          </w:tcPr>
          <w:p w14:paraId="1919827F">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14</w:t>
            </w:r>
          </w:p>
        </w:tc>
        <w:tc>
          <w:tcPr>
            <w:tcW w:w="653" w:type="dxa"/>
            <w:tcBorders>
              <w:top w:val="single" w:color="000000" w:sz="4" w:space="0"/>
              <w:left w:val="single" w:color="000000" w:sz="4" w:space="0"/>
              <w:bottom w:val="single" w:color="000000" w:sz="4" w:space="0"/>
              <w:right w:val="single" w:color="000000" w:sz="4" w:space="0"/>
            </w:tcBorders>
            <w:vAlign w:val="center"/>
          </w:tcPr>
          <w:p w14:paraId="02B0055A">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交调站</w:t>
            </w:r>
          </w:p>
        </w:tc>
        <w:tc>
          <w:tcPr>
            <w:tcW w:w="12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C9FE8D">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川龙大道</w:t>
            </w: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21372B30">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借杆</w:t>
            </w:r>
          </w:p>
        </w:tc>
        <w:tc>
          <w:tcPr>
            <w:tcW w:w="5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5122A9">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w:t>
            </w:r>
          </w:p>
        </w:tc>
        <w:tc>
          <w:tcPr>
            <w:tcW w:w="73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AB8224">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w:t>
            </w: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68E66B">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5C88FA">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w:t>
            </w:r>
          </w:p>
        </w:tc>
        <w:tc>
          <w:tcPr>
            <w:tcW w:w="7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FFC1E0">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BD8D28">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6</w:t>
            </w:r>
          </w:p>
        </w:tc>
        <w:tc>
          <w:tcPr>
            <w:tcW w:w="6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DD2F1E">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6</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6567D7">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3</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4D8A0F">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15</w:t>
            </w:r>
          </w:p>
        </w:tc>
        <w:tc>
          <w:tcPr>
            <w:tcW w:w="53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B62B1B">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112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A0737E">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4EA8883F">
            <w:pPr>
              <w:widowControl/>
              <w:jc w:val="center"/>
              <w:rPr>
                <w:rFonts w:hint="eastAsia" w:ascii="仿宋" w:hAnsi="仿宋" w:eastAsia="仿宋" w:cs="宋体"/>
                <w:color w:val="000000"/>
                <w:kern w:val="0"/>
                <w:szCs w:val="21"/>
              </w:rPr>
            </w:pP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327FC469">
            <w:pPr>
              <w:widowControl/>
              <w:jc w:val="left"/>
              <w:rPr>
                <w:rFonts w:ascii="Times New Roman" w:hAnsi="Times New Roman" w:eastAsia="Times New Roman" w:cs="Times New Roman"/>
                <w:kern w:val="0"/>
                <w:szCs w:val="21"/>
              </w:rPr>
            </w:pPr>
          </w:p>
        </w:tc>
        <w:tc>
          <w:tcPr>
            <w:tcW w:w="555" w:type="dxa"/>
            <w:tcBorders>
              <w:top w:val="single" w:color="000000" w:sz="4" w:space="0"/>
              <w:left w:val="single" w:color="000000" w:sz="4" w:space="0"/>
              <w:bottom w:val="single" w:color="000000" w:sz="4" w:space="0"/>
              <w:right w:val="single" w:color="000000" w:sz="4" w:space="0"/>
            </w:tcBorders>
            <w:noWrap/>
            <w:vAlign w:val="center"/>
          </w:tcPr>
          <w:p w14:paraId="6A9EBCB8">
            <w:pPr>
              <w:widowControl/>
              <w:jc w:val="left"/>
              <w:rPr>
                <w:rFonts w:ascii="Times New Roman" w:hAnsi="Times New Roman" w:eastAsia="Times New Roman" w:cs="Times New Roman"/>
                <w:kern w:val="0"/>
                <w:szCs w:val="21"/>
              </w:rPr>
            </w:pPr>
          </w:p>
        </w:tc>
      </w:tr>
      <w:tr w14:paraId="2C7FB617">
        <w:tblPrEx>
          <w:tblCellMar>
            <w:top w:w="0" w:type="dxa"/>
            <w:left w:w="108" w:type="dxa"/>
            <w:bottom w:w="0" w:type="dxa"/>
            <w:right w:w="108" w:type="dxa"/>
          </w:tblCellMar>
        </w:tblPrEx>
        <w:trPr>
          <w:trHeight w:val="299" w:hRule="atLeast"/>
        </w:trPr>
        <w:tc>
          <w:tcPr>
            <w:tcW w:w="456" w:type="dxa"/>
            <w:tcBorders>
              <w:top w:val="single" w:color="000000" w:sz="4" w:space="0"/>
              <w:left w:val="single" w:color="000000" w:sz="4" w:space="0"/>
              <w:bottom w:val="single" w:color="000000" w:sz="4" w:space="0"/>
              <w:right w:val="single" w:color="000000" w:sz="4" w:space="0"/>
            </w:tcBorders>
            <w:vAlign w:val="center"/>
          </w:tcPr>
          <w:p w14:paraId="27F4F916">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15</w:t>
            </w:r>
          </w:p>
        </w:tc>
        <w:tc>
          <w:tcPr>
            <w:tcW w:w="653" w:type="dxa"/>
            <w:vMerge w:val="restart"/>
            <w:tcBorders>
              <w:top w:val="single" w:color="000000" w:sz="4" w:space="0"/>
              <w:left w:val="single" w:color="000000" w:sz="4" w:space="0"/>
              <w:bottom w:val="single" w:color="000000" w:sz="4" w:space="0"/>
              <w:right w:val="single" w:color="000000" w:sz="4" w:space="0"/>
            </w:tcBorders>
            <w:noWrap/>
            <w:vAlign w:val="center"/>
          </w:tcPr>
          <w:p w14:paraId="7C0499A1">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东湖高新</w:t>
            </w:r>
          </w:p>
        </w:tc>
        <w:tc>
          <w:tcPr>
            <w:tcW w:w="123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86B11E">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光谷三路</w:t>
            </w: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6545C102">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L杆</w:t>
            </w:r>
          </w:p>
        </w:tc>
        <w:tc>
          <w:tcPr>
            <w:tcW w:w="5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01C778">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4E2A19">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8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6A52EC">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FBFFEC">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w:t>
            </w:r>
          </w:p>
        </w:tc>
        <w:tc>
          <w:tcPr>
            <w:tcW w:w="7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95F8EC">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7B36B3">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6</w:t>
            </w:r>
          </w:p>
        </w:tc>
        <w:tc>
          <w:tcPr>
            <w:tcW w:w="6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EE3702">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6</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C13A97">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5</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F19E3B">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15</w:t>
            </w:r>
          </w:p>
        </w:tc>
        <w:tc>
          <w:tcPr>
            <w:tcW w:w="5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4FFC14">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11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86390C">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1C68A65E">
            <w:pPr>
              <w:widowControl/>
              <w:jc w:val="center"/>
              <w:rPr>
                <w:rFonts w:hint="eastAsia" w:ascii="仿宋" w:hAnsi="仿宋" w:eastAsia="仿宋" w:cs="宋体"/>
                <w:color w:val="000000"/>
                <w:kern w:val="0"/>
                <w:szCs w:val="21"/>
              </w:rPr>
            </w:pP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75C315E6">
            <w:pPr>
              <w:widowControl/>
              <w:jc w:val="left"/>
              <w:rPr>
                <w:rFonts w:ascii="Times New Roman" w:hAnsi="Times New Roman" w:eastAsia="Times New Roman" w:cs="Times New Roman"/>
                <w:kern w:val="0"/>
                <w:szCs w:val="21"/>
              </w:rPr>
            </w:pPr>
          </w:p>
        </w:tc>
        <w:tc>
          <w:tcPr>
            <w:tcW w:w="555" w:type="dxa"/>
            <w:tcBorders>
              <w:top w:val="single" w:color="000000" w:sz="4" w:space="0"/>
              <w:left w:val="single" w:color="000000" w:sz="4" w:space="0"/>
              <w:bottom w:val="single" w:color="000000" w:sz="4" w:space="0"/>
              <w:right w:val="single" w:color="000000" w:sz="4" w:space="0"/>
            </w:tcBorders>
            <w:noWrap/>
            <w:vAlign w:val="center"/>
          </w:tcPr>
          <w:p w14:paraId="582C09C5">
            <w:pPr>
              <w:widowControl/>
              <w:jc w:val="left"/>
              <w:rPr>
                <w:rFonts w:ascii="Times New Roman" w:hAnsi="Times New Roman" w:eastAsia="Times New Roman" w:cs="Times New Roman"/>
                <w:kern w:val="0"/>
                <w:szCs w:val="21"/>
              </w:rPr>
            </w:pPr>
          </w:p>
        </w:tc>
      </w:tr>
      <w:tr w14:paraId="1B66E477">
        <w:tblPrEx>
          <w:tblCellMar>
            <w:top w:w="0" w:type="dxa"/>
            <w:left w:w="108" w:type="dxa"/>
            <w:bottom w:w="0" w:type="dxa"/>
            <w:right w:w="108" w:type="dxa"/>
          </w:tblCellMar>
        </w:tblPrEx>
        <w:trPr>
          <w:trHeight w:val="299" w:hRule="atLeast"/>
        </w:trPr>
        <w:tc>
          <w:tcPr>
            <w:tcW w:w="456" w:type="dxa"/>
            <w:tcBorders>
              <w:top w:val="single" w:color="000000" w:sz="4" w:space="0"/>
              <w:left w:val="single" w:color="000000" w:sz="4" w:space="0"/>
              <w:bottom w:val="single" w:color="000000" w:sz="4" w:space="0"/>
              <w:right w:val="single" w:color="000000" w:sz="4" w:space="0"/>
            </w:tcBorders>
            <w:vAlign w:val="center"/>
          </w:tcPr>
          <w:p w14:paraId="3A795CEF">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16</w:t>
            </w:r>
          </w:p>
        </w:tc>
        <w:tc>
          <w:tcPr>
            <w:tcW w:w="653" w:type="dxa"/>
            <w:vMerge w:val="continue"/>
            <w:tcBorders>
              <w:top w:val="single" w:color="000000" w:sz="4" w:space="0"/>
              <w:left w:val="single" w:color="000000" w:sz="4" w:space="0"/>
              <w:bottom w:val="single" w:color="000000" w:sz="4" w:space="0"/>
              <w:right w:val="single" w:color="000000" w:sz="4" w:space="0"/>
            </w:tcBorders>
            <w:vAlign w:val="center"/>
          </w:tcPr>
          <w:p w14:paraId="5CEF08BA">
            <w:pPr>
              <w:widowControl/>
              <w:jc w:val="left"/>
              <w:rPr>
                <w:rFonts w:hint="eastAsia" w:ascii="仿宋" w:hAnsi="仿宋" w:eastAsia="仿宋" w:cs="宋体"/>
                <w:color w:val="000000"/>
                <w:kern w:val="0"/>
                <w:szCs w:val="21"/>
              </w:rPr>
            </w:pPr>
          </w:p>
        </w:tc>
        <w:tc>
          <w:tcPr>
            <w:tcW w:w="123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2EA17C">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梁子湖大道</w:t>
            </w: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6CF5EAAF">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L杆</w:t>
            </w:r>
          </w:p>
        </w:tc>
        <w:tc>
          <w:tcPr>
            <w:tcW w:w="5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07BB00">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9DEB87">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8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C63BE0">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w:t>
            </w:r>
          </w:p>
        </w:tc>
        <w:tc>
          <w:tcPr>
            <w:tcW w:w="7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F3E155">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18555E">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8FC8AB">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w:t>
            </w:r>
          </w:p>
        </w:tc>
        <w:tc>
          <w:tcPr>
            <w:tcW w:w="6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1239EF">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4582BB">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B511FB">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11</w:t>
            </w:r>
          </w:p>
        </w:tc>
        <w:tc>
          <w:tcPr>
            <w:tcW w:w="5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7FA00D">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11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2BF2B5">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7CF584F8">
            <w:pPr>
              <w:widowControl/>
              <w:jc w:val="center"/>
              <w:rPr>
                <w:rFonts w:hint="eastAsia" w:ascii="仿宋" w:hAnsi="仿宋" w:eastAsia="仿宋" w:cs="宋体"/>
                <w:color w:val="000000"/>
                <w:kern w:val="0"/>
                <w:szCs w:val="21"/>
              </w:rPr>
            </w:pP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71FB0B09">
            <w:pPr>
              <w:widowControl/>
              <w:jc w:val="left"/>
              <w:rPr>
                <w:rFonts w:ascii="Times New Roman" w:hAnsi="Times New Roman" w:eastAsia="Times New Roman" w:cs="Times New Roman"/>
                <w:kern w:val="0"/>
                <w:szCs w:val="21"/>
              </w:rPr>
            </w:pPr>
          </w:p>
        </w:tc>
        <w:tc>
          <w:tcPr>
            <w:tcW w:w="555" w:type="dxa"/>
            <w:tcBorders>
              <w:top w:val="single" w:color="000000" w:sz="4" w:space="0"/>
              <w:left w:val="single" w:color="000000" w:sz="4" w:space="0"/>
              <w:bottom w:val="single" w:color="000000" w:sz="4" w:space="0"/>
              <w:right w:val="single" w:color="000000" w:sz="4" w:space="0"/>
            </w:tcBorders>
            <w:noWrap/>
            <w:vAlign w:val="center"/>
          </w:tcPr>
          <w:p w14:paraId="46E35CAB">
            <w:pPr>
              <w:widowControl/>
              <w:jc w:val="left"/>
              <w:rPr>
                <w:rFonts w:ascii="Times New Roman" w:hAnsi="Times New Roman" w:eastAsia="Times New Roman" w:cs="Times New Roman"/>
                <w:kern w:val="0"/>
                <w:szCs w:val="21"/>
              </w:rPr>
            </w:pPr>
          </w:p>
        </w:tc>
      </w:tr>
      <w:tr w14:paraId="5283F223">
        <w:tblPrEx>
          <w:tblCellMar>
            <w:top w:w="0" w:type="dxa"/>
            <w:left w:w="108" w:type="dxa"/>
            <w:bottom w:w="0" w:type="dxa"/>
            <w:right w:w="108" w:type="dxa"/>
          </w:tblCellMar>
        </w:tblPrEx>
        <w:trPr>
          <w:trHeight w:val="299" w:hRule="atLeast"/>
        </w:trPr>
        <w:tc>
          <w:tcPr>
            <w:tcW w:w="456" w:type="dxa"/>
            <w:tcBorders>
              <w:top w:val="single" w:color="000000" w:sz="4" w:space="0"/>
              <w:left w:val="single" w:color="000000" w:sz="4" w:space="0"/>
              <w:bottom w:val="single" w:color="000000" w:sz="4" w:space="0"/>
              <w:right w:val="single" w:color="000000" w:sz="4" w:space="0"/>
            </w:tcBorders>
            <w:vAlign w:val="center"/>
          </w:tcPr>
          <w:p w14:paraId="555762A0">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17</w:t>
            </w:r>
          </w:p>
        </w:tc>
        <w:tc>
          <w:tcPr>
            <w:tcW w:w="653" w:type="dxa"/>
            <w:vMerge w:val="restart"/>
            <w:tcBorders>
              <w:top w:val="single" w:color="000000" w:sz="4" w:space="0"/>
              <w:left w:val="single" w:color="000000" w:sz="4" w:space="0"/>
              <w:bottom w:val="single" w:color="000000" w:sz="4" w:space="0"/>
              <w:right w:val="single" w:color="000000" w:sz="4" w:space="0"/>
            </w:tcBorders>
            <w:noWrap/>
            <w:vAlign w:val="center"/>
          </w:tcPr>
          <w:p w14:paraId="146F7336">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江夏区</w:t>
            </w:r>
          </w:p>
        </w:tc>
        <w:tc>
          <w:tcPr>
            <w:tcW w:w="123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A3A55A">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金龙大街</w:t>
            </w: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2B0B3328">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T杆</w:t>
            </w:r>
          </w:p>
        </w:tc>
        <w:tc>
          <w:tcPr>
            <w:tcW w:w="5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E65A2E">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1E721F">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w:t>
            </w:r>
          </w:p>
        </w:tc>
        <w:tc>
          <w:tcPr>
            <w:tcW w:w="8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CCB448">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2D2A9D">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C897A2">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6E1073">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8</w:t>
            </w:r>
          </w:p>
        </w:tc>
        <w:tc>
          <w:tcPr>
            <w:tcW w:w="6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79C325">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8</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406B8F">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9</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6B3661">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21</w:t>
            </w:r>
          </w:p>
        </w:tc>
        <w:tc>
          <w:tcPr>
            <w:tcW w:w="5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11CA3C">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11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880C9C">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30A58C91">
            <w:pPr>
              <w:widowControl/>
              <w:jc w:val="center"/>
              <w:rPr>
                <w:rFonts w:hint="eastAsia" w:ascii="仿宋" w:hAnsi="仿宋" w:eastAsia="仿宋" w:cs="宋体"/>
                <w:color w:val="000000"/>
                <w:kern w:val="0"/>
                <w:szCs w:val="21"/>
              </w:rPr>
            </w:pP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5A0E69EB">
            <w:pPr>
              <w:widowControl/>
              <w:jc w:val="left"/>
              <w:rPr>
                <w:rFonts w:ascii="Times New Roman" w:hAnsi="Times New Roman" w:eastAsia="Times New Roman" w:cs="Times New Roman"/>
                <w:kern w:val="0"/>
                <w:szCs w:val="21"/>
              </w:rPr>
            </w:pPr>
          </w:p>
        </w:tc>
        <w:tc>
          <w:tcPr>
            <w:tcW w:w="555" w:type="dxa"/>
            <w:tcBorders>
              <w:top w:val="single" w:color="000000" w:sz="4" w:space="0"/>
              <w:left w:val="single" w:color="000000" w:sz="4" w:space="0"/>
              <w:bottom w:val="single" w:color="000000" w:sz="4" w:space="0"/>
              <w:right w:val="single" w:color="000000" w:sz="4" w:space="0"/>
            </w:tcBorders>
            <w:noWrap/>
            <w:vAlign w:val="center"/>
          </w:tcPr>
          <w:p w14:paraId="76025501">
            <w:pPr>
              <w:widowControl/>
              <w:jc w:val="left"/>
              <w:rPr>
                <w:rFonts w:ascii="Times New Roman" w:hAnsi="Times New Roman" w:eastAsia="Times New Roman" w:cs="Times New Roman"/>
                <w:kern w:val="0"/>
                <w:szCs w:val="21"/>
              </w:rPr>
            </w:pPr>
          </w:p>
        </w:tc>
      </w:tr>
      <w:tr w14:paraId="28A74CC2">
        <w:tblPrEx>
          <w:tblCellMar>
            <w:top w:w="0" w:type="dxa"/>
            <w:left w:w="108" w:type="dxa"/>
            <w:bottom w:w="0" w:type="dxa"/>
            <w:right w:w="108" w:type="dxa"/>
          </w:tblCellMar>
        </w:tblPrEx>
        <w:trPr>
          <w:trHeight w:val="299" w:hRule="atLeast"/>
        </w:trPr>
        <w:tc>
          <w:tcPr>
            <w:tcW w:w="456" w:type="dxa"/>
            <w:tcBorders>
              <w:top w:val="single" w:color="000000" w:sz="4" w:space="0"/>
              <w:left w:val="single" w:color="000000" w:sz="4" w:space="0"/>
              <w:bottom w:val="single" w:color="000000" w:sz="4" w:space="0"/>
              <w:right w:val="single" w:color="000000" w:sz="4" w:space="0"/>
            </w:tcBorders>
            <w:vAlign w:val="center"/>
          </w:tcPr>
          <w:p w14:paraId="2AECFC69">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18</w:t>
            </w:r>
          </w:p>
        </w:tc>
        <w:tc>
          <w:tcPr>
            <w:tcW w:w="653" w:type="dxa"/>
            <w:vMerge w:val="continue"/>
            <w:tcBorders>
              <w:top w:val="single" w:color="000000" w:sz="4" w:space="0"/>
              <w:left w:val="single" w:color="000000" w:sz="4" w:space="0"/>
              <w:bottom w:val="single" w:color="000000" w:sz="4" w:space="0"/>
              <w:right w:val="single" w:color="000000" w:sz="4" w:space="0"/>
            </w:tcBorders>
            <w:vAlign w:val="center"/>
          </w:tcPr>
          <w:p w14:paraId="609C1DDC">
            <w:pPr>
              <w:widowControl/>
              <w:jc w:val="left"/>
              <w:rPr>
                <w:rFonts w:hint="eastAsia" w:ascii="仿宋" w:hAnsi="仿宋" w:eastAsia="仿宋" w:cs="宋体"/>
                <w:color w:val="000000"/>
                <w:kern w:val="0"/>
                <w:szCs w:val="21"/>
              </w:rPr>
            </w:pPr>
          </w:p>
        </w:tc>
        <w:tc>
          <w:tcPr>
            <w:tcW w:w="123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327954">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花山三路</w:t>
            </w: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0B6587C0">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L杆</w:t>
            </w:r>
          </w:p>
        </w:tc>
        <w:tc>
          <w:tcPr>
            <w:tcW w:w="5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6A2C23">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2C1B72">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8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DD9475">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w:t>
            </w:r>
          </w:p>
        </w:tc>
        <w:tc>
          <w:tcPr>
            <w:tcW w:w="7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9524D9">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B3523A">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665A28">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6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9D7743">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F53129">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6BDA6B">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7</w:t>
            </w:r>
          </w:p>
        </w:tc>
        <w:tc>
          <w:tcPr>
            <w:tcW w:w="5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A7239F">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11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0E620E">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2FF32B82">
            <w:pPr>
              <w:widowControl/>
              <w:jc w:val="center"/>
              <w:rPr>
                <w:rFonts w:hint="eastAsia" w:ascii="仿宋" w:hAnsi="仿宋" w:eastAsia="仿宋" w:cs="宋体"/>
                <w:color w:val="000000"/>
                <w:kern w:val="0"/>
                <w:szCs w:val="21"/>
              </w:rPr>
            </w:pP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1ED8DBB7">
            <w:pPr>
              <w:widowControl/>
              <w:jc w:val="left"/>
              <w:rPr>
                <w:rFonts w:ascii="Times New Roman" w:hAnsi="Times New Roman" w:eastAsia="Times New Roman" w:cs="Times New Roman"/>
                <w:kern w:val="0"/>
                <w:szCs w:val="21"/>
              </w:rPr>
            </w:pPr>
          </w:p>
        </w:tc>
        <w:tc>
          <w:tcPr>
            <w:tcW w:w="555" w:type="dxa"/>
            <w:tcBorders>
              <w:top w:val="single" w:color="000000" w:sz="4" w:space="0"/>
              <w:left w:val="single" w:color="000000" w:sz="4" w:space="0"/>
              <w:bottom w:val="single" w:color="000000" w:sz="4" w:space="0"/>
              <w:right w:val="single" w:color="000000" w:sz="4" w:space="0"/>
            </w:tcBorders>
            <w:noWrap/>
            <w:vAlign w:val="center"/>
          </w:tcPr>
          <w:p w14:paraId="0071CBE2">
            <w:pPr>
              <w:widowControl/>
              <w:jc w:val="left"/>
              <w:rPr>
                <w:rFonts w:ascii="Times New Roman" w:hAnsi="Times New Roman" w:eastAsia="Times New Roman" w:cs="Times New Roman"/>
                <w:kern w:val="0"/>
                <w:szCs w:val="21"/>
              </w:rPr>
            </w:pPr>
          </w:p>
        </w:tc>
      </w:tr>
      <w:tr w14:paraId="12198BE7">
        <w:tblPrEx>
          <w:tblCellMar>
            <w:top w:w="0" w:type="dxa"/>
            <w:left w:w="108" w:type="dxa"/>
            <w:bottom w:w="0" w:type="dxa"/>
            <w:right w:w="108" w:type="dxa"/>
          </w:tblCellMar>
        </w:tblPrEx>
        <w:trPr>
          <w:trHeight w:val="299" w:hRule="atLeast"/>
        </w:trPr>
        <w:tc>
          <w:tcPr>
            <w:tcW w:w="456" w:type="dxa"/>
            <w:tcBorders>
              <w:top w:val="single" w:color="000000" w:sz="4" w:space="0"/>
              <w:left w:val="single" w:color="000000" w:sz="4" w:space="0"/>
              <w:bottom w:val="single" w:color="000000" w:sz="4" w:space="0"/>
              <w:right w:val="single" w:color="000000" w:sz="4" w:space="0"/>
            </w:tcBorders>
            <w:vAlign w:val="center"/>
          </w:tcPr>
          <w:p w14:paraId="35387609">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19</w:t>
            </w:r>
          </w:p>
        </w:tc>
        <w:tc>
          <w:tcPr>
            <w:tcW w:w="653" w:type="dxa"/>
            <w:vMerge w:val="continue"/>
            <w:tcBorders>
              <w:top w:val="single" w:color="000000" w:sz="4" w:space="0"/>
              <w:left w:val="single" w:color="000000" w:sz="4" w:space="0"/>
              <w:bottom w:val="single" w:color="000000" w:sz="4" w:space="0"/>
              <w:right w:val="single" w:color="000000" w:sz="4" w:space="0"/>
            </w:tcBorders>
            <w:vAlign w:val="center"/>
          </w:tcPr>
          <w:p w14:paraId="52150827">
            <w:pPr>
              <w:widowControl/>
              <w:jc w:val="left"/>
              <w:rPr>
                <w:rFonts w:hint="eastAsia" w:ascii="仿宋" w:hAnsi="仿宋" w:eastAsia="仿宋" w:cs="宋体"/>
                <w:color w:val="000000"/>
                <w:kern w:val="0"/>
                <w:szCs w:val="21"/>
              </w:rPr>
            </w:pPr>
          </w:p>
        </w:tc>
        <w:tc>
          <w:tcPr>
            <w:tcW w:w="123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E6B04D">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江夏大道</w:t>
            </w: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2C0639F7">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L杆</w:t>
            </w:r>
          </w:p>
        </w:tc>
        <w:tc>
          <w:tcPr>
            <w:tcW w:w="5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F836E9">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5F48B6">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8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5421D8">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w:t>
            </w:r>
          </w:p>
        </w:tc>
        <w:tc>
          <w:tcPr>
            <w:tcW w:w="7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A34246">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3232FF">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DB49FC">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w:t>
            </w:r>
          </w:p>
        </w:tc>
        <w:tc>
          <w:tcPr>
            <w:tcW w:w="6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B2315F">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1CE7DA">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F73D9B">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11</w:t>
            </w:r>
          </w:p>
        </w:tc>
        <w:tc>
          <w:tcPr>
            <w:tcW w:w="5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0351FA">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11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6CC887">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243435B7">
            <w:pPr>
              <w:widowControl/>
              <w:jc w:val="center"/>
              <w:rPr>
                <w:rFonts w:hint="eastAsia" w:ascii="仿宋" w:hAnsi="仿宋" w:eastAsia="仿宋" w:cs="宋体"/>
                <w:color w:val="000000"/>
                <w:kern w:val="0"/>
                <w:szCs w:val="21"/>
              </w:rPr>
            </w:pP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01FD654E">
            <w:pPr>
              <w:widowControl/>
              <w:jc w:val="left"/>
              <w:rPr>
                <w:rFonts w:ascii="Times New Roman" w:hAnsi="Times New Roman" w:eastAsia="Times New Roman" w:cs="Times New Roman"/>
                <w:kern w:val="0"/>
                <w:szCs w:val="21"/>
              </w:rPr>
            </w:pPr>
          </w:p>
        </w:tc>
        <w:tc>
          <w:tcPr>
            <w:tcW w:w="555" w:type="dxa"/>
            <w:tcBorders>
              <w:top w:val="single" w:color="000000" w:sz="4" w:space="0"/>
              <w:left w:val="single" w:color="000000" w:sz="4" w:space="0"/>
              <w:bottom w:val="single" w:color="000000" w:sz="4" w:space="0"/>
              <w:right w:val="single" w:color="000000" w:sz="4" w:space="0"/>
            </w:tcBorders>
            <w:noWrap/>
            <w:vAlign w:val="center"/>
          </w:tcPr>
          <w:p w14:paraId="7124212C">
            <w:pPr>
              <w:widowControl/>
              <w:jc w:val="left"/>
              <w:rPr>
                <w:rFonts w:ascii="Times New Roman" w:hAnsi="Times New Roman" w:eastAsia="Times New Roman" w:cs="Times New Roman"/>
                <w:kern w:val="0"/>
                <w:szCs w:val="21"/>
              </w:rPr>
            </w:pPr>
          </w:p>
        </w:tc>
      </w:tr>
      <w:tr w14:paraId="57D65759">
        <w:tblPrEx>
          <w:tblCellMar>
            <w:top w:w="0" w:type="dxa"/>
            <w:left w:w="108" w:type="dxa"/>
            <w:bottom w:w="0" w:type="dxa"/>
            <w:right w:w="108" w:type="dxa"/>
          </w:tblCellMar>
        </w:tblPrEx>
        <w:trPr>
          <w:trHeight w:val="299" w:hRule="atLeast"/>
        </w:trPr>
        <w:tc>
          <w:tcPr>
            <w:tcW w:w="456" w:type="dxa"/>
            <w:tcBorders>
              <w:top w:val="single" w:color="000000" w:sz="4" w:space="0"/>
              <w:left w:val="single" w:color="000000" w:sz="4" w:space="0"/>
              <w:bottom w:val="single" w:color="000000" w:sz="4" w:space="0"/>
              <w:right w:val="single" w:color="000000" w:sz="4" w:space="0"/>
            </w:tcBorders>
            <w:vAlign w:val="center"/>
          </w:tcPr>
          <w:p w14:paraId="7918CB25">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20</w:t>
            </w:r>
          </w:p>
        </w:tc>
        <w:tc>
          <w:tcPr>
            <w:tcW w:w="653" w:type="dxa"/>
            <w:vMerge w:val="continue"/>
            <w:tcBorders>
              <w:top w:val="single" w:color="000000" w:sz="4" w:space="0"/>
              <w:left w:val="single" w:color="000000" w:sz="4" w:space="0"/>
              <w:bottom w:val="single" w:color="000000" w:sz="4" w:space="0"/>
              <w:right w:val="single" w:color="000000" w:sz="4" w:space="0"/>
            </w:tcBorders>
            <w:vAlign w:val="center"/>
          </w:tcPr>
          <w:p w14:paraId="47364D6A">
            <w:pPr>
              <w:widowControl/>
              <w:jc w:val="left"/>
              <w:rPr>
                <w:rFonts w:hint="eastAsia" w:ascii="仿宋" w:hAnsi="仿宋" w:eastAsia="仿宋" w:cs="宋体"/>
                <w:color w:val="000000"/>
                <w:kern w:val="0"/>
                <w:szCs w:val="21"/>
              </w:rPr>
            </w:pPr>
          </w:p>
        </w:tc>
        <w:tc>
          <w:tcPr>
            <w:tcW w:w="123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44C8D5">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阳光大道</w:t>
            </w: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2ED94761">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L杆</w:t>
            </w:r>
          </w:p>
        </w:tc>
        <w:tc>
          <w:tcPr>
            <w:tcW w:w="5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0EC30F">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5DE74C">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8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313619">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7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F524B6">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8E4CD5">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2664D1">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7</w:t>
            </w:r>
          </w:p>
        </w:tc>
        <w:tc>
          <w:tcPr>
            <w:tcW w:w="6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F66CCE">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7</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B91497">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6</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57EB80">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18</w:t>
            </w:r>
          </w:p>
        </w:tc>
        <w:tc>
          <w:tcPr>
            <w:tcW w:w="5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F27714">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11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CEEB1F">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37F402E2">
            <w:pPr>
              <w:widowControl/>
              <w:jc w:val="center"/>
              <w:rPr>
                <w:rFonts w:hint="eastAsia" w:ascii="仿宋" w:hAnsi="仿宋" w:eastAsia="仿宋" w:cs="宋体"/>
                <w:color w:val="000000"/>
                <w:kern w:val="0"/>
                <w:szCs w:val="21"/>
              </w:rPr>
            </w:pP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271F5938">
            <w:pPr>
              <w:widowControl/>
              <w:jc w:val="left"/>
              <w:rPr>
                <w:rFonts w:ascii="Times New Roman" w:hAnsi="Times New Roman" w:eastAsia="Times New Roman" w:cs="Times New Roman"/>
                <w:kern w:val="0"/>
                <w:szCs w:val="21"/>
              </w:rPr>
            </w:pPr>
          </w:p>
        </w:tc>
        <w:tc>
          <w:tcPr>
            <w:tcW w:w="555" w:type="dxa"/>
            <w:tcBorders>
              <w:top w:val="single" w:color="000000" w:sz="4" w:space="0"/>
              <w:left w:val="single" w:color="000000" w:sz="4" w:space="0"/>
              <w:bottom w:val="single" w:color="000000" w:sz="4" w:space="0"/>
              <w:right w:val="single" w:color="000000" w:sz="4" w:space="0"/>
            </w:tcBorders>
            <w:noWrap/>
            <w:vAlign w:val="center"/>
          </w:tcPr>
          <w:p w14:paraId="78AE7549">
            <w:pPr>
              <w:widowControl/>
              <w:jc w:val="left"/>
              <w:rPr>
                <w:rFonts w:ascii="Times New Roman" w:hAnsi="Times New Roman" w:eastAsia="Times New Roman" w:cs="Times New Roman"/>
                <w:kern w:val="0"/>
                <w:szCs w:val="21"/>
              </w:rPr>
            </w:pPr>
          </w:p>
        </w:tc>
      </w:tr>
      <w:tr w14:paraId="7E097303">
        <w:tblPrEx>
          <w:tblCellMar>
            <w:top w:w="0" w:type="dxa"/>
            <w:left w:w="108" w:type="dxa"/>
            <w:bottom w:w="0" w:type="dxa"/>
            <w:right w:w="108" w:type="dxa"/>
          </w:tblCellMar>
        </w:tblPrEx>
        <w:trPr>
          <w:trHeight w:val="299" w:hRule="atLeast"/>
        </w:trPr>
        <w:tc>
          <w:tcPr>
            <w:tcW w:w="456" w:type="dxa"/>
            <w:tcBorders>
              <w:top w:val="single" w:color="000000" w:sz="4" w:space="0"/>
              <w:left w:val="single" w:color="000000" w:sz="4" w:space="0"/>
              <w:bottom w:val="single" w:color="000000" w:sz="4" w:space="0"/>
              <w:right w:val="single" w:color="000000" w:sz="4" w:space="0"/>
            </w:tcBorders>
            <w:vAlign w:val="center"/>
          </w:tcPr>
          <w:p w14:paraId="54E1C57A">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21</w:t>
            </w:r>
          </w:p>
        </w:tc>
        <w:tc>
          <w:tcPr>
            <w:tcW w:w="653" w:type="dxa"/>
            <w:vMerge w:val="continue"/>
            <w:tcBorders>
              <w:top w:val="single" w:color="000000" w:sz="4" w:space="0"/>
              <w:left w:val="single" w:color="000000" w:sz="4" w:space="0"/>
              <w:bottom w:val="single" w:color="000000" w:sz="4" w:space="0"/>
              <w:right w:val="single" w:color="000000" w:sz="4" w:space="0"/>
            </w:tcBorders>
            <w:vAlign w:val="center"/>
          </w:tcPr>
          <w:p w14:paraId="7461B27B">
            <w:pPr>
              <w:widowControl/>
              <w:jc w:val="left"/>
              <w:rPr>
                <w:rFonts w:hint="eastAsia" w:ascii="仿宋" w:hAnsi="仿宋" w:eastAsia="仿宋" w:cs="宋体"/>
                <w:color w:val="000000"/>
                <w:kern w:val="0"/>
                <w:szCs w:val="21"/>
              </w:rPr>
            </w:pPr>
          </w:p>
        </w:tc>
        <w:tc>
          <w:tcPr>
            <w:tcW w:w="123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091EBA">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武昌大道</w:t>
            </w: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6FECC41F">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L杆</w:t>
            </w:r>
          </w:p>
        </w:tc>
        <w:tc>
          <w:tcPr>
            <w:tcW w:w="5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6BE9BD">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F2E403">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8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9C751C">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w:t>
            </w:r>
          </w:p>
        </w:tc>
        <w:tc>
          <w:tcPr>
            <w:tcW w:w="7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459FF8">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16BD0B">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5F2192">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w:t>
            </w:r>
          </w:p>
        </w:tc>
        <w:tc>
          <w:tcPr>
            <w:tcW w:w="6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9797F5">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AD7B82">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67D41C">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11</w:t>
            </w:r>
          </w:p>
        </w:tc>
        <w:tc>
          <w:tcPr>
            <w:tcW w:w="5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41249E">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11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269133">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27680B6C">
            <w:pPr>
              <w:widowControl/>
              <w:jc w:val="center"/>
              <w:rPr>
                <w:rFonts w:hint="eastAsia" w:ascii="仿宋" w:hAnsi="仿宋" w:eastAsia="仿宋" w:cs="宋体"/>
                <w:color w:val="000000"/>
                <w:kern w:val="0"/>
                <w:szCs w:val="21"/>
              </w:rPr>
            </w:pP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5D8AF09F">
            <w:pPr>
              <w:widowControl/>
              <w:jc w:val="left"/>
              <w:rPr>
                <w:rFonts w:ascii="Times New Roman" w:hAnsi="Times New Roman" w:eastAsia="Times New Roman" w:cs="Times New Roman"/>
                <w:kern w:val="0"/>
                <w:szCs w:val="21"/>
              </w:rPr>
            </w:pPr>
          </w:p>
        </w:tc>
        <w:tc>
          <w:tcPr>
            <w:tcW w:w="555" w:type="dxa"/>
            <w:tcBorders>
              <w:top w:val="single" w:color="000000" w:sz="4" w:space="0"/>
              <w:left w:val="single" w:color="000000" w:sz="4" w:space="0"/>
              <w:bottom w:val="single" w:color="000000" w:sz="4" w:space="0"/>
              <w:right w:val="single" w:color="000000" w:sz="4" w:space="0"/>
            </w:tcBorders>
            <w:noWrap/>
            <w:vAlign w:val="center"/>
          </w:tcPr>
          <w:p w14:paraId="363DDB0E">
            <w:pPr>
              <w:widowControl/>
              <w:jc w:val="left"/>
              <w:rPr>
                <w:rFonts w:ascii="Times New Roman" w:hAnsi="Times New Roman" w:eastAsia="Times New Roman" w:cs="Times New Roman"/>
                <w:kern w:val="0"/>
                <w:szCs w:val="21"/>
              </w:rPr>
            </w:pPr>
          </w:p>
        </w:tc>
      </w:tr>
      <w:tr w14:paraId="36BE1B20">
        <w:tblPrEx>
          <w:tblCellMar>
            <w:top w:w="0" w:type="dxa"/>
            <w:left w:w="108" w:type="dxa"/>
            <w:bottom w:w="0" w:type="dxa"/>
            <w:right w:w="108" w:type="dxa"/>
          </w:tblCellMar>
        </w:tblPrEx>
        <w:trPr>
          <w:trHeight w:val="299" w:hRule="atLeast"/>
        </w:trPr>
        <w:tc>
          <w:tcPr>
            <w:tcW w:w="456" w:type="dxa"/>
            <w:tcBorders>
              <w:top w:val="single" w:color="000000" w:sz="4" w:space="0"/>
              <w:left w:val="single" w:color="000000" w:sz="4" w:space="0"/>
              <w:bottom w:val="single" w:color="000000" w:sz="4" w:space="0"/>
              <w:right w:val="single" w:color="000000" w:sz="4" w:space="0"/>
            </w:tcBorders>
            <w:vAlign w:val="center"/>
          </w:tcPr>
          <w:p w14:paraId="4B8E2C81">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22</w:t>
            </w:r>
          </w:p>
        </w:tc>
        <w:tc>
          <w:tcPr>
            <w:tcW w:w="653" w:type="dxa"/>
            <w:vMerge w:val="continue"/>
            <w:tcBorders>
              <w:top w:val="single" w:color="000000" w:sz="4" w:space="0"/>
              <w:left w:val="single" w:color="000000" w:sz="4" w:space="0"/>
              <w:bottom w:val="single" w:color="000000" w:sz="4" w:space="0"/>
              <w:right w:val="single" w:color="000000" w:sz="4" w:space="0"/>
            </w:tcBorders>
            <w:vAlign w:val="center"/>
          </w:tcPr>
          <w:p w14:paraId="284E38CA">
            <w:pPr>
              <w:widowControl/>
              <w:jc w:val="left"/>
              <w:rPr>
                <w:rFonts w:hint="eastAsia" w:ascii="仿宋" w:hAnsi="仿宋" w:eastAsia="仿宋" w:cs="宋体"/>
                <w:color w:val="000000"/>
                <w:kern w:val="0"/>
                <w:szCs w:val="21"/>
              </w:rPr>
            </w:pPr>
          </w:p>
        </w:tc>
        <w:tc>
          <w:tcPr>
            <w:tcW w:w="123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E574BF">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上汽通用大道</w:t>
            </w: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0CBCBBA6">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T杆</w:t>
            </w:r>
          </w:p>
        </w:tc>
        <w:tc>
          <w:tcPr>
            <w:tcW w:w="5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F1C105">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86D00E">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w:t>
            </w:r>
          </w:p>
        </w:tc>
        <w:tc>
          <w:tcPr>
            <w:tcW w:w="8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0A37CB">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0B217D">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10A1D5">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1D5805">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10</w:t>
            </w:r>
          </w:p>
        </w:tc>
        <w:tc>
          <w:tcPr>
            <w:tcW w:w="6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C6AA88">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10</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8900D7">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9</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F2255B">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25</w:t>
            </w:r>
          </w:p>
        </w:tc>
        <w:tc>
          <w:tcPr>
            <w:tcW w:w="5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8FC116">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11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EF6F91">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502737D6">
            <w:pPr>
              <w:widowControl/>
              <w:jc w:val="center"/>
              <w:rPr>
                <w:rFonts w:hint="eastAsia" w:ascii="仿宋" w:hAnsi="仿宋" w:eastAsia="仿宋" w:cs="宋体"/>
                <w:color w:val="000000"/>
                <w:kern w:val="0"/>
                <w:szCs w:val="21"/>
              </w:rPr>
            </w:pP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0B95FAF7">
            <w:pPr>
              <w:widowControl/>
              <w:jc w:val="left"/>
              <w:rPr>
                <w:rFonts w:ascii="Times New Roman" w:hAnsi="Times New Roman" w:eastAsia="Times New Roman" w:cs="Times New Roman"/>
                <w:kern w:val="0"/>
                <w:szCs w:val="21"/>
              </w:rPr>
            </w:pPr>
          </w:p>
        </w:tc>
        <w:tc>
          <w:tcPr>
            <w:tcW w:w="555" w:type="dxa"/>
            <w:tcBorders>
              <w:top w:val="single" w:color="000000" w:sz="4" w:space="0"/>
              <w:left w:val="single" w:color="000000" w:sz="4" w:space="0"/>
              <w:bottom w:val="single" w:color="000000" w:sz="4" w:space="0"/>
              <w:right w:val="single" w:color="000000" w:sz="4" w:space="0"/>
            </w:tcBorders>
            <w:noWrap/>
            <w:vAlign w:val="center"/>
          </w:tcPr>
          <w:p w14:paraId="13C990A1">
            <w:pPr>
              <w:widowControl/>
              <w:jc w:val="left"/>
              <w:rPr>
                <w:rFonts w:ascii="Times New Roman" w:hAnsi="Times New Roman" w:eastAsia="Times New Roman" w:cs="Times New Roman"/>
                <w:kern w:val="0"/>
                <w:szCs w:val="21"/>
              </w:rPr>
            </w:pPr>
          </w:p>
        </w:tc>
      </w:tr>
      <w:tr w14:paraId="60CDA30E">
        <w:tblPrEx>
          <w:tblCellMar>
            <w:top w:w="0" w:type="dxa"/>
            <w:left w:w="108" w:type="dxa"/>
            <w:bottom w:w="0" w:type="dxa"/>
            <w:right w:w="108" w:type="dxa"/>
          </w:tblCellMar>
        </w:tblPrEx>
        <w:trPr>
          <w:trHeight w:val="299" w:hRule="atLeast"/>
        </w:trPr>
        <w:tc>
          <w:tcPr>
            <w:tcW w:w="456" w:type="dxa"/>
            <w:tcBorders>
              <w:top w:val="single" w:color="000000" w:sz="4" w:space="0"/>
              <w:left w:val="single" w:color="000000" w:sz="4" w:space="0"/>
              <w:bottom w:val="single" w:color="000000" w:sz="4" w:space="0"/>
              <w:right w:val="single" w:color="000000" w:sz="4" w:space="0"/>
            </w:tcBorders>
            <w:vAlign w:val="center"/>
          </w:tcPr>
          <w:p w14:paraId="36235BAA">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23</w:t>
            </w:r>
          </w:p>
        </w:tc>
        <w:tc>
          <w:tcPr>
            <w:tcW w:w="653" w:type="dxa"/>
            <w:vMerge w:val="continue"/>
            <w:tcBorders>
              <w:top w:val="single" w:color="000000" w:sz="4" w:space="0"/>
              <w:left w:val="single" w:color="000000" w:sz="4" w:space="0"/>
              <w:bottom w:val="single" w:color="000000" w:sz="4" w:space="0"/>
              <w:right w:val="single" w:color="000000" w:sz="4" w:space="0"/>
            </w:tcBorders>
            <w:vAlign w:val="center"/>
          </w:tcPr>
          <w:p w14:paraId="058055B7">
            <w:pPr>
              <w:widowControl/>
              <w:jc w:val="left"/>
              <w:rPr>
                <w:rFonts w:hint="eastAsia" w:ascii="仿宋" w:hAnsi="仿宋" w:eastAsia="仿宋" w:cs="宋体"/>
                <w:color w:val="000000"/>
                <w:kern w:val="0"/>
                <w:szCs w:val="21"/>
              </w:rPr>
            </w:pPr>
          </w:p>
        </w:tc>
        <w:tc>
          <w:tcPr>
            <w:tcW w:w="123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64EF80">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山湖路</w:t>
            </w: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6644C6CF">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L杆</w:t>
            </w:r>
          </w:p>
        </w:tc>
        <w:tc>
          <w:tcPr>
            <w:tcW w:w="5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5FA924">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E8A4D0">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8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23B639">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128971">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w:t>
            </w:r>
          </w:p>
        </w:tc>
        <w:tc>
          <w:tcPr>
            <w:tcW w:w="7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2F7AA3">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8076BC">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6</w:t>
            </w:r>
          </w:p>
        </w:tc>
        <w:tc>
          <w:tcPr>
            <w:tcW w:w="6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57FAFC">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6</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449CF2">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5</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45AC15">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15</w:t>
            </w:r>
          </w:p>
        </w:tc>
        <w:tc>
          <w:tcPr>
            <w:tcW w:w="5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E775FF">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11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A6A5B5">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51506603">
            <w:pPr>
              <w:widowControl/>
              <w:jc w:val="center"/>
              <w:rPr>
                <w:rFonts w:hint="eastAsia" w:ascii="仿宋" w:hAnsi="仿宋" w:eastAsia="仿宋" w:cs="宋体"/>
                <w:color w:val="000000"/>
                <w:kern w:val="0"/>
                <w:szCs w:val="21"/>
              </w:rPr>
            </w:pP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146663A0">
            <w:pPr>
              <w:widowControl/>
              <w:jc w:val="left"/>
              <w:rPr>
                <w:rFonts w:ascii="Times New Roman" w:hAnsi="Times New Roman" w:eastAsia="Times New Roman" w:cs="Times New Roman"/>
                <w:kern w:val="0"/>
                <w:szCs w:val="21"/>
              </w:rPr>
            </w:pPr>
          </w:p>
        </w:tc>
        <w:tc>
          <w:tcPr>
            <w:tcW w:w="555" w:type="dxa"/>
            <w:tcBorders>
              <w:top w:val="single" w:color="000000" w:sz="4" w:space="0"/>
              <w:left w:val="single" w:color="000000" w:sz="4" w:space="0"/>
              <w:bottom w:val="single" w:color="000000" w:sz="4" w:space="0"/>
              <w:right w:val="single" w:color="000000" w:sz="4" w:space="0"/>
            </w:tcBorders>
            <w:noWrap/>
            <w:vAlign w:val="center"/>
          </w:tcPr>
          <w:p w14:paraId="37089F22">
            <w:pPr>
              <w:widowControl/>
              <w:jc w:val="left"/>
              <w:rPr>
                <w:rFonts w:ascii="Times New Roman" w:hAnsi="Times New Roman" w:eastAsia="Times New Roman" w:cs="Times New Roman"/>
                <w:kern w:val="0"/>
                <w:szCs w:val="21"/>
              </w:rPr>
            </w:pPr>
          </w:p>
        </w:tc>
      </w:tr>
      <w:tr w14:paraId="48890252">
        <w:tblPrEx>
          <w:tblCellMar>
            <w:top w:w="0" w:type="dxa"/>
            <w:left w:w="108" w:type="dxa"/>
            <w:bottom w:w="0" w:type="dxa"/>
            <w:right w:w="108" w:type="dxa"/>
          </w:tblCellMar>
        </w:tblPrEx>
        <w:trPr>
          <w:trHeight w:val="299" w:hRule="atLeast"/>
        </w:trPr>
        <w:tc>
          <w:tcPr>
            <w:tcW w:w="456" w:type="dxa"/>
            <w:tcBorders>
              <w:top w:val="single" w:color="000000" w:sz="4" w:space="0"/>
              <w:left w:val="single" w:color="000000" w:sz="4" w:space="0"/>
              <w:bottom w:val="single" w:color="000000" w:sz="4" w:space="0"/>
              <w:right w:val="single" w:color="000000" w:sz="4" w:space="0"/>
            </w:tcBorders>
            <w:vAlign w:val="center"/>
          </w:tcPr>
          <w:p w14:paraId="4BF549C5">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24</w:t>
            </w:r>
          </w:p>
        </w:tc>
        <w:tc>
          <w:tcPr>
            <w:tcW w:w="653" w:type="dxa"/>
            <w:vMerge w:val="restart"/>
            <w:tcBorders>
              <w:top w:val="single" w:color="000000" w:sz="4" w:space="0"/>
              <w:left w:val="single" w:color="000000" w:sz="4" w:space="0"/>
              <w:bottom w:val="single" w:color="000000" w:sz="4" w:space="0"/>
              <w:right w:val="single" w:color="000000" w:sz="4" w:space="0"/>
            </w:tcBorders>
            <w:noWrap/>
            <w:vAlign w:val="center"/>
          </w:tcPr>
          <w:p w14:paraId="1C1BE3CF">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汉阳区</w:t>
            </w:r>
          </w:p>
        </w:tc>
        <w:tc>
          <w:tcPr>
            <w:tcW w:w="123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FF3C7C">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东风大道（桥下）</w:t>
            </w: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7EC05B67">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龙门架</w:t>
            </w:r>
          </w:p>
        </w:tc>
        <w:tc>
          <w:tcPr>
            <w:tcW w:w="5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FBC49A">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B1FBCC">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8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25C220">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9515BA">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6F3AB7">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2C5685">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10</w:t>
            </w:r>
          </w:p>
        </w:tc>
        <w:tc>
          <w:tcPr>
            <w:tcW w:w="6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001691">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10</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6E81E2">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7</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798056">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25</w:t>
            </w:r>
          </w:p>
        </w:tc>
        <w:tc>
          <w:tcPr>
            <w:tcW w:w="5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3D36CA">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w:t>
            </w:r>
          </w:p>
        </w:tc>
        <w:tc>
          <w:tcPr>
            <w:tcW w:w="11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6BAB2B">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2E5C83FB">
            <w:pPr>
              <w:widowControl/>
              <w:jc w:val="center"/>
              <w:rPr>
                <w:rFonts w:hint="eastAsia" w:ascii="仿宋" w:hAnsi="仿宋" w:eastAsia="仿宋" w:cs="宋体"/>
                <w:color w:val="000000"/>
                <w:kern w:val="0"/>
                <w:szCs w:val="21"/>
              </w:rPr>
            </w:pP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2E3FF4D9">
            <w:pPr>
              <w:widowControl/>
              <w:jc w:val="left"/>
              <w:rPr>
                <w:rFonts w:ascii="Times New Roman" w:hAnsi="Times New Roman" w:eastAsia="Times New Roman" w:cs="Times New Roman"/>
                <w:kern w:val="0"/>
                <w:szCs w:val="21"/>
              </w:rPr>
            </w:pPr>
          </w:p>
        </w:tc>
        <w:tc>
          <w:tcPr>
            <w:tcW w:w="555" w:type="dxa"/>
            <w:tcBorders>
              <w:top w:val="single" w:color="000000" w:sz="4" w:space="0"/>
              <w:left w:val="single" w:color="000000" w:sz="4" w:space="0"/>
              <w:bottom w:val="single" w:color="000000" w:sz="4" w:space="0"/>
              <w:right w:val="single" w:color="000000" w:sz="4" w:space="0"/>
            </w:tcBorders>
            <w:noWrap/>
            <w:vAlign w:val="center"/>
          </w:tcPr>
          <w:p w14:paraId="66A0F94E">
            <w:pPr>
              <w:widowControl/>
              <w:jc w:val="left"/>
              <w:rPr>
                <w:rFonts w:ascii="Times New Roman" w:hAnsi="Times New Roman" w:eastAsia="Times New Roman" w:cs="Times New Roman"/>
                <w:kern w:val="0"/>
                <w:szCs w:val="21"/>
              </w:rPr>
            </w:pPr>
          </w:p>
        </w:tc>
      </w:tr>
      <w:tr w14:paraId="73338295">
        <w:tblPrEx>
          <w:tblCellMar>
            <w:top w:w="0" w:type="dxa"/>
            <w:left w:w="108" w:type="dxa"/>
            <w:bottom w:w="0" w:type="dxa"/>
            <w:right w:w="108" w:type="dxa"/>
          </w:tblCellMar>
        </w:tblPrEx>
        <w:trPr>
          <w:trHeight w:val="299" w:hRule="atLeast"/>
        </w:trPr>
        <w:tc>
          <w:tcPr>
            <w:tcW w:w="456" w:type="dxa"/>
            <w:tcBorders>
              <w:top w:val="single" w:color="000000" w:sz="4" w:space="0"/>
              <w:left w:val="single" w:color="000000" w:sz="4" w:space="0"/>
              <w:bottom w:val="single" w:color="000000" w:sz="4" w:space="0"/>
              <w:right w:val="single" w:color="000000" w:sz="4" w:space="0"/>
            </w:tcBorders>
            <w:vAlign w:val="center"/>
          </w:tcPr>
          <w:p w14:paraId="4B2AED96">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25</w:t>
            </w:r>
          </w:p>
        </w:tc>
        <w:tc>
          <w:tcPr>
            <w:tcW w:w="653" w:type="dxa"/>
            <w:vMerge w:val="continue"/>
            <w:tcBorders>
              <w:top w:val="single" w:color="000000" w:sz="4" w:space="0"/>
              <w:left w:val="single" w:color="000000" w:sz="4" w:space="0"/>
              <w:bottom w:val="single" w:color="000000" w:sz="4" w:space="0"/>
              <w:right w:val="single" w:color="000000" w:sz="4" w:space="0"/>
            </w:tcBorders>
            <w:vAlign w:val="center"/>
          </w:tcPr>
          <w:p w14:paraId="48E97F9D">
            <w:pPr>
              <w:widowControl/>
              <w:jc w:val="left"/>
              <w:rPr>
                <w:rFonts w:hint="eastAsia" w:ascii="仿宋" w:hAnsi="仿宋" w:eastAsia="仿宋" w:cs="宋体"/>
                <w:color w:val="000000"/>
                <w:kern w:val="0"/>
                <w:szCs w:val="21"/>
              </w:rPr>
            </w:pPr>
          </w:p>
        </w:tc>
        <w:tc>
          <w:tcPr>
            <w:tcW w:w="123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D187FF">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汉阳大道</w:t>
            </w: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415B12EF">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L杆</w:t>
            </w:r>
          </w:p>
        </w:tc>
        <w:tc>
          <w:tcPr>
            <w:tcW w:w="5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510A21">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FE5DDE">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8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44319E">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30458D">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w:t>
            </w:r>
          </w:p>
        </w:tc>
        <w:tc>
          <w:tcPr>
            <w:tcW w:w="7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E9132E">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91A732">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6</w:t>
            </w:r>
          </w:p>
        </w:tc>
        <w:tc>
          <w:tcPr>
            <w:tcW w:w="6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C8210D">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6</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A8BB2D">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5</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2183D0">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15</w:t>
            </w:r>
          </w:p>
        </w:tc>
        <w:tc>
          <w:tcPr>
            <w:tcW w:w="5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CAB3EE">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11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65847C">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1BD22148">
            <w:pPr>
              <w:widowControl/>
              <w:jc w:val="center"/>
              <w:rPr>
                <w:rFonts w:hint="eastAsia" w:ascii="仿宋" w:hAnsi="仿宋" w:eastAsia="仿宋" w:cs="宋体"/>
                <w:color w:val="000000"/>
                <w:kern w:val="0"/>
                <w:szCs w:val="21"/>
              </w:rPr>
            </w:pP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675399CD">
            <w:pPr>
              <w:widowControl/>
              <w:jc w:val="left"/>
              <w:rPr>
                <w:rFonts w:ascii="Times New Roman" w:hAnsi="Times New Roman" w:eastAsia="Times New Roman" w:cs="Times New Roman"/>
                <w:kern w:val="0"/>
                <w:szCs w:val="21"/>
              </w:rPr>
            </w:pPr>
          </w:p>
        </w:tc>
        <w:tc>
          <w:tcPr>
            <w:tcW w:w="555" w:type="dxa"/>
            <w:tcBorders>
              <w:top w:val="single" w:color="000000" w:sz="4" w:space="0"/>
              <w:left w:val="single" w:color="000000" w:sz="4" w:space="0"/>
              <w:bottom w:val="single" w:color="000000" w:sz="4" w:space="0"/>
              <w:right w:val="single" w:color="000000" w:sz="4" w:space="0"/>
            </w:tcBorders>
            <w:noWrap/>
            <w:vAlign w:val="center"/>
          </w:tcPr>
          <w:p w14:paraId="0D4034BA">
            <w:pPr>
              <w:widowControl/>
              <w:jc w:val="left"/>
              <w:rPr>
                <w:rFonts w:ascii="Times New Roman" w:hAnsi="Times New Roman" w:eastAsia="Times New Roman" w:cs="Times New Roman"/>
                <w:kern w:val="0"/>
                <w:szCs w:val="21"/>
              </w:rPr>
            </w:pPr>
          </w:p>
        </w:tc>
      </w:tr>
      <w:tr w14:paraId="1706E87B">
        <w:tblPrEx>
          <w:tblCellMar>
            <w:top w:w="0" w:type="dxa"/>
            <w:left w:w="108" w:type="dxa"/>
            <w:bottom w:w="0" w:type="dxa"/>
            <w:right w:w="108" w:type="dxa"/>
          </w:tblCellMar>
        </w:tblPrEx>
        <w:trPr>
          <w:trHeight w:val="299" w:hRule="atLeast"/>
        </w:trPr>
        <w:tc>
          <w:tcPr>
            <w:tcW w:w="456" w:type="dxa"/>
            <w:tcBorders>
              <w:top w:val="single" w:color="000000" w:sz="4" w:space="0"/>
              <w:left w:val="single" w:color="000000" w:sz="4" w:space="0"/>
              <w:bottom w:val="single" w:color="000000" w:sz="4" w:space="0"/>
              <w:right w:val="single" w:color="000000" w:sz="4" w:space="0"/>
            </w:tcBorders>
            <w:vAlign w:val="center"/>
          </w:tcPr>
          <w:p w14:paraId="1A25851E">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26</w:t>
            </w:r>
          </w:p>
        </w:tc>
        <w:tc>
          <w:tcPr>
            <w:tcW w:w="653" w:type="dxa"/>
            <w:vMerge w:val="restart"/>
            <w:tcBorders>
              <w:top w:val="single" w:color="000000" w:sz="4" w:space="0"/>
              <w:left w:val="single" w:color="000000" w:sz="4" w:space="0"/>
              <w:bottom w:val="single" w:color="000000" w:sz="4" w:space="0"/>
              <w:right w:val="single" w:color="000000" w:sz="4" w:space="0"/>
            </w:tcBorders>
            <w:noWrap/>
            <w:vAlign w:val="center"/>
          </w:tcPr>
          <w:p w14:paraId="2C709476">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蔡甸区</w:t>
            </w:r>
          </w:p>
        </w:tc>
        <w:tc>
          <w:tcPr>
            <w:tcW w:w="123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FC2E0F">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天鹅湖大道</w:t>
            </w: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667FE251">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L杆</w:t>
            </w:r>
          </w:p>
        </w:tc>
        <w:tc>
          <w:tcPr>
            <w:tcW w:w="5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4DE013">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9A1571">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8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4C6E1F">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29509D">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w:t>
            </w:r>
          </w:p>
        </w:tc>
        <w:tc>
          <w:tcPr>
            <w:tcW w:w="7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06571A">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483F89">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6</w:t>
            </w:r>
          </w:p>
        </w:tc>
        <w:tc>
          <w:tcPr>
            <w:tcW w:w="6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BA425D">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6</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90AA39">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5</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DF2EA4">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15</w:t>
            </w:r>
          </w:p>
        </w:tc>
        <w:tc>
          <w:tcPr>
            <w:tcW w:w="5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0D0C91">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11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A7D8FC">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095FF6DA">
            <w:pPr>
              <w:widowControl/>
              <w:jc w:val="center"/>
              <w:rPr>
                <w:rFonts w:hint="eastAsia" w:ascii="仿宋" w:hAnsi="仿宋" w:eastAsia="仿宋" w:cs="宋体"/>
                <w:color w:val="000000"/>
                <w:kern w:val="0"/>
                <w:szCs w:val="21"/>
              </w:rPr>
            </w:pP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418DAE96">
            <w:pPr>
              <w:widowControl/>
              <w:jc w:val="left"/>
              <w:rPr>
                <w:rFonts w:ascii="Times New Roman" w:hAnsi="Times New Roman" w:eastAsia="Times New Roman" w:cs="Times New Roman"/>
                <w:kern w:val="0"/>
                <w:szCs w:val="21"/>
              </w:rPr>
            </w:pPr>
          </w:p>
        </w:tc>
        <w:tc>
          <w:tcPr>
            <w:tcW w:w="555" w:type="dxa"/>
            <w:tcBorders>
              <w:top w:val="single" w:color="000000" w:sz="4" w:space="0"/>
              <w:left w:val="single" w:color="000000" w:sz="4" w:space="0"/>
              <w:bottom w:val="single" w:color="000000" w:sz="4" w:space="0"/>
              <w:right w:val="single" w:color="000000" w:sz="4" w:space="0"/>
            </w:tcBorders>
            <w:noWrap/>
            <w:vAlign w:val="center"/>
          </w:tcPr>
          <w:p w14:paraId="736F7C77">
            <w:pPr>
              <w:widowControl/>
              <w:jc w:val="left"/>
              <w:rPr>
                <w:rFonts w:ascii="Times New Roman" w:hAnsi="Times New Roman" w:eastAsia="Times New Roman" w:cs="Times New Roman"/>
                <w:kern w:val="0"/>
                <w:szCs w:val="21"/>
              </w:rPr>
            </w:pPr>
          </w:p>
        </w:tc>
      </w:tr>
      <w:tr w14:paraId="685CD8F8">
        <w:tblPrEx>
          <w:tblCellMar>
            <w:top w:w="0" w:type="dxa"/>
            <w:left w:w="108" w:type="dxa"/>
            <w:bottom w:w="0" w:type="dxa"/>
            <w:right w:w="108" w:type="dxa"/>
          </w:tblCellMar>
        </w:tblPrEx>
        <w:trPr>
          <w:trHeight w:val="299" w:hRule="atLeast"/>
        </w:trPr>
        <w:tc>
          <w:tcPr>
            <w:tcW w:w="456" w:type="dxa"/>
            <w:tcBorders>
              <w:top w:val="single" w:color="000000" w:sz="4" w:space="0"/>
              <w:left w:val="single" w:color="000000" w:sz="4" w:space="0"/>
              <w:bottom w:val="single" w:color="000000" w:sz="4" w:space="0"/>
              <w:right w:val="single" w:color="000000" w:sz="4" w:space="0"/>
            </w:tcBorders>
            <w:vAlign w:val="center"/>
          </w:tcPr>
          <w:p w14:paraId="7F1164E9">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27</w:t>
            </w:r>
          </w:p>
        </w:tc>
        <w:tc>
          <w:tcPr>
            <w:tcW w:w="653" w:type="dxa"/>
            <w:vMerge w:val="continue"/>
            <w:tcBorders>
              <w:top w:val="single" w:color="000000" w:sz="4" w:space="0"/>
              <w:left w:val="single" w:color="000000" w:sz="4" w:space="0"/>
              <w:bottom w:val="single" w:color="000000" w:sz="4" w:space="0"/>
              <w:right w:val="single" w:color="000000" w:sz="4" w:space="0"/>
            </w:tcBorders>
            <w:vAlign w:val="center"/>
          </w:tcPr>
          <w:p w14:paraId="5959419E">
            <w:pPr>
              <w:widowControl/>
              <w:jc w:val="left"/>
              <w:rPr>
                <w:rFonts w:hint="eastAsia" w:ascii="仿宋" w:hAnsi="仿宋" w:eastAsia="仿宋" w:cs="宋体"/>
                <w:color w:val="000000"/>
                <w:kern w:val="0"/>
                <w:szCs w:val="21"/>
              </w:rPr>
            </w:pPr>
          </w:p>
        </w:tc>
        <w:tc>
          <w:tcPr>
            <w:tcW w:w="123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3737B8">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硃山湖大道</w:t>
            </w: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71616834">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L杆</w:t>
            </w:r>
          </w:p>
        </w:tc>
        <w:tc>
          <w:tcPr>
            <w:tcW w:w="5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590D97">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6B0B4E">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8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B79A90">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B170CA">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w:t>
            </w:r>
          </w:p>
        </w:tc>
        <w:tc>
          <w:tcPr>
            <w:tcW w:w="7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40AD21">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3EAA39">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6</w:t>
            </w:r>
          </w:p>
        </w:tc>
        <w:tc>
          <w:tcPr>
            <w:tcW w:w="6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152160">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6</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AE4375">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5</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5EA258">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15</w:t>
            </w:r>
          </w:p>
        </w:tc>
        <w:tc>
          <w:tcPr>
            <w:tcW w:w="5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86BE57">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11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410E8A">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145F8101">
            <w:pPr>
              <w:widowControl/>
              <w:jc w:val="center"/>
              <w:rPr>
                <w:rFonts w:hint="eastAsia" w:ascii="仿宋" w:hAnsi="仿宋" w:eastAsia="仿宋" w:cs="宋体"/>
                <w:color w:val="000000"/>
                <w:kern w:val="0"/>
                <w:szCs w:val="21"/>
              </w:rPr>
            </w:pP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2EE4C2FB">
            <w:pPr>
              <w:widowControl/>
              <w:jc w:val="left"/>
              <w:rPr>
                <w:rFonts w:ascii="Times New Roman" w:hAnsi="Times New Roman" w:eastAsia="Times New Roman" w:cs="Times New Roman"/>
                <w:kern w:val="0"/>
                <w:szCs w:val="21"/>
              </w:rPr>
            </w:pPr>
          </w:p>
        </w:tc>
        <w:tc>
          <w:tcPr>
            <w:tcW w:w="555" w:type="dxa"/>
            <w:tcBorders>
              <w:top w:val="single" w:color="000000" w:sz="4" w:space="0"/>
              <w:left w:val="single" w:color="000000" w:sz="4" w:space="0"/>
              <w:bottom w:val="single" w:color="000000" w:sz="4" w:space="0"/>
              <w:right w:val="single" w:color="000000" w:sz="4" w:space="0"/>
            </w:tcBorders>
            <w:noWrap/>
            <w:vAlign w:val="center"/>
          </w:tcPr>
          <w:p w14:paraId="1918D2D4">
            <w:pPr>
              <w:widowControl/>
              <w:jc w:val="left"/>
              <w:rPr>
                <w:rFonts w:ascii="Times New Roman" w:hAnsi="Times New Roman" w:eastAsia="Times New Roman" w:cs="Times New Roman"/>
                <w:kern w:val="0"/>
                <w:szCs w:val="21"/>
              </w:rPr>
            </w:pPr>
          </w:p>
        </w:tc>
      </w:tr>
      <w:tr w14:paraId="1CDDD9B4">
        <w:tblPrEx>
          <w:tblCellMar>
            <w:top w:w="0" w:type="dxa"/>
            <w:left w:w="108" w:type="dxa"/>
            <w:bottom w:w="0" w:type="dxa"/>
            <w:right w:w="108" w:type="dxa"/>
          </w:tblCellMar>
        </w:tblPrEx>
        <w:trPr>
          <w:trHeight w:val="299" w:hRule="atLeast"/>
        </w:trPr>
        <w:tc>
          <w:tcPr>
            <w:tcW w:w="456" w:type="dxa"/>
            <w:tcBorders>
              <w:top w:val="single" w:color="000000" w:sz="4" w:space="0"/>
              <w:left w:val="single" w:color="000000" w:sz="4" w:space="0"/>
              <w:bottom w:val="single" w:color="000000" w:sz="4" w:space="0"/>
              <w:right w:val="single" w:color="000000" w:sz="4" w:space="0"/>
            </w:tcBorders>
            <w:vAlign w:val="center"/>
          </w:tcPr>
          <w:p w14:paraId="4CFC86A6">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28</w:t>
            </w:r>
          </w:p>
        </w:tc>
        <w:tc>
          <w:tcPr>
            <w:tcW w:w="653" w:type="dxa"/>
            <w:tcBorders>
              <w:top w:val="single" w:color="000000" w:sz="4" w:space="0"/>
              <w:left w:val="single" w:color="000000" w:sz="4" w:space="0"/>
              <w:bottom w:val="single" w:color="000000" w:sz="4" w:space="0"/>
              <w:right w:val="single" w:color="000000" w:sz="4" w:space="0"/>
            </w:tcBorders>
            <w:noWrap/>
            <w:vAlign w:val="center"/>
          </w:tcPr>
          <w:p w14:paraId="0EC65F01">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汉阳区</w:t>
            </w:r>
          </w:p>
        </w:tc>
        <w:tc>
          <w:tcPr>
            <w:tcW w:w="123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3774E4">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东风大道（桥上）</w:t>
            </w: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498C2C43">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横杆</w:t>
            </w:r>
          </w:p>
        </w:tc>
        <w:tc>
          <w:tcPr>
            <w:tcW w:w="5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B274C1">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w:t>
            </w:r>
          </w:p>
        </w:tc>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361290">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8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029232">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w:t>
            </w:r>
          </w:p>
        </w:tc>
        <w:tc>
          <w:tcPr>
            <w:tcW w:w="7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AF3B43">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w:t>
            </w:r>
          </w:p>
        </w:tc>
        <w:tc>
          <w:tcPr>
            <w:tcW w:w="7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8174E5">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6E6343">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8</w:t>
            </w:r>
          </w:p>
        </w:tc>
        <w:tc>
          <w:tcPr>
            <w:tcW w:w="6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E2D4A8">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8</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0530A2">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6</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279D94">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21</w:t>
            </w:r>
          </w:p>
        </w:tc>
        <w:tc>
          <w:tcPr>
            <w:tcW w:w="5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D511BC">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w:t>
            </w:r>
          </w:p>
        </w:tc>
        <w:tc>
          <w:tcPr>
            <w:tcW w:w="11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15FA0A">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088959AC">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1841D8C7">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c>
          <w:tcPr>
            <w:tcW w:w="555" w:type="dxa"/>
            <w:tcBorders>
              <w:top w:val="single" w:color="000000" w:sz="4" w:space="0"/>
              <w:left w:val="single" w:color="000000" w:sz="4" w:space="0"/>
              <w:bottom w:val="single" w:color="000000" w:sz="4" w:space="0"/>
              <w:right w:val="single" w:color="000000" w:sz="4" w:space="0"/>
            </w:tcBorders>
            <w:noWrap/>
            <w:vAlign w:val="center"/>
          </w:tcPr>
          <w:p w14:paraId="31261419">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r w14:paraId="2190DE6E">
        <w:tblPrEx>
          <w:tblCellMar>
            <w:top w:w="0" w:type="dxa"/>
            <w:left w:w="108" w:type="dxa"/>
            <w:bottom w:w="0" w:type="dxa"/>
            <w:right w:w="108" w:type="dxa"/>
          </w:tblCellMar>
        </w:tblPrEx>
        <w:trPr>
          <w:trHeight w:val="299" w:hRule="atLeast"/>
        </w:trPr>
        <w:tc>
          <w:tcPr>
            <w:tcW w:w="456" w:type="dxa"/>
            <w:tcBorders>
              <w:top w:val="single" w:color="000000" w:sz="4" w:space="0"/>
              <w:left w:val="single" w:color="000000" w:sz="4" w:space="0"/>
              <w:bottom w:val="single" w:color="000000" w:sz="4" w:space="0"/>
              <w:right w:val="single" w:color="000000" w:sz="4" w:space="0"/>
            </w:tcBorders>
            <w:vAlign w:val="center"/>
          </w:tcPr>
          <w:p w14:paraId="05F580F9">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29</w:t>
            </w:r>
          </w:p>
        </w:tc>
        <w:tc>
          <w:tcPr>
            <w:tcW w:w="653" w:type="dxa"/>
            <w:tcBorders>
              <w:top w:val="single" w:color="000000" w:sz="4" w:space="0"/>
              <w:left w:val="single" w:color="000000" w:sz="4" w:space="0"/>
              <w:bottom w:val="single" w:color="000000" w:sz="4" w:space="0"/>
              <w:right w:val="single" w:color="000000" w:sz="4" w:space="0"/>
            </w:tcBorders>
            <w:noWrap/>
            <w:vAlign w:val="center"/>
          </w:tcPr>
          <w:p w14:paraId="366174E0">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黄陂区</w:t>
            </w:r>
          </w:p>
        </w:tc>
        <w:tc>
          <w:tcPr>
            <w:tcW w:w="123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CD737D">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刘大公路</w:t>
            </w: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0BD47282">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L杆</w:t>
            </w:r>
          </w:p>
        </w:tc>
        <w:tc>
          <w:tcPr>
            <w:tcW w:w="5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1D14A6">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AE1538">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8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67AF1F">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w:t>
            </w:r>
          </w:p>
        </w:tc>
        <w:tc>
          <w:tcPr>
            <w:tcW w:w="7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B602AB">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911BC2">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E2BFD0">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w:t>
            </w:r>
          </w:p>
        </w:tc>
        <w:tc>
          <w:tcPr>
            <w:tcW w:w="6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E55C56">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143DE9">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97F85A">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11</w:t>
            </w:r>
          </w:p>
        </w:tc>
        <w:tc>
          <w:tcPr>
            <w:tcW w:w="5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1F4CF7">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11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D88961">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4A841170">
            <w:pPr>
              <w:widowControl/>
              <w:jc w:val="center"/>
              <w:rPr>
                <w:rFonts w:hint="eastAsia" w:ascii="仿宋" w:hAnsi="仿宋" w:eastAsia="仿宋" w:cs="宋体"/>
                <w:color w:val="000000"/>
                <w:kern w:val="0"/>
                <w:szCs w:val="21"/>
              </w:rPr>
            </w:pP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479DC63C">
            <w:pPr>
              <w:widowControl/>
              <w:jc w:val="left"/>
              <w:rPr>
                <w:rFonts w:ascii="Times New Roman" w:hAnsi="Times New Roman" w:eastAsia="Times New Roman" w:cs="Times New Roman"/>
                <w:kern w:val="0"/>
                <w:szCs w:val="21"/>
              </w:rPr>
            </w:pPr>
          </w:p>
        </w:tc>
        <w:tc>
          <w:tcPr>
            <w:tcW w:w="555" w:type="dxa"/>
            <w:tcBorders>
              <w:top w:val="single" w:color="000000" w:sz="4" w:space="0"/>
              <w:left w:val="single" w:color="000000" w:sz="4" w:space="0"/>
              <w:bottom w:val="single" w:color="000000" w:sz="4" w:space="0"/>
              <w:right w:val="single" w:color="000000" w:sz="4" w:space="0"/>
            </w:tcBorders>
            <w:noWrap/>
            <w:vAlign w:val="center"/>
          </w:tcPr>
          <w:p w14:paraId="0ACACFC1">
            <w:pPr>
              <w:widowControl/>
              <w:jc w:val="left"/>
              <w:rPr>
                <w:rFonts w:ascii="Times New Roman" w:hAnsi="Times New Roman" w:eastAsia="Times New Roman" w:cs="Times New Roman"/>
                <w:kern w:val="0"/>
                <w:szCs w:val="21"/>
              </w:rPr>
            </w:pPr>
          </w:p>
        </w:tc>
      </w:tr>
      <w:tr w14:paraId="190EDB78">
        <w:tblPrEx>
          <w:tblCellMar>
            <w:top w:w="0" w:type="dxa"/>
            <w:left w:w="108" w:type="dxa"/>
            <w:bottom w:w="0" w:type="dxa"/>
            <w:right w:w="108" w:type="dxa"/>
          </w:tblCellMar>
        </w:tblPrEx>
        <w:trPr>
          <w:trHeight w:val="299" w:hRule="atLeast"/>
        </w:trPr>
        <w:tc>
          <w:tcPr>
            <w:tcW w:w="456" w:type="dxa"/>
            <w:tcBorders>
              <w:top w:val="single" w:color="000000" w:sz="4" w:space="0"/>
              <w:left w:val="single" w:color="000000" w:sz="4" w:space="0"/>
              <w:bottom w:val="single" w:color="000000" w:sz="4" w:space="0"/>
              <w:right w:val="single" w:color="000000" w:sz="4" w:space="0"/>
            </w:tcBorders>
            <w:vAlign w:val="center"/>
          </w:tcPr>
          <w:p w14:paraId="4DB1E818">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30</w:t>
            </w:r>
          </w:p>
        </w:tc>
        <w:tc>
          <w:tcPr>
            <w:tcW w:w="653" w:type="dxa"/>
            <w:vMerge w:val="restart"/>
            <w:tcBorders>
              <w:top w:val="single" w:color="000000" w:sz="4" w:space="0"/>
              <w:left w:val="single" w:color="000000" w:sz="4" w:space="0"/>
              <w:bottom w:val="single" w:color="000000" w:sz="4" w:space="0"/>
              <w:right w:val="single" w:color="000000" w:sz="4" w:space="0"/>
            </w:tcBorders>
            <w:noWrap/>
            <w:vAlign w:val="center"/>
          </w:tcPr>
          <w:p w14:paraId="3D21BB28">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江夏区</w:t>
            </w:r>
          </w:p>
        </w:tc>
        <w:tc>
          <w:tcPr>
            <w:tcW w:w="123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15D096">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文化大道</w:t>
            </w: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29EFE947">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L杆</w:t>
            </w:r>
          </w:p>
        </w:tc>
        <w:tc>
          <w:tcPr>
            <w:tcW w:w="5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53E165">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FAC6B8">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8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8A6D6A">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943EF1">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w:t>
            </w:r>
          </w:p>
        </w:tc>
        <w:tc>
          <w:tcPr>
            <w:tcW w:w="7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3F8FAB">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779771">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6</w:t>
            </w:r>
          </w:p>
        </w:tc>
        <w:tc>
          <w:tcPr>
            <w:tcW w:w="6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F9C1DC">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6</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8EFFD9">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5</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F9E306">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15</w:t>
            </w:r>
          </w:p>
        </w:tc>
        <w:tc>
          <w:tcPr>
            <w:tcW w:w="5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874A0D">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11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30B71A">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74B91378">
            <w:pPr>
              <w:widowControl/>
              <w:jc w:val="center"/>
              <w:rPr>
                <w:rFonts w:hint="eastAsia" w:ascii="仿宋" w:hAnsi="仿宋" w:eastAsia="仿宋" w:cs="宋体"/>
                <w:color w:val="000000"/>
                <w:kern w:val="0"/>
                <w:szCs w:val="21"/>
              </w:rPr>
            </w:pP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7B2CDB86">
            <w:pPr>
              <w:widowControl/>
              <w:jc w:val="left"/>
              <w:rPr>
                <w:rFonts w:ascii="Times New Roman" w:hAnsi="Times New Roman" w:eastAsia="Times New Roman" w:cs="Times New Roman"/>
                <w:kern w:val="0"/>
                <w:szCs w:val="21"/>
              </w:rPr>
            </w:pPr>
          </w:p>
        </w:tc>
        <w:tc>
          <w:tcPr>
            <w:tcW w:w="555" w:type="dxa"/>
            <w:tcBorders>
              <w:top w:val="single" w:color="000000" w:sz="4" w:space="0"/>
              <w:left w:val="single" w:color="000000" w:sz="4" w:space="0"/>
              <w:bottom w:val="single" w:color="000000" w:sz="4" w:space="0"/>
              <w:right w:val="single" w:color="000000" w:sz="4" w:space="0"/>
            </w:tcBorders>
            <w:noWrap/>
            <w:vAlign w:val="center"/>
          </w:tcPr>
          <w:p w14:paraId="02EEAA7B">
            <w:pPr>
              <w:widowControl/>
              <w:jc w:val="left"/>
              <w:rPr>
                <w:rFonts w:ascii="Times New Roman" w:hAnsi="Times New Roman" w:eastAsia="Times New Roman" w:cs="Times New Roman"/>
                <w:kern w:val="0"/>
                <w:szCs w:val="21"/>
              </w:rPr>
            </w:pPr>
          </w:p>
        </w:tc>
      </w:tr>
      <w:tr w14:paraId="37792B16">
        <w:tblPrEx>
          <w:tblCellMar>
            <w:top w:w="0" w:type="dxa"/>
            <w:left w:w="108" w:type="dxa"/>
            <w:bottom w:w="0" w:type="dxa"/>
            <w:right w:w="108" w:type="dxa"/>
          </w:tblCellMar>
        </w:tblPrEx>
        <w:trPr>
          <w:trHeight w:val="299" w:hRule="atLeast"/>
        </w:trPr>
        <w:tc>
          <w:tcPr>
            <w:tcW w:w="456" w:type="dxa"/>
            <w:tcBorders>
              <w:top w:val="single" w:color="000000" w:sz="4" w:space="0"/>
              <w:left w:val="single" w:color="000000" w:sz="4" w:space="0"/>
              <w:bottom w:val="single" w:color="000000" w:sz="4" w:space="0"/>
              <w:right w:val="single" w:color="000000" w:sz="4" w:space="0"/>
            </w:tcBorders>
            <w:vAlign w:val="center"/>
          </w:tcPr>
          <w:p w14:paraId="6A065991">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31</w:t>
            </w:r>
          </w:p>
        </w:tc>
        <w:tc>
          <w:tcPr>
            <w:tcW w:w="653" w:type="dxa"/>
            <w:vMerge w:val="continue"/>
            <w:tcBorders>
              <w:top w:val="single" w:color="000000" w:sz="4" w:space="0"/>
              <w:left w:val="single" w:color="000000" w:sz="4" w:space="0"/>
              <w:bottom w:val="single" w:color="000000" w:sz="4" w:space="0"/>
              <w:right w:val="single" w:color="000000" w:sz="4" w:space="0"/>
            </w:tcBorders>
            <w:vAlign w:val="center"/>
          </w:tcPr>
          <w:p w14:paraId="10A711C1">
            <w:pPr>
              <w:widowControl/>
              <w:jc w:val="left"/>
              <w:rPr>
                <w:rFonts w:hint="eastAsia" w:ascii="仿宋" w:hAnsi="仿宋" w:eastAsia="仿宋" w:cs="宋体"/>
                <w:color w:val="000000"/>
                <w:kern w:val="0"/>
                <w:szCs w:val="21"/>
              </w:rPr>
            </w:pPr>
          </w:p>
        </w:tc>
        <w:tc>
          <w:tcPr>
            <w:tcW w:w="123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60D92D">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黄家湖大道</w:t>
            </w:r>
          </w:p>
        </w:tc>
        <w:tc>
          <w:tcPr>
            <w:tcW w:w="8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7878CD">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T杆</w:t>
            </w:r>
          </w:p>
        </w:tc>
        <w:tc>
          <w:tcPr>
            <w:tcW w:w="5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76945C">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2640BF">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w:t>
            </w:r>
          </w:p>
        </w:tc>
        <w:tc>
          <w:tcPr>
            <w:tcW w:w="8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D47BAE">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w:t>
            </w:r>
          </w:p>
        </w:tc>
        <w:tc>
          <w:tcPr>
            <w:tcW w:w="7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998FB1">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6</w:t>
            </w:r>
          </w:p>
        </w:tc>
        <w:tc>
          <w:tcPr>
            <w:tcW w:w="7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2A25BC">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F66C1E">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12</w:t>
            </w:r>
          </w:p>
        </w:tc>
        <w:tc>
          <w:tcPr>
            <w:tcW w:w="6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9EBE66">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12</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FB2081">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11</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1AB95A">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31</w:t>
            </w:r>
          </w:p>
        </w:tc>
        <w:tc>
          <w:tcPr>
            <w:tcW w:w="5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4565EB">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11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63D95E">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46D1B77D">
            <w:pPr>
              <w:widowControl/>
              <w:jc w:val="center"/>
              <w:rPr>
                <w:rFonts w:hint="eastAsia" w:ascii="仿宋" w:hAnsi="仿宋" w:eastAsia="仿宋" w:cs="宋体"/>
                <w:color w:val="000000"/>
                <w:kern w:val="0"/>
                <w:szCs w:val="21"/>
              </w:rPr>
            </w:pP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7679054F">
            <w:pPr>
              <w:widowControl/>
              <w:jc w:val="left"/>
              <w:rPr>
                <w:rFonts w:ascii="Times New Roman" w:hAnsi="Times New Roman" w:eastAsia="Times New Roman" w:cs="Times New Roman"/>
                <w:kern w:val="0"/>
                <w:szCs w:val="21"/>
              </w:rPr>
            </w:pPr>
          </w:p>
        </w:tc>
        <w:tc>
          <w:tcPr>
            <w:tcW w:w="555" w:type="dxa"/>
            <w:tcBorders>
              <w:top w:val="single" w:color="000000" w:sz="4" w:space="0"/>
              <w:left w:val="single" w:color="000000" w:sz="4" w:space="0"/>
              <w:bottom w:val="single" w:color="000000" w:sz="4" w:space="0"/>
              <w:right w:val="single" w:color="000000" w:sz="4" w:space="0"/>
            </w:tcBorders>
            <w:noWrap/>
            <w:vAlign w:val="center"/>
          </w:tcPr>
          <w:p w14:paraId="1BCD8BCE">
            <w:pPr>
              <w:widowControl/>
              <w:jc w:val="left"/>
              <w:rPr>
                <w:rFonts w:ascii="Times New Roman" w:hAnsi="Times New Roman" w:eastAsia="Times New Roman" w:cs="Times New Roman"/>
                <w:kern w:val="0"/>
                <w:szCs w:val="21"/>
              </w:rPr>
            </w:pPr>
          </w:p>
        </w:tc>
      </w:tr>
      <w:tr w14:paraId="37D9C823">
        <w:tblPrEx>
          <w:tblCellMar>
            <w:top w:w="0" w:type="dxa"/>
            <w:left w:w="108" w:type="dxa"/>
            <w:bottom w:w="0" w:type="dxa"/>
            <w:right w:w="108" w:type="dxa"/>
          </w:tblCellMar>
        </w:tblPrEx>
        <w:trPr>
          <w:trHeight w:val="299" w:hRule="atLeast"/>
        </w:trPr>
        <w:tc>
          <w:tcPr>
            <w:tcW w:w="456" w:type="dxa"/>
            <w:tcBorders>
              <w:top w:val="single" w:color="000000" w:sz="4" w:space="0"/>
              <w:left w:val="single" w:color="000000" w:sz="4" w:space="0"/>
              <w:bottom w:val="single" w:color="000000" w:sz="4" w:space="0"/>
              <w:right w:val="single" w:color="000000" w:sz="4" w:space="0"/>
            </w:tcBorders>
            <w:vAlign w:val="center"/>
          </w:tcPr>
          <w:p w14:paraId="3E76CF3F">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32</w:t>
            </w:r>
          </w:p>
        </w:tc>
        <w:tc>
          <w:tcPr>
            <w:tcW w:w="653" w:type="dxa"/>
            <w:vMerge w:val="restart"/>
            <w:tcBorders>
              <w:top w:val="single" w:color="000000" w:sz="4" w:space="0"/>
              <w:left w:val="single" w:color="000000" w:sz="4" w:space="0"/>
              <w:bottom w:val="single" w:color="000000" w:sz="4" w:space="0"/>
              <w:right w:val="single" w:color="000000" w:sz="4" w:space="0"/>
            </w:tcBorders>
            <w:vAlign w:val="center"/>
          </w:tcPr>
          <w:p w14:paraId="6EF97F12">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高</w:t>
            </w:r>
            <w:r>
              <w:rPr>
                <w:rFonts w:hint="eastAsia" w:ascii="仿宋" w:hAnsi="仿宋" w:eastAsia="仿宋" w:cs="宋体"/>
                <w:color w:val="000000"/>
                <w:kern w:val="0"/>
                <w:szCs w:val="21"/>
              </w:rPr>
              <w:br w:type="textWrapping"/>
            </w:r>
            <w:r>
              <w:rPr>
                <w:rFonts w:hint="eastAsia" w:ascii="仿宋" w:hAnsi="仿宋" w:eastAsia="仿宋" w:cs="宋体"/>
                <w:color w:val="000000"/>
                <w:kern w:val="0"/>
                <w:szCs w:val="21"/>
              </w:rPr>
              <w:t>速</w:t>
            </w:r>
            <w:r>
              <w:rPr>
                <w:rFonts w:hint="eastAsia" w:ascii="仿宋" w:hAnsi="仿宋" w:eastAsia="仿宋" w:cs="宋体"/>
                <w:color w:val="000000"/>
                <w:kern w:val="0"/>
                <w:szCs w:val="21"/>
              </w:rPr>
              <w:br w:type="textWrapping"/>
            </w:r>
            <w:r>
              <w:rPr>
                <w:rFonts w:hint="eastAsia" w:ascii="仿宋" w:hAnsi="仿宋" w:eastAsia="仿宋" w:cs="宋体"/>
                <w:color w:val="000000"/>
                <w:kern w:val="0"/>
                <w:szCs w:val="21"/>
              </w:rPr>
              <w:t>公</w:t>
            </w:r>
            <w:r>
              <w:rPr>
                <w:rFonts w:hint="eastAsia" w:ascii="仿宋" w:hAnsi="仿宋" w:eastAsia="仿宋" w:cs="宋体"/>
                <w:color w:val="000000"/>
                <w:kern w:val="0"/>
                <w:szCs w:val="21"/>
              </w:rPr>
              <w:br w:type="textWrapping"/>
            </w:r>
            <w:r>
              <w:rPr>
                <w:rFonts w:hint="eastAsia" w:ascii="仿宋" w:hAnsi="仿宋" w:eastAsia="仿宋" w:cs="宋体"/>
                <w:color w:val="000000"/>
                <w:kern w:val="0"/>
                <w:szCs w:val="21"/>
              </w:rPr>
              <w:t>路</w:t>
            </w:r>
          </w:p>
        </w:tc>
        <w:tc>
          <w:tcPr>
            <w:tcW w:w="123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8CD7E9">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青郑高速</w:t>
            </w: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5A4407F2">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M龙门架</w:t>
            </w:r>
          </w:p>
        </w:tc>
        <w:tc>
          <w:tcPr>
            <w:tcW w:w="5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2BCE11">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8D108F">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8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7BB76E">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w:t>
            </w:r>
          </w:p>
        </w:tc>
        <w:tc>
          <w:tcPr>
            <w:tcW w:w="7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38D225">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w:t>
            </w:r>
          </w:p>
        </w:tc>
        <w:tc>
          <w:tcPr>
            <w:tcW w:w="7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E2D7D1">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7E48DD">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8</w:t>
            </w:r>
          </w:p>
        </w:tc>
        <w:tc>
          <w:tcPr>
            <w:tcW w:w="6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BE1B42">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8</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2865B5">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6</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D2831C">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21</w:t>
            </w:r>
          </w:p>
        </w:tc>
        <w:tc>
          <w:tcPr>
            <w:tcW w:w="5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FC7F0B">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11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A2B9D7">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4EDF2112">
            <w:pPr>
              <w:widowControl/>
              <w:jc w:val="center"/>
              <w:rPr>
                <w:rFonts w:hint="eastAsia" w:ascii="仿宋" w:hAnsi="仿宋" w:eastAsia="仿宋" w:cs="宋体"/>
                <w:color w:val="000000"/>
                <w:kern w:val="0"/>
                <w:szCs w:val="21"/>
              </w:rPr>
            </w:pP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61049BCF">
            <w:pPr>
              <w:widowControl/>
              <w:jc w:val="left"/>
              <w:rPr>
                <w:rFonts w:ascii="Times New Roman" w:hAnsi="Times New Roman" w:eastAsia="Times New Roman" w:cs="Times New Roman"/>
                <w:kern w:val="0"/>
                <w:szCs w:val="21"/>
              </w:rPr>
            </w:pPr>
          </w:p>
        </w:tc>
        <w:tc>
          <w:tcPr>
            <w:tcW w:w="555" w:type="dxa"/>
            <w:tcBorders>
              <w:top w:val="single" w:color="000000" w:sz="4" w:space="0"/>
              <w:left w:val="single" w:color="000000" w:sz="4" w:space="0"/>
              <w:bottom w:val="single" w:color="000000" w:sz="4" w:space="0"/>
              <w:right w:val="single" w:color="000000" w:sz="4" w:space="0"/>
            </w:tcBorders>
            <w:noWrap/>
            <w:vAlign w:val="center"/>
          </w:tcPr>
          <w:p w14:paraId="08DA401A">
            <w:pPr>
              <w:widowControl/>
              <w:jc w:val="left"/>
              <w:rPr>
                <w:rFonts w:ascii="Times New Roman" w:hAnsi="Times New Roman" w:eastAsia="Times New Roman" w:cs="Times New Roman"/>
                <w:kern w:val="0"/>
                <w:szCs w:val="21"/>
              </w:rPr>
            </w:pPr>
          </w:p>
        </w:tc>
      </w:tr>
      <w:tr w14:paraId="5DD6B81F">
        <w:tblPrEx>
          <w:tblCellMar>
            <w:top w:w="0" w:type="dxa"/>
            <w:left w:w="108" w:type="dxa"/>
            <w:bottom w:w="0" w:type="dxa"/>
            <w:right w:w="108" w:type="dxa"/>
          </w:tblCellMar>
        </w:tblPrEx>
        <w:trPr>
          <w:trHeight w:val="299" w:hRule="atLeast"/>
        </w:trPr>
        <w:tc>
          <w:tcPr>
            <w:tcW w:w="456" w:type="dxa"/>
            <w:tcBorders>
              <w:top w:val="single" w:color="000000" w:sz="4" w:space="0"/>
              <w:left w:val="single" w:color="000000" w:sz="4" w:space="0"/>
              <w:bottom w:val="single" w:color="000000" w:sz="4" w:space="0"/>
              <w:right w:val="single" w:color="000000" w:sz="4" w:space="0"/>
            </w:tcBorders>
            <w:vAlign w:val="center"/>
          </w:tcPr>
          <w:p w14:paraId="38DFC460">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33</w:t>
            </w:r>
          </w:p>
        </w:tc>
        <w:tc>
          <w:tcPr>
            <w:tcW w:w="653" w:type="dxa"/>
            <w:vMerge w:val="continue"/>
            <w:tcBorders>
              <w:top w:val="single" w:color="000000" w:sz="4" w:space="0"/>
              <w:left w:val="single" w:color="000000" w:sz="4" w:space="0"/>
              <w:bottom w:val="single" w:color="000000" w:sz="4" w:space="0"/>
              <w:right w:val="single" w:color="000000" w:sz="4" w:space="0"/>
            </w:tcBorders>
            <w:vAlign w:val="center"/>
          </w:tcPr>
          <w:p w14:paraId="7B7D72A9">
            <w:pPr>
              <w:widowControl/>
              <w:jc w:val="left"/>
              <w:rPr>
                <w:rFonts w:hint="eastAsia" w:ascii="仿宋" w:hAnsi="仿宋" w:eastAsia="仿宋" w:cs="宋体"/>
                <w:color w:val="000000"/>
                <w:kern w:val="0"/>
                <w:szCs w:val="21"/>
              </w:rPr>
            </w:pPr>
          </w:p>
        </w:tc>
        <w:tc>
          <w:tcPr>
            <w:tcW w:w="123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A4AACB">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武监高速</w:t>
            </w: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4638E8B7">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M龙门架</w:t>
            </w:r>
          </w:p>
        </w:tc>
        <w:tc>
          <w:tcPr>
            <w:tcW w:w="5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CCD4B2">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087DFE">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8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1A756A">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w:t>
            </w:r>
          </w:p>
        </w:tc>
        <w:tc>
          <w:tcPr>
            <w:tcW w:w="7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176642">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w:t>
            </w:r>
          </w:p>
        </w:tc>
        <w:tc>
          <w:tcPr>
            <w:tcW w:w="7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BACA78">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F624ED">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8</w:t>
            </w:r>
          </w:p>
        </w:tc>
        <w:tc>
          <w:tcPr>
            <w:tcW w:w="6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F36EF0">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8</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F3DB08">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6</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26A6D5">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21</w:t>
            </w:r>
          </w:p>
        </w:tc>
        <w:tc>
          <w:tcPr>
            <w:tcW w:w="5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DB2CFD">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11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59F09A">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4B756B35">
            <w:pPr>
              <w:widowControl/>
              <w:jc w:val="center"/>
              <w:rPr>
                <w:rFonts w:hint="eastAsia" w:ascii="仿宋" w:hAnsi="仿宋" w:eastAsia="仿宋" w:cs="宋体"/>
                <w:color w:val="000000"/>
                <w:kern w:val="0"/>
                <w:szCs w:val="21"/>
              </w:rPr>
            </w:pP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729EA871">
            <w:pPr>
              <w:widowControl/>
              <w:jc w:val="left"/>
              <w:rPr>
                <w:rFonts w:ascii="Times New Roman" w:hAnsi="Times New Roman" w:eastAsia="Times New Roman" w:cs="Times New Roman"/>
                <w:kern w:val="0"/>
                <w:szCs w:val="21"/>
              </w:rPr>
            </w:pPr>
          </w:p>
        </w:tc>
        <w:tc>
          <w:tcPr>
            <w:tcW w:w="555" w:type="dxa"/>
            <w:tcBorders>
              <w:top w:val="single" w:color="000000" w:sz="4" w:space="0"/>
              <w:left w:val="single" w:color="000000" w:sz="4" w:space="0"/>
              <w:bottom w:val="single" w:color="000000" w:sz="4" w:space="0"/>
              <w:right w:val="single" w:color="000000" w:sz="4" w:space="0"/>
            </w:tcBorders>
            <w:noWrap/>
            <w:vAlign w:val="center"/>
          </w:tcPr>
          <w:p w14:paraId="4BB0EF3C">
            <w:pPr>
              <w:widowControl/>
              <w:jc w:val="left"/>
              <w:rPr>
                <w:rFonts w:ascii="Times New Roman" w:hAnsi="Times New Roman" w:eastAsia="Times New Roman" w:cs="Times New Roman"/>
                <w:kern w:val="0"/>
                <w:szCs w:val="21"/>
              </w:rPr>
            </w:pPr>
          </w:p>
        </w:tc>
      </w:tr>
      <w:tr w14:paraId="7228853F">
        <w:tblPrEx>
          <w:tblCellMar>
            <w:top w:w="0" w:type="dxa"/>
            <w:left w:w="108" w:type="dxa"/>
            <w:bottom w:w="0" w:type="dxa"/>
            <w:right w:w="108" w:type="dxa"/>
          </w:tblCellMar>
        </w:tblPrEx>
        <w:trPr>
          <w:trHeight w:val="299" w:hRule="atLeast"/>
        </w:trPr>
        <w:tc>
          <w:tcPr>
            <w:tcW w:w="456" w:type="dxa"/>
            <w:tcBorders>
              <w:top w:val="single" w:color="000000" w:sz="4" w:space="0"/>
              <w:left w:val="single" w:color="000000" w:sz="4" w:space="0"/>
              <w:bottom w:val="single" w:color="000000" w:sz="4" w:space="0"/>
              <w:right w:val="single" w:color="000000" w:sz="4" w:space="0"/>
            </w:tcBorders>
            <w:vAlign w:val="center"/>
          </w:tcPr>
          <w:p w14:paraId="1162699C">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34</w:t>
            </w:r>
          </w:p>
        </w:tc>
        <w:tc>
          <w:tcPr>
            <w:tcW w:w="653" w:type="dxa"/>
            <w:vMerge w:val="continue"/>
            <w:tcBorders>
              <w:top w:val="single" w:color="000000" w:sz="4" w:space="0"/>
              <w:left w:val="single" w:color="000000" w:sz="4" w:space="0"/>
              <w:bottom w:val="single" w:color="000000" w:sz="4" w:space="0"/>
              <w:right w:val="single" w:color="000000" w:sz="4" w:space="0"/>
            </w:tcBorders>
            <w:vAlign w:val="center"/>
          </w:tcPr>
          <w:p w14:paraId="077A522D">
            <w:pPr>
              <w:widowControl/>
              <w:jc w:val="left"/>
              <w:rPr>
                <w:rFonts w:hint="eastAsia" w:ascii="仿宋" w:hAnsi="仿宋" w:eastAsia="仿宋" w:cs="宋体"/>
                <w:color w:val="000000"/>
                <w:kern w:val="0"/>
                <w:szCs w:val="21"/>
              </w:rPr>
            </w:pPr>
          </w:p>
        </w:tc>
        <w:tc>
          <w:tcPr>
            <w:tcW w:w="1235" w:type="dxa"/>
            <w:tcBorders>
              <w:top w:val="single" w:color="000000" w:sz="4" w:space="0"/>
              <w:left w:val="single" w:color="000000" w:sz="4" w:space="0"/>
              <w:bottom w:val="single" w:color="000000" w:sz="4" w:space="0"/>
              <w:right w:val="single" w:color="000000" w:sz="4" w:space="0"/>
            </w:tcBorders>
            <w:noWrap/>
            <w:vAlign w:val="center"/>
          </w:tcPr>
          <w:p w14:paraId="7AAF4D47">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武深高速</w:t>
            </w: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3234A131">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M龙门架</w:t>
            </w:r>
          </w:p>
        </w:tc>
        <w:tc>
          <w:tcPr>
            <w:tcW w:w="5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B71DD6">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0079D3">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8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AE0B35">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w:t>
            </w:r>
          </w:p>
        </w:tc>
        <w:tc>
          <w:tcPr>
            <w:tcW w:w="7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F0D8B4">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w:t>
            </w:r>
          </w:p>
        </w:tc>
        <w:tc>
          <w:tcPr>
            <w:tcW w:w="7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B6532B">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A19A65">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8</w:t>
            </w:r>
          </w:p>
        </w:tc>
        <w:tc>
          <w:tcPr>
            <w:tcW w:w="6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AD059C">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8</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BD0153">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6</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E883DA">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21</w:t>
            </w:r>
          </w:p>
        </w:tc>
        <w:tc>
          <w:tcPr>
            <w:tcW w:w="5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170C9A">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11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4B3194">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6C8A4614">
            <w:pPr>
              <w:widowControl/>
              <w:jc w:val="center"/>
              <w:rPr>
                <w:rFonts w:hint="eastAsia" w:ascii="仿宋" w:hAnsi="仿宋" w:eastAsia="仿宋" w:cs="宋体"/>
                <w:color w:val="000000"/>
                <w:kern w:val="0"/>
                <w:szCs w:val="21"/>
              </w:rPr>
            </w:pP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0FAF62E8">
            <w:pPr>
              <w:widowControl/>
              <w:jc w:val="left"/>
              <w:rPr>
                <w:rFonts w:ascii="Times New Roman" w:hAnsi="Times New Roman" w:eastAsia="Times New Roman" w:cs="Times New Roman"/>
                <w:kern w:val="0"/>
                <w:szCs w:val="21"/>
              </w:rPr>
            </w:pPr>
          </w:p>
        </w:tc>
        <w:tc>
          <w:tcPr>
            <w:tcW w:w="555" w:type="dxa"/>
            <w:tcBorders>
              <w:top w:val="single" w:color="000000" w:sz="4" w:space="0"/>
              <w:left w:val="single" w:color="000000" w:sz="4" w:space="0"/>
              <w:bottom w:val="single" w:color="000000" w:sz="4" w:space="0"/>
              <w:right w:val="single" w:color="000000" w:sz="4" w:space="0"/>
            </w:tcBorders>
            <w:noWrap/>
            <w:vAlign w:val="center"/>
          </w:tcPr>
          <w:p w14:paraId="567218A6">
            <w:pPr>
              <w:widowControl/>
              <w:jc w:val="left"/>
              <w:rPr>
                <w:rFonts w:ascii="Times New Roman" w:hAnsi="Times New Roman" w:eastAsia="Times New Roman" w:cs="Times New Roman"/>
                <w:kern w:val="0"/>
                <w:szCs w:val="21"/>
              </w:rPr>
            </w:pPr>
          </w:p>
        </w:tc>
      </w:tr>
      <w:tr w14:paraId="41F04CBC">
        <w:tblPrEx>
          <w:tblCellMar>
            <w:top w:w="0" w:type="dxa"/>
            <w:left w:w="108" w:type="dxa"/>
            <w:bottom w:w="0" w:type="dxa"/>
            <w:right w:w="108" w:type="dxa"/>
          </w:tblCellMar>
        </w:tblPrEx>
        <w:trPr>
          <w:trHeight w:val="299" w:hRule="atLeast"/>
        </w:trPr>
        <w:tc>
          <w:tcPr>
            <w:tcW w:w="456" w:type="dxa"/>
            <w:tcBorders>
              <w:top w:val="single" w:color="000000" w:sz="4" w:space="0"/>
              <w:left w:val="single" w:color="000000" w:sz="4" w:space="0"/>
              <w:bottom w:val="single" w:color="000000" w:sz="4" w:space="0"/>
              <w:right w:val="single" w:color="000000" w:sz="4" w:space="0"/>
            </w:tcBorders>
            <w:vAlign w:val="center"/>
          </w:tcPr>
          <w:p w14:paraId="178CC623">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35</w:t>
            </w:r>
          </w:p>
        </w:tc>
        <w:tc>
          <w:tcPr>
            <w:tcW w:w="653" w:type="dxa"/>
            <w:vMerge w:val="continue"/>
            <w:tcBorders>
              <w:top w:val="single" w:color="000000" w:sz="4" w:space="0"/>
              <w:left w:val="single" w:color="000000" w:sz="4" w:space="0"/>
              <w:bottom w:val="single" w:color="000000" w:sz="4" w:space="0"/>
              <w:right w:val="single" w:color="000000" w:sz="4" w:space="0"/>
            </w:tcBorders>
            <w:vAlign w:val="center"/>
          </w:tcPr>
          <w:p w14:paraId="0E99F71F">
            <w:pPr>
              <w:widowControl/>
              <w:jc w:val="left"/>
              <w:rPr>
                <w:rFonts w:hint="eastAsia" w:ascii="仿宋" w:hAnsi="仿宋" w:eastAsia="仿宋" w:cs="宋体"/>
                <w:color w:val="000000"/>
                <w:kern w:val="0"/>
                <w:szCs w:val="21"/>
              </w:rPr>
            </w:pPr>
          </w:p>
        </w:tc>
        <w:tc>
          <w:tcPr>
            <w:tcW w:w="1235" w:type="dxa"/>
            <w:tcBorders>
              <w:top w:val="single" w:color="000000" w:sz="4" w:space="0"/>
              <w:left w:val="single" w:color="000000" w:sz="4" w:space="0"/>
              <w:bottom w:val="single" w:color="000000" w:sz="4" w:space="0"/>
              <w:right w:val="single" w:color="000000" w:sz="4" w:space="0"/>
            </w:tcBorders>
            <w:noWrap/>
            <w:vAlign w:val="center"/>
          </w:tcPr>
          <w:p w14:paraId="43AA21E6">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汉蔡高速</w:t>
            </w: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70E352E3">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M龙门架</w:t>
            </w:r>
          </w:p>
        </w:tc>
        <w:tc>
          <w:tcPr>
            <w:tcW w:w="5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097CC4">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04377B">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8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94034D">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w:t>
            </w:r>
          </w:p>
        </w:tc>
        <w:tc>
          <w:tcPr>
            <w:tcW w:w="7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4F781C">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w:t>
            </w:r>
          </w:p>
        </w:tc>
        <w:tc>
          <w:tcPr>
            <w:tcW w:w="7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BFD3E4">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30A645">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8</w:t>
            </w:r>
          </w:p>
        </w:tc>
        <w:tc>
          <w:tcPr>
            <w:tcW w:w="6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679A1A">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8</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8FCD01">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6</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B89F57">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21</w:t>
            </w:r>
          </w:p>
        </w:tc>
        <w:tc>
          <w:tcPr>
            <w:tcW w:w="5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C5AFBC">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11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F3A50C">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49FF650B">
            <w:pPr>
              <w:widowControl/>
              <w:jc w:val="center"/>
              <w:rPr>
                <w:rFonts w:hint="eastAsia" w:ascii="仿宋" w:hAnsi="仿宋" w:eastAsia="仿宋" w:cs="宋体"/>
                <w:color w:val="000000"/>
                <w:kern w:val="0"/>
                <w:szCs w:val="21"/>
              </w:rPr>
            </w:pP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65D44164">
            <w:pPr>
              <w:widowControl/>
              <w:jc w:val="left"/>
              <w:rPr>
                <w:rFonts w:ascii="Times New Roman" w:hAnsi="Times New Roman" w:eastAsia="Times New Roman" w:cs="Times New Roman"/>
                <w:kern w:val="0"/>
                <w:szCs w:val="21"/>
              </w:rPr>
            </w:pPr>
          </w:p>
        </w:tc>
        <w:tc>
          <w:tcPr>
            <w:tcW w:w="555" w:type="dxa"/>
            <w:tcBorders>
              <w:top w:val="single" w:color="000000" w:sz="4" w:space="0"/>
              <w:left w:val="single" w:color="000000" w:sz="4" w:space="0"/>
              <w:bottom w:val="single" w:color="000000" w:sz="4" w:space="0"/>
              <w:right w:val="single" w:color="000000" w:sz="4" w:space="0"/>
            </w:tcBorders>
            <w:noWrap/>
            <w:vAlign w:val="center"/>
          </w:tcPr>
          <w:p w14:paraId="1ADD96D6">
            <w:pPr>
              <w:widowControl/>
              <w:jc w:val="left"/>
              <w:rPr>
                <w:rFonts w:ascii="Times New Roman" w:hAnsi="Times New Roman" w:eastAsia="Times New Roman" w:cs="Times New Roman"/>
                <w:kern w:val="0"/>
                <w:szCs w:val="21"/>
              </w:rPr>
            </w:pPr>
          </w:p>
        </w:tc>
      </w:tr>
      <w:tr w14:paraId="3D10388C">
        <w:tblPrEx>
          <w:tblCellMar>
            <w:top w:w="0" w:type="dxa"/>
            <w:left w:w="108" w:type="dxa"/>
            <w:bottom w:w="0" w:type="dxa"/>
            <w:right w:w="108" w:type="dxa"/>
          </w:tblCellMar>
        </w:tblPrEx>
        <w:trPr>
          <w:trHeight w:val="299" w:hRule="atLeast"/>
        </w:trPr>
        <w:tc>
          <w:tcPr>
            <w:tcW w:w="456" w:type="dxa"/>
            <w:tcBorders>
              <w:top w:val="single" w:color="000000" w:sz="4" w:space="0"/>
              <w:left w:val="single" w:color="000000" w:sz="4" w:space="0"/>
              <w:bottom w:val="single" w:color="000000" w:sz="4" w:space="0"/>
              <w:right w:val="single" w:color="000000" w:sz="4" w:space="0"/>
            </w:tcBorders>
            <w:vAlign w:val="center"/>
          </w:tcPr>
          <w:p w14:paraId="3ABC9C98">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36</w:t>
            </w:r>
          </w:p>
        </w:tc>
        <w:tc>
          <w:tcPr>
            <w:tcW w:w="653" w:type="dxa"/>
            <w:vMerge w:val="continue"/>
            <w:tcBorders>
              <w:top w:val="single" w:color="000000" w:sz="4" w:space="0"/>
              <w:left w:val="single" w:color="000000" w:sz="4" w:space="0"/>
              <w:bottom w:val="single" w:color="000000" w:sz="4" w:space="0"/>
              <w:right w:val="single" w:color="000000" w:sz="4" w:space="0"/>
            </w:tcBorders>
            <w:vAlign w:val="center"/>
          </w:tcPr>
          <w:p w14:paraId="70D033F4">
            <w:pPr>
              <w:widowControl/>
              <w:jc w:val="left"/>
              <w:rPr>
                <w:rFonts w:hint="eastAsia" w:ascii="仿宋" w:hAnsi="仿宋" w:eastAsia="仿宋" w:cs="宋体"/>
                <w:color w:val="000000"/>
                <w:kern w:val="0"/>
                <w:szCs w:val="21"/>
              </w:rPr>
            </w:pPr>
          </w:p>
        </w:tc>
        <w:tc>
          <w:tcPr>
            <w:tcW w:w="1235" w:type="dxa"/>
            <w:tcBorders>
              <w:top w:val="single" w:color="000000" w:sz="4" w:space="0"/>
              <w:left w:val="single" w:color="000000" w:sz="4" w:space="0"/>
              <w:bottom w:val="single" w:color="000000" w:sz="4" w:space="0"/>
              <w:right w:val="single" w:color="000000" w:sz="4" w:space="0"/>
            </w:tcBorders>
            <w:noWrap/>
            <w:vAlign w:val="center"/>
          </w:tcPr>
          <w:p w14:paraId="7E661571">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硚孝高速</w:t>
            </w: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2D518F5B">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M龙门架</w:t>
            </w:r>
          </w:p>
        </w:tc>
        <w:tc>
          <w:tcPr>
            <w:tcW w:w="5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93B617">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BD7C54">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8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D1F1AC">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7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312FA6">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3</w:t>
            </w:r>
          </w:p>
        </w:tc>
        <w:tc>
          <w:tcPr>
            <w:tcW w:w="7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FDB6D1">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5B3CA6">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8</w:t>
            </w:r>
          </w:p>
        </w:tc>
        <w:tc>
          <w:tcPr>
            <w:tcW w:w="6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32AC83">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8</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10C8F9">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6</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FAD8D2">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21</w:t>
            </w:r>
          </w:p>
        </w:tc>
        <w:tc>
          <w:tcPr>
            <w:tcW w:w="5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5CAB09">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w:t>
            </w:r>
          </w:p>
        </w:tc>
        <w:tc>
          <w:tcPr>
            <w:tcW w:w="11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1A3B55">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1E1D2E3F">
            <w:pPr>
              <w:widowControl/>
              <w:jc w:val="center"/>
              <w:rPr>
                <w:rFonts w:hint="eastAsia" w:ascii="仿宋" w:hAnsi="仿宋" w:eastAsia="仿宋" w:cs="宋体"/>
                <w:color w:val="000000"/>
                <w:kern w:val="0"/>
                <w:szCs w:val="21"/>
              </w:rPr>
            </w:pP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6083F6B9">
            <w:pPr>
              <w:widowControl/>
              <w:jc w:val="left"/>
              <w:rPr>
                <w:rFonts w:ascii="Times New Roman" w:hAnsi="Times New Roman" w:eastAsia="Times New Roman" w:cs="Times New Roman"/>
                <w:kern w:val="0"/>
                <w:szCs w:val="21"/>
              </w:rPr>
            </w:pPr>
          </w:p>
        </w:tc>
        <w:tc>
          <w:tcPr>
            <w:tcW w:w="555" w:type="dxa"/>
            <w:tcBorders>
              <w:top w:val="single" w:color="000000" w:sz="4" w:space="0"/>
              <w:left w:val="single" w:color="000000" w:sz="4" w:space="0"/>
              <w:bottom w:val="single" w:color="000000" w:sz="4" w:space="0"/>
              <w:right w:val="single" w:color="000000" w:sz="4" w:space="0"/>
            </w:tcBorders>
            <w:noWrap/>
            <w:vAlign w:val="center"/>
          </w:tcPr>
          <w:p w14:paraId="419CF282">
            <w:pPr>
              <w:widowControl/>
              <w:jc w:val="left"/>
              <w:rPr>
                <w:rFonts w:ascii="Times New Roman" w:hAnsi="Times New Roman" w:eastAsia="Times New Roman" w:cs="Times New Roman"/>
                <w:kern w:val="0"/>
                <w:szCs w:val="21"/>
              </w:rPr>
            </w:pPr>
          </w:p>
        </w:tc>
      </w:tr>
      <w:tr w14:paraId="47D22056">
        <w:tblPrEx>
          <w:tblCellMar>
            <w:top w:w="0" w:type="dxa"/>
            <w:left w:w="108" w:type="dxa"/>
            <w:bottom w:w="0" w:type="dxa"/>
            <w:right w:w="108" w:type="dxa"/>
          </w:tblCellMar>
        </w:tblPrEx>
        <w:trPr>
          <w:trHeight w:val="299" w:hRule="atLeast"/>
        </w:trPr>
        <w:tc>
          <w:tcPr>
            <w:tcW w:w="456" w:type="dxa"/>
            <w:tcBorders>
              <w:top w:val="single" w:color="000000" w:sz="4" w:space="0"/>
              <w:left w:val="single" w:color="000000" w:sz="4" w:space="0"/>
              <w:bottom w:val="single" w:color="000000" w:sz="4" w:space="0"/>
              <w:right w:val="single" w:color="000000" w:sz="4" w:space="0"/>
            </w:tcBorders>
            <w:vAlign w:val="center"/>
          </w:tcPr>
          <w:p w14:paraId="32562C1A">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37</w:t>
            </w:r>
          </w:p>
        </w:tc>
        <w:tc>
          <w:tcPr>
            <w:tcW w:w="653" w:type="dxa"/>
            <w:vMerge w:val="continue"/>
            <w:tcBorders>
              <w:top w:val="single" w:color="000000" w:sz="4" w:space="0"/>
              <w:left w:val="single" w:color="000000" w:sz="4" w:space="0"/>
              <w:bottom w:val="single" w:color="000000" w:sz="4" w:space="0"/>
              <w:right w:val="single" w:color="000000" w:sz="4" w:space="0"/>
            </w:tcBorders>
            <w:vAlign w:val="center"/>
          </w:tcPr>
          <w:p w14:paraId="2EE6A1BC">
            <w:pPr>
              <w:widowControl/>
              <w:jc w:val="left"/>
              <w:rPr>
                <w:rFonts w:hint="eastAsia" w:ascii="仿宋" w:hAnsi="仿宋" w:eastAsia="仿宋" w:cs="宋体"/>
                <w:color w:val="000000"/>
                <w:kern w:val="0"/>
                <w:szCs w:val="21"/>
              </w:rPr>
            </w:pPr>
          </w:p>
        </w:tc>
        <w:tc>
          <w:tcPr>
            <w:tcW w:w="1235" w:type="dxa"/>
            <w:tcBorders>
              <w:top w:val="single" w:color="000000" w:sz="4" w:space="0"/>
              <w:left w:val="single" w:color="000000" w:sz="4" w:space="0"/>
              <w:bottom w:val="single" w:color="000000" w:sz="4" w:space="0"/>
              <w:right w:val="single" w:color="000000" w:sz="4" w:space="0"/>
            </w:tcBorders>
            <w:noWrap/>
            <w:vAlign w:val="center"/>
          </w:tcPr>
          <w:p w14:paraId="60D77D4A">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岱黄高速</w:t>
            </w: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45EE7179">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M龙门架</w:t>
            </w:r>
          </w:p>
        </w:tc>
        <w:tc>
          <w:tcPr>
            <w:tcW w:w="5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6EB378">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E7D47E">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8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47BA9E">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7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CF0C47">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7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16C135">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FED7AF">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8</w:t>
            </w:r>
          </w:p>
        </w:tc>
        <w:tc>
          <w:tcPr>
            <w:tcW w:w="6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A52EB7">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8</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FDE9A9">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5</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F9E7A9">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20</w:t>
            </w:r>
          </w:p>
        </w:tc>
        <w:tc>
          <w:tcPr>
            <w:tcW w:w="5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39347C">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11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9F36B7">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190FB138">
            <w:pPr>
              <w:widowControl/>
              <w:jc w:val="center"/>
              <w:rPr>
                <w:rFonts w:hint="eastAsia" w:ascii="仿宋" w:hAnsi="仿宋" w:eastAsia="仿宋" w:cs="宋体"/>
                <w:color w:val="000000"/>
                <w:kern w:val="0"/>
                <w:szCs w:val="21"/>
              </w:rPr>
            </w:pP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0A0E65CC">
            <w:pPr>
              <w:widowControl/>
              <w:jc w:val="left"/>
              <w:rPr>
                <w:rFonts w:ascii="Times New Roman" w:hAnsi="Times New Roman" w:eastAsia="Times New Roman" w:cs="Times New Roman"/>
                <w:kern w:val="0"/>
                <w:szCs w:val="21"/>
              </w:rPr>
            </w:pPr>
          </w:p>
        </w:tc>
        <w:tc>
          <w:tcPr>
            <w:tcW w:w="555" w:type="dxa"/>
            <w:tcBorders>
              <w:top w:val="single" w:color="000000" w:sz="4" w:space="0"/>
              <w:left w:val="single" w:color="000000" w:sz="4" w:space="0"/>
              <w:bottom w:val="single" w:color="000000" w:sz="4" w:space="0"/>
              <w:right w:val="single" w:color="000000" w:sz="4" w:space="0"/>
            </w:tcBorders>
            <w:noWrap/>
            <w:vAlign w:val="center"/>
          </w:tcPr>
          <w:p w14:paraId="6563FC47">
            <w:pPr>
              <w:widowControl/>
              <w:jc w:val="left"/>
              <w:rPr>
                <w:rFonts w:ascii="Times New Roman" w:hAnsi="Times New Roman" w:eastAsia="Times New Roman" w:cs="Times New Roman"/>
                <w:kern w:val="0"/>
                <w:szCs w:val="21"/>
              </w:rPr>
            </w:pPr>
          </w:p>
        </w:tc>
      </w:tr>
      <w:tr w14:paraId="78F64319">
        <w:tblPrEx>
          <w:tblCellMar>
            <w:top w:w="0" w:type="dxa"/>
            <w:left w:w="108" w:type="dxa"/>
            <w:bottom w:w="0" w:type="dxa"/>
            <w:right w:w="108" w:type="dxa"/>
          </w:tblCellMar>
        </w:tblPrEx>
        <w:trPr>
          <w:trHeight w:val="299" w:hRule="atLeast"/>
        </w:trPr>
        <w:tc>
          <w:tcPr>
            <w:tcW w:w="456" w:type="dxa"/>
            <w:tcBorders>
              <w:top w:val="single" w:color="000000" w:sz="4" w:space="0"/>
              <w:left w:val="single" w:color="000000" w:sz="4" w:space="0"/>
              <w:bottom w:val="single" w:color="000000" w:sz="4" w:space="0"/>
              <w:right w:val="single" w:color="000000" w:sz="4" w:space="0"/>
            </w:tcBorders>
            <w:vAlign w:val="center"/>
          </w:tcPr>
          <w:p w14:paraId="632F5656">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38</w:t>
            </w:r>
          </w:p>
        </w:tc>
        <w:tc>
          <w:tcPr>
            <w:tcW w:w="653" w:type="dxa"/>
            <w:vMerge w:val="continue"/>
            <w:tcBorders>
              <w:top w:val="single" w:color="000000" w:sz="4" w:space="0"/>
              <w:left w:val="single" w:color="000000" w:sz="4" w:space="0"/>
              <w:bottom w:val="single" w:color="000000" w:sz="4" w:space="0"/>
              <w:right w:val="single" w:color="000000" w:sz="4" w:space="0"/>
            </w:tcBorders>
            <w:vAlign w:val="center"/>
          </w:tcPr>
          <w:p w14:paraId="2A100BF1">
            <w:pPr>
              <w:widowControl/>
              <w:jc w:val="left"/>
              <w:rPr>
                <w:rFonts w:hint="eastAsia" w:ascii="仿宋" w:hAnsi="仿宋" w:eastAsia="仿宋" w:cs="宋体"/>
                <w:color w:val="000000"/>
                <w:kern w:val="0"/>
                <w:szCs w:val="21"/>
              </w:rPr>
            </w:pPr>
          </w:p>
        </w:tc>
        <w:tc>
          <w:tcPr>
            <w:tcW w:w="1235" w:type="dxa"/>
            <w:tcBorders>
              <w:top w:val="single" w:color="000000" w:sz="4" w:space="0"/>
              <w:left w:val="single" w:color="000000" w:sz="4" w:space="0"/>
              <w:bottom w:val="single" w:color="000000" w:sz="4" w:space="0"/>
              <w:right w:val="single" w:color="000000" w:sz="4" w:space="0"/>
            </w:tcBorders>
            <w:noWrap/>
            <w:vAlign w:val="center"/>
          </w:tcPr>
          <w:p w14:paraId="44A6E934">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武英高速</w:t>
            </w: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524D42C3">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M龙门架</w:t>
            </w:r>
          </w:p>
        </w:tc>
        <w:tc>
          <w:tcPr>
            <w:tcW w:w="5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E307DE">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B1A166">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8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023CD4">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w:t>
            </w:r>
          </w:p>
        </w:tc>
        <w:tc>
          <w:tcPr>
            <w:tcW w:w="7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E45D25">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w:t>
            </w:r>
          </w:p>
        </w:tc>
        <w:tc>
          <w:tcPr>
            <w:tcW w:w="7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D61CE5">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1F6FD5">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8</w:t>
            </w:r>
          </w:p>
        </w:tc>
        <w:tc>
          <w:tcPr>
            <w:tcW w:w="6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1214EC">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8</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B973B5">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6</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98B5A8">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21</w:t>
            </w:r>
          </w:p>
        </w:tc>
        <w:tc>
          <w:tcPr>
            <w:tcW w:w="5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7DABC6">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11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33982F">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3BCBDEEB">
            <w:pPr>
              <w:widowControl/>
              <w:jc w:val="center"/>
              <w:rPr>
                <w:rFonts w:hint="eastAsia" w:ascii="仿宋" w:hAnsi="仿宋" w:eastAsia="仿宋" w:cs="宋体"/>
                <w:color w:val="000000"/>
                <w:kern w:val="0"/>
                <w:szCs w:val="21"/>
              </w:rPr>
            </w:pP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1733B963">
            <w:pPr>
              <w:widowControl/>
              <w:jc w:val="left"/>
              <w:rPr>
                <w:rFonts w:ascii="Times New Roman" w:hAnsi="Times New Roman" w:eastAsia="Times New Roman" w:cs="Times New Roman"/>
                <w:kern w:val="0"/>
                <w:szCs w:val="21"/>
              </w:rPr>
            </w:pPr>
          </w:p>
        </w:tc>
        <w:tc>
          <w:tcPr>
            <w:tcW w:w="555" w:type="dxa"/>
            <w:tcBorders>
              <w:top w:val="single" w:color="000000" w:sz="4" w:space="0"/>
              <w:left w:val="single" w:color="000000" w:sz="4" w:space="0"/>
              <w:bottom w:val="single" w:color="000000" w:sz="4" w:space="0"/>
              <w:right w:val="single" w:color="000000" w:sz="4" w:space="0"/>
            </w:tcBorders>
            <w:noWrap/>
            <w:vAlign w:val="center"/>
          </w:tcPr>
          <w:p w14:paraId="365BC08A">
            <w:pPr>
              <w:widowControl/>
              <w:jc w:val="left"/>
              <w:rPr>
                <w:rFonts w:ascii="Times New Roman" w:hAnsi="Times New Roman" w:eastAsia="Times New Roman" w:cs="Times New Roman"/>
                <w:kern w:val="0"/>
                <w:szCs w:val="21"/>
              </w:rPr>
            </w:pPr>
          </w:p>
        </w:tc>
      </w:tr>
      <w:tr w14:paraId="23015490">
        <w:tblPrEx>
          <w:tblCellMar>
            <w:top w:w="0" w:type="dxa"/>
            <w:left w:w="108" w:type="dxa"/>
            <w:bottom w:w="0" w:type="dxa"/>
            <w:right w:w="108" w:type="dxa"/>
          </w:tblCellMar>
        </w:tblPrEx>
        <w:trPr>
          <w:trHeight w:val="299" w:hRule="atLeast"/>
        </w:trPr>
        <w:tc>
          <w:tcPr>
            <w:tcW w:w="456" w:type="dxa"/>
            <w:tcBorders>
              <w:top w:val="single" w:color="000000" w:sz="4" w:space="0"/>
              <w:left w:val="single" w:color="000000" w:sz="4" w:space="0"/>
              <w:bottom w:val="single" w:color="000000" w:sz="4" w:space="0"/>
              <w:right w:val="single" w:color="000000" w:sz="4" w:space="0"/>
            </w:tcBorders>
            <w:vAlign w:val="center"/>
          </w:tcPr>
          <w:p w14:paraId="1A79158A">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39</w:t>
            </w:r>
          </w:p>
        </w:tc>
        <w:tc>
          <w:tcPr>
            <w:tcW w:w="653" w:type="dxa"/>
            <w:vMerge w:val="continue"/>
            <w:tcBorders>
              <w:top w:val="single" w:color="000000" w:sz="4" w:space="0"/>
              <w:left w:val="single" w:color="000000" w:sz="4" w:space="0"/>
              <w:bottom w:val="single" w:color="000000" w:sz="4" w:space="0"/>
              <w:right w:val="single" w:color="000000" w:sz="4" w:space="0"/>
            </w:tcBorders>
            <w:vAlign w:val="center"/>
          </w:tcPr>
          <w:p w14:paraId="323C0190">
            <w:pPr>
              <w:widowControl/>
              <w:jc w:val="left"/>
              <w:rPr>
                <w:rFonts w:hint="eastAsia" w:ascii="仿宋" w:hAnsi="仿宋" w:eastAsia="仿宋" w:cs="宋体"/>
                <w:color w:val="000000"/>
                <w:kern w:val="0"/>
                <w:szCs w:val="21"/>
              </w:rPr>
            </w:pPr>
          </w:p>
        </w:tc>
        <w:tc>
          <w:tcPr>
            <w:tcW w:w="1235" w:type="dxa"/>
            <w:tcBorders>
              <w:top w:val="single" w:color="000000" w:sz="4" w:space="0"/>
              <w:left w:val="single" w:color="000000" w:sz="4" w:space="0"/>
              <w:bottom w:val="single" w:color="000000" w:sz="4" w:space="0"/>
              <w:right w:val="single" w:color="000000" w:sz="4" w:space="0"/>
            </w:tcBorders>
            <w:noWrap/>
            <w:vAlign w:val="center"/>
          </w:tcPr>
          <w:p w14:paraId="4314AE28">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江北快速路</w:t>
            </w: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0B69FAE4">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M龙门架</w:t>
            </w:r>
          </w:p>
        </w:tc>
        <w:tc>
          <w:tcPr>
            <w:tcW w:w="5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136CE5">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4546CF">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8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157D2C">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w:t>
            </w:r>
          </w:p>
        </w:tc>
        <w:tc>
          <w:tcPr>
            <w:tcW w:w="7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6FC792">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w:t>
            </w:r>
          </w:p>
        </w:tc>
        <w:tc>
          <w:tcPr>
            <w:tcW w:w="78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47E390">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5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F1D5A5">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8</w:t>
            </w:r>
          </w:p>
        </w:tc>
        <w:tc>
          <w:tcPr>
            <w:tcW w:w="6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9DD59C">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8</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18A421">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6</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5D5365">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21</w:t>
            </w:r>
          </w:p>
        </w:tc>
        <w:tc>
          <w:tcPr>
            <w:tcW w:w="5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54EF28">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11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67A47B">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69522F85">
            <w:pPr>
              <w:widowControl/>
              <w:jc w:val="center"/>
              <w:rPr>
                <w:rFonts w:hint="eastAsia" w:ascii="仿宋" w:hAnsi="仿宋" w:eastAsia="仿宋" w:cs="宋体"/>
                <w:color w:val="000000"/>
                <w:kern w:val="0"/>
                <w:szCs w:val="21"/>
              </w:rPr>
            </w:pP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10F5F9CE">
            <w:pPr>
              <w:widowControl/>
              <w:jc w:val="left"/>
              <w:rPr>
                <w:rFonts w:ascii="Times New Roman" w:hAnsi="Times New Roman" w:eastAsia="Times New Roman" w:cs="Times New Roman"/>
                <w:kern w:val="0"/>
                <w:szCs w:val="21"/>
              </w:rPr>
            </w:pPr>
          </w:p>
        </w:tc>
        <w:tc>
          <w:tcPr>
            <w:tcW w:w="555" w:type="dxa"/>
            <w:tcBorders>
              <w:top w:val="single" w:color="000000" w:sz="4" w:space="0"/>
              <w:left w:val="single" w:color="000000" w:sz="4" w:space="0"/>
              <w:bottom w:val="single" w:color="000000" w:sz="4" w:space="0"/>
              <w:right w:val="single" w:color="000000" w:sz="4" w:space="0"/>
            </w:tcBorders>
            <w:noWrap/>
            <w:vAlign w:val="center"/>
          </w:tcPr>
          <w:p w14:paraId="477D0A4F">
            <w:pPr>
              <w:widowControl/>
              <w:jc w:val="left"/>
              <w:rPr>
                <w:rFonts w:ascii="Times New Roman" w:hAnsi="Times New Roman" w:eastAsia="Times New Roman" w:cs="Times New Roman"/>
                <w:kern w:val="0"/>
                <w:szCs w:val="21"/>
              </w:rPr>
            </w:pPr>
          </w:p>
        </w:tc>
      </w:tr>
      <w:tr w14:paraId="7CC20578">
        <w:tblPrEx>
          <w:tblCellMar>
            <w:top w:w="0" w:type="dxa"/>
            <w:left w:w="108" w:type="dxa"/>
            <w:bottom w:w="0" w:type="dxa"/>
            <w:right w:w="108" w:type="dxa"/>
          </w:tblCellMar>
        </w:tblPrEx>
        <w:trPr>
          <w:trHeight w:val="299" w:hRule="atLeast"/>
        </w:trPr>
        <w:tc>
          <w:tcPr>
            <w:tcW w:w="456" w:type="dxa"/>
            <w:tcBorders>
              <w:top w:val="single" w:color="000000" w:sz="4" w:space="0"/>
              <w:left w:val="single" w:color="000000" w:sz="4" w:space="0"/>
              <w:bottom w:val="single" w:color="000000" w:sz="4" w:space="0"/>
              <w:right w:val="single" w:color="000000" w:sz="4" w:space="0"/>
            </w:tcBorders>
            <w:vAlign w:val="center"/>
          </w:tcPr>
          <w:p w14:paraId="0515E651">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47</w:t>
            </w:r>
          </w:p>
        </w:tc>
        <w:tc>
          <w:tcPr>
            <w:tcW w:w="653" w:type="dxa"/>
            <w:tcBorders>
              <w:top w:val="single" w:color="000000" w:sz="4" w:space="0"/>
              <w:left w:val="single" w:color="000000" w:sz="4" w:space="0"/>
              <w:bottom w:val="single" w:color="000000" w:sz="4" w:space="0"/>
              <w:right w:val="single" w:color="000000" w:sz="4" w:space="0"/>
            </w:tcBorders>
            <w:vAlign w:val="center"/>
          </w:tcPr>
          <w:p w14:paraId="34316846">
            <w:pPr>
              <w:widowControl/>
              <w:jc w:val="center"/>
              <w:rPr>
                <w:rFonts w:hint="eastAsia" w:ascii="仿宋" w:hAnsi="仿宋" w:eastAsia="仿宋" w:cs="宋体"/>
                <w:b/>
                <w:bCs/>
                <w:color w:val="000000"/>
                <w:kern w:val="0"/>
                <w:szCs w:val="21"/>
              </w:rPr>
            </w:pPr>
            <w:r>
              <w:rPr>
                <w:rFonts w:hint="eastAsia" w:ascii="仿宋" w:hAnsi="仿宋" w:eastAsia="仿宋" w:cs="宋体"/>
                <w:b/>
                <w:bCs/>
                <w:color w:val="000000"/>
                <w:kern w:val="0"/>
                <w:szCs w:val="21"/>
              </w:rPr>
              <w:t>合计</w:t>
            </w:r>
          </w:p>
        </w:tc>
        <w:tc>
          <w:tcPr>
            <w:tcW w:w="1235" w:type="dxa"/>
            <w:tcBorders>
              <w:top w:val="single" w:color="000000" w:sz="4" w:space="0"/>
              <w:left w:val="single" w:color="000000" w:sz="4" w:space="0"/>
              <w:bottom w:val="single" w:color="000000" w:sz="4" w:space="0"/>
              <w:right w:val="single" w:color="000000" w:sz="4" w:space="0"/>
            </w:tcBorders>
            <w:noWrap/>
            <w:vAlign w:val="center"/>
          </w:tcPr>
          <w:p w14:paraId="667A1DC5">
            <w:pPr>
              <w:widowControl/>
              <w:jc w:val="center"/>
              <w:rPr>
                <w:rFonts w:hint="eastAsia" w:ascii="仿宋" w:hAnsi="仿宋" w:eastAsia="仿宋" w:cs="宋体"/>
                <w:b/>
                <w:bCs/>
                <w:color w:val="000000"/>
                <w:kern w:val="0"/>
                <w:szCs w:val="21"/>
              </w:rPr>
            </w:pPr>
          </w:p>
        </w:tc>
        <w:tc>
          <w:tcPr>
            <w:tcW w:w="828" w:type="dxa"/>
            <w:tcBorders>
              <w:top w:val="single" w:color="000000" w:sz="4" w:space="0"/>
              <w:left w:val="single" w:color="000000" w:sz="4" w:space="0"/>
              <w:bottom w:val="single" w:color="000000" w:sz="4" w:space="0"/>
              <w:right w:val="single" w:color="000000" w:sz="4" w:space="0"/>
            </w:tcBorders>
            <w:noWrap/>
            <w:vAlign w:val="center"/>
          </w:tcPr>
          <w:p w14:paraId="75D4EE52">
            <w:pPr>
              <w:widowControl/>
              <w:jc w:val="center"/>
              <w:rPr>
                <w:rFonts w:ascii="Times New Roman" w:hAnsi="Times New Roman" w:eastAsia="Times New Roman" w:cs="Times New Roman"/>
                <w:kern w:val="0"/>
                <w:szCs w:val="21"/>
              </w:rPr>
            </w:pPr>
          </w:p>
        </w:tc>
        <w:tc>
          <w:tcPr>
            <w:tcW w:w="509" w:type="dxa"/>
            <w:tcBorders>
              <w:top w:val="single" w:color="000000" w:sz="4" w:space="0"/>
              <w:left w:val="single" w:color="000000" w:sz="4" w:space="0"/>
              <w:bottom w:val="single" w:color="000000" w:sz="4" w:space="0"/>
              <w:right w:val="single" w:color="000000" w:sz="4" w:space="0"/>
            </w:tcBorders>
            <w:noWrap/>
            <w:vAlign w:val="center"/>
          </w:tcPr>
          <w:p w14:paraId="7EE67BF7">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65</w:t>
            </w:r>
          </w:p>
        </w:tc>
        <w:tc>
          <w:tcPr>
            <w:tcW w:w="734" w:type="dxa"/>
            <w:tcBorders>
              <w:top w:val="single" w:color="000000" w:sz="4" w:space="0"/>
              <w:left w:val="single" w:color="000000" w:sz="4" w:space="0"/>
              <w:bottom w:val="single" w:color="000000" w:sz="4" w:space="0"/>
              <w:right w:val="single" w:color="000000" w:sz="4" w:space="0"/>
            </w:tcBorders>
            <w:noWrap/>
            <w:vAlign w:val="center"/>
          </w:tcPr>
          <w:p w14:paraId="6B2EA585">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64</w:t>
            </w:r>
          </w:p>
        </w:tc>
        <w:tc>
          <w:tcPr>
            <w:tcW w:w="801" w:type="dxa"/>
            <w:tcBorders>
              <w:top w:val="single" w:color="000000" w:sz="4" w:space="0"/>
              <w:left w:val="single" w:color="000000" w:sz="4" w:space="0"/>
              <w:bottom w:val="single" w:color="000000" w:sz="4" w:space="0"/>
              <w:right w:val="single" w:color="000000" w:sz="4" w:space="0"/>
            </w:tcBorders>
            <w:noWrap/>
            <w:vAlign w:val="center"/>
          </w:tcPr>
          <w:p w14:paraId="07AE732D">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33</w:t>
            </w:r>
          </w:p>
        </w:tc>
        <w:tc>
          <w:tcPr>
            <w:tcW w:w="700" w:type="dxa"/>
            <w:tcBorders>
              <w:top w:val="single" w:color="000000" w:sz="4" w:space="0"/>
              <w:left w:val="single" w:color="000000" w:sz="4" w:space="0"/>
              <w:bottom w:val="single" w:color="000000" w:sz="4" w:space="0"/>
              <w:right w:val="single" w:color="000000" w:sz="4" w:space="0"/>
            </w:tcBorders>
            <w:noWrap/>
            <w:vAlign w:val="center"/>
          </w:tcPr>
          <w:p w14:paraId="4A853DEB">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78</w:t>
            </w: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74A53F87">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38</w:t>
            </w:r>
          </w:p>
        </w:tc>
        <w:tc>
          <w:tcPr>
            <w:tcW w:w="576" w:type="dxa"/>
            <w:tcBorders>
              <w:top w:val="single" w:color="000000" w:sz="4" w:space="0"/>
              <w:left w:val="single" w:color="000000" w:sz="4" w:space="0"/>
              <w:bottom w:val="single" w:color="000000" w:sz="4" w:space="0"/>
              <w:right w:val="single" w:color="000000" w:sz="4" w:space="0"/>
            </w:tcBorders>
            <w:noWrap/>
            <w:vAlign w:val="center"/>
          </w:tcPr>
          <w:p w14:paraId="0283121C">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246</w:t>
            </w:r>
          </w:p>
        </w:tc>
        <w:tc>
          <w:tcPr>
            <w:tcW w:w="674" w:type="dxa"/>
            <w:tcBorders>
              <w:top w:val="single" w:color="000000" w:sz="4" w:space="0"/>
              <w:left w:val="single" w:color="000000" w:sz="4" w:space="0"/>
              <w:bottom w:val="single" w:color="000000" w:sz="4" w:space="0"/>
              <w:right w:val="single" w:color="000000" w:sz="4" w:space="0"/>
            </w:tcBorders>
            <w:noWrap/>
            <w:vAlign w:val="center"/>
          </w:tcPr>
          <w:p w14:paraId="795A7D95">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246</w:t>
            </w:r>
          </w:p>
        </w:tc>
        <w:tc>
          <w:tcPr>
            <w:tcW w:w="576" w:type="dxa"/>
            <w:tcBorders>
              <w:top w:val="single" w:color="000000" w:sz="4" w:space="0"/>
              <w:left w:val="single" w:color="000000" w:sz="4" w:space="0"/>
              <w:bottom w:val="single" w:color="000000" w:sz="4" w:space="0"/>
              <w:right w:val="single" w:color="000000" w:sz="4" w:space="0"/>
            </w:tcBorders>
            <w:noWrap/>
            <w:vAlign w:val="center"/>
          </w:tcPr>
          <w:p w14:paraId="1F90ACED">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213</w:t>
            </w:r>
          </w:p>
        </w:tc>
        <w:tc>
          <w:tcPr>
            <w:tcW w:w="576" w:type="dxa"/>
            <w:tcBorders>
              <w:top w:val="single" w:color="000000" w:sz="4" w:space="0"/>
              <w:left w:val="single" w:color="000000" w:sz="4" w:space="0"/>
              <w:bottom w:val="single" w:color="000000" w:sz="4" w:space="0"/>
              <w:right w:val="single" w:color="000000" w:sz="4" w:space="0"/>
            </w:tcBorders>
            <w:noWrap/>
            <w:vAlign w:val="center"/>
          </w:tcPr>
          <w:p w14:paraId="0C46CAF4">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641</w:t>
            </w:r>
          </w:p>
        </w:tc>
        <w:tc>
          <w:tcPr>
            <w:tcW w:w="534" w:type="dxa"/>
            <w:tcBorders>
              <w:top w:val="single" w:color="000000" w:sz="4" w:space="0"/>
              <w:left w:val="single" w:color="000000" w:sz="4" w:space="0"/>
              <w:bottom w:val="single" w:color="000000" w:sz="4" w:space="0"/>
              <w:right w:val="single" w:color="000000" w:sz="4" w:space="0"/>
            </w:tcBorders>
            <w:noWrap/>
            <w:vAlign w:val="center"/>
          </w:tcPr>
          <w:p w14:paraId="12E4B7BA">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77</w:t>
            </w:r>
          </w:p>
        </w:tc>
        <w:tc>
          <w:tcPr>
            <w:tcW w:w="1128" w:type="dxa"/>
            <w:tcBorders>
              <w:top w:val="single" w:color="000000" w:sz="4" w:space="0"/>
              <w:left w:val="single" w:color="000000" w:sz="4" w:space="0"/>
              <w:bottom w:val="single" w:color="000000" w:sz="4" w:space="0"/>
              <w:right w:val="single" w:color="000000" w:sz="4" w:space="0"/>
            </w:tcBorders>
            <w:noWrap/>
            <w:vAlign w:val="center"/>
          </w:tcPr>
          <w:p w14:paraId="6B69202D">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38</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303389D6">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443BB2E7">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c>
          <w:tcPr>
            <w:tcW w:w="555" w:type="dxa"/>
            <w:tcBorders>
              <w:top w:val="single" w:color="000000" w:sz="4" w:space="0"/>
              <w:left w:val="single" w:color="000000" w:sz="4" w:space="0"/>
              <w:bottom w:val="single" w:color="000000" w:sz="4" w:space="0"/>
              <w:right w:val="single" w:color="000000" w:sz="4" w:space="0"/>
            </w:tcBorders>
            <w:noWrap/>
            <w:vAlign w:val="center"/>
          </w:tcPr>
          <w:p w14:paraId="414B31CB">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bl>
    <w:p w14:paraId="6DF582EF">
      <w:pPr>
        <w:widowControl/>
        <w:jc w:val="left"/>
        <w:rPr>
          <w:rFonts w:ascii="仿宋_GB2312" w:hAnsi="Calibri" w:eastAsia="仿宋_GB2312" w:cs="Times New Roman"/>
          <w:b/>
          <w:sz w:val="28"/>
          <w:szCs w:val="28"/>
        </w:rPr>
      </w:pPr>
    </w:p>
    <w:p w14:paraId="45CF822C">
      <w:pPr>
        <w:widowControl/>
        <w:jc w:val="left"/>
        <w:rPr>
          <w:rFonts w:ascii="仿宋_GB2312" w:hAnsi="Calibri" w:eastAsia="仿宋_GB2312" w:cs="Times New Roman"/>
          <w:b/>
          <w:sz w:val="28"/>
          <w:szCs w:val="28"/>
        </w:rPr>
        <w:sectPr>
          <w:pgSz w:w="16838" w:h="11906" w:orient="landscape"/>
          <w:pgMar w:top="1800" w:right="1440" w:bottom="1800" w:left="1440" w:header="851" w:footer="992" w:gutter="0"/>
          <w:cols w:space="720" w:num="1"/>
          <w:docGrid w:type="lines" w:linePitch="312" w:charSpace="0"/>
        </w:sectPr>
      </w:pPr>
    </w:p>
    <w:p w14:paraId="44C1AF32">
      <w:pPr>
        <w:pStyle w:val="4"/>
        <w:spacing w:before="0" w:after="0" w:line="240" w:lineRule="auto"/>
        <w:ind w:firstLine="640" w:firstLineChars="200"/>
        <w:rPr>
          <w:rFonts w:ascii="仿宋_GB2312" w:eastAsia="仿宋_GB2312"/>
          <w:b w:val="0"/>
        </w:rPr>
      </w:pPr>
      <w:bookmarkStart w:id="22" w:name="_Toc83202401"/>
      <w:r>
        <w:rPr>
          <w:rFonts w:hint="eastAsia" w:ascii="仿宋_GB2312" w:eastAsia="仿宋_GB2312"/>
          <w:b w:val="0"/>
        </w:rPr>
        <w:t>1</w:t>
      </w:r>
      <w:r>
        <w:rPr>
          <w:rFonts w:ascii="仿宋_GB2312" w:eastAsia="仿宋_GB2312"/>
          <w:b w:val="0"/>
        </w:rPr>
        <w:t>.</w:t>
      </w:r>
      <w:r>
        <w:rPr>
          <w:rFonts w:hint="eastAsia" w:ascii="仿宋_GB2312" w:eastAsia="仿宋_GB2312"/>
          <w:b w:val="0"/>
        </w:rPr>
        <w:t>3机房支撑系统设备清单</w:t>
      </w:r>
    </w:p>
    <w:p w14:paraId="556AE981">
      <w:pPr>
        <w:adjustRightInd w:val="0"/>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公路监测项目机房硬件支撑系统是整个系统的核心。设备包括服务器和大数据服务器。</w:t>
      </w:r>
    </w:p>
    <w:p w14:paraId="018CD9A0">
      <w:pPr>
        <w:spacing w:before="156" w:beforeLines="50" w:after="156" w:afterLines="50"/>
        <w:jc w:val="center"/>
        <w:rPr>
          <w:rFonts w:hint="eastAsia" w:ascii="仿宋" w:hAnsi="仿宋" w:eastAsia="仿宋"/>
          <w:b/>
          <w:sz w:val="24"/>
          <w:szCs w:val="24"/>
        </w:rPr>
      </w:pPr>
      <w:r>
        <w:rPr>
          <w:rFonts w:hint="eastAsia" w:ascii="仿宋" w:hAnsi="仿宋" w:eastAsia="仿宋"/>
          <w:b/>
          <w:sz w:val="24"/>
          <w:szCs w:val="24"/>
        </w:rPr>
        <w:t>1-3 机房支撑系统设备清单</w:t>
      </w:r>
    </w:p>
    <w:tbl>
      <w:tblPr>
        <w:tblStyle w:val="7"/>
        <w:tblW w:w="5029" w:type="pct"/>
        <w:jc w:val="center"/>
        <w:tblLayout w:type="fixed"/>
        <w:tblCellMar>
          <w:top w:w="0" w:type="dxa"/>
          <w:left w:w="108" w:type="dxa"/>
          <w:bottom w:w="0" w:type="dxa"/>
          <w:right w:w="108" w:type="dxa"/>
        </w:tblCellMar>
      </w:tblPr>
      <w:tblGrid>
        <w:gridCol w:w="578"/>
        <w:gridCol w:w="1665"/>
        <w:gridCol w:w="1423"/>
        <w:gridCol w:w="7483"/>
        <w:gridCol w:w="858"/>
        <w:gridCol w:w="715"/>
        <w:gridCol w:w="1431"/>
      </w:tblGrid>
      <w:tr w14:paraId="5BC57926">
        <w:tblPrEx>
          <w:tblCellMar>
            <w:top w:w="0" w:type="dxa"/>
            <w:left w:w="108" w:type="dxa"/>
            <w:bottom w:w="0" w:type="dxa"/>
            <w:right w:w="108" w:type="dxa"/>
          </w:tblCellMar>
        </w:tblPrEx>
        <w:trPr>
          <w:trHeight w:val="419" w:hRule="atLeast"/>
          <w:jc w:val="center"/>
        </w:trPr>
        <w:tc>
          <w:tcPr>
            <w:tcW w:w="574"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04B95692">
            <w:pPr>
              <w:spacing w:line="400" w:lineRule="exact"/>
              <w:jc w:val="center"/>
              <w:rPr>
                <w:rFonts w:hint="eastAsia" w:ascii="仿宋_GB2312" w:hAnsi="仿宋" w:eastAsia="仿宋_GB2312" w:cs="仿宋"/>
                <w:bCs/>
                <w:color w:val="000000"/>
                <w:szCs w:val="21"/>
              </w:rPr>
            </w:pPr>
            <w:r>
              <w:rPr>
                <w:rFonts w:hint="eastAsia" w:ascii="仿宋_GB2312" w:hAnsi="仿宋" w:eastAsia="仿宋_GB2312" w:cs="仿宋"/>
                <w:bCs/>
                <w:color w:val="000000"/>
              </w:rPr>
              <w:t>序号</w:t>
            </w:r>
          </w:p>
        </w:tc>
        <w:tc>
          <w:tcPr>
            <w:tcW w:w="1650"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center"/>
          </w:tcPr>
          <w:p w14:paraId="553AC9A3">
            <w:pPr>
              <w:spacing w:line="400" w:lineRule="exact"/>
              <w:jc w:val="center"/>
              <w:rPr>
                <w:rFonts w:hint="eastAsia" w:ascii="仿宋_GB2312" w:hAnsi="仿宋" w:eastAsia="仿宋_GB2312" w:cs="仿宋"/>
                <w:bCs/>
                <w:color w:val="000000"/>
              </w:rPr>
            </w:pPr>
            <w:r>
              <w:rPr>
                <w:rFonts w:hint="eastAsia" w:ascii="仿宋_GB2312" w:hAnsi="仿宋" w:eastAsia="仿宋_GB2312" w:cs="仿宋"/>
                <w:bCs/>
                <w:color w:val="000000"/>
              </w:rPr>
              <w:t>名称</w:t>
            </w:r>
          </w:p>
        </w:tc>
        <w:tc>
          <w:tcPr>
            <w:tcW w:w="1411"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center"/>
          </w:tcPr>
          <w:p w14:paraId="4B5642F3">
            <w:pPr>
              <w:spacing w:line="400" w:lineRule="exact"/>
              <w:jc w:val="center"/>
              <w:rPr>
                <w:rFonts w:hint="eastAsia" w:ascii="仿宋_GB2312" w:hAnsi="仿宋" w:eastAsia="仿宋_GB2312" w:cs="仿宋"/>
                <w:bCs/>
                <w:color w:val="000000"/>
              </w:rPr>
            </w:pPr>
            <w:r>
              <w:rPr>
                <w:rFonts w:hint="eastAsia" w:ascii="仿宋_GB2312" w:hAnsi="仿宋" w:eastAsia="仿宋_GB2312" w:cs="仿宋"/>
                <w:bCs/>
                <w:color w:val="000000"/>
              </w:rPr>
              <w:t>型号</w:t>
            </w:r>
          </w:p>
        </w:tc>
        <w:tc>
          <w:tcPr>
            <w:tcW w:w="7417"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center"/>
          </w:tcPr>
          <w:p w14:paraId="4753466F">
            <w:pPr>
              <w:spacing w:line="400" w:lineRule="exact"/>
              <w:jc w:val="center"/>
              <w:rPr>
                <w:rFonts w:hint="eastAsia" w:ascii="仿宋_GB2312" w:hAnsi="仿宋" w:eastAsia="仿宋_GB2312" w:cs="仿宋"/>
                <w:bCs/>
                <w:color w:val="000000"/>
              </w:rPr>
            </w:pPr>
            <w:r>
              <w:rPr>
                <w:rFonts w:hint="eastAsia" w:ascii="仿宋_GB2312" w:hAnsi="仿宋" w:eastAsia="仿宋_GB2312" w:cs="仿宋"/>
                <w:bCs/>
                <w:color w:val="000000"/>
              </w:rPr>
              <w:t>规格</w:t>
            </w:r>
          </w:p>
        </w:tc>
        <w:tc>
          <w:tcPr>
            <w:tcW w:w="850"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center"/>
          </w:tcPr>
          <w:p w14:paraId="60C1E837">
            <w:pPr>
              <w:spacing w:line="400" w:lineRule="exact"/>
              <w:jc w:val="center"/>
              <w:rPr>
                <w:rFonts w:hint="eastAsia" w:ascii="仿宋_GB2312" w:hAnsi="仿宋" w:eastAsia="仿宋_GB2312" w:cs="仿宋"/>
                <w:bCs/>
                <w:color w:val="000000"/>
              </w:rPr>
            </w:pPr>
            <w:r>
              <w:rPr>
                <w:rFonts w:hint="eastAsia" w:ascii="仿宋_GB2312" w:hAnsi="仿宋" w:eastAsia="仿宋_GB2312" w:cs="仿宋"/>
                <w:bCs/>
                <w:color w:val="000000"/>
              </w:rPr>
              <w:t>单位</w:t>
            </w:r>
          </w:p>
        </w:tc>
        <w:tc>
          <w:tcPr>
            <w:tcW w:w="709"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center"/>
          </w:tcPr>
          <w:p w14:paraId="09F6624C">
            <w:pPr>
              <w:spacing w:line="400" w:lineRule="exact"/>
              <w:jc w:val="center"/>
              <w:rPr>
                <w:rFonts w:hint="eastAsia" w:ascii="仿宋_GB2312" w:hAnsi="仿宋" w:eastAsia="仿宋_GB2312" w:cs="仿宋"/>
                <w:bCs/>
                <w:color w:val="000000"/>
              </w:rPr>
            </w:pPr>
            <w:r>
              <w:rPr>
                <w:rFonts w:hint="eastAsia" w:ascii="仿宋_GB2312" w:hAnsi="仿宋" w:eastAsia="仿宋_GB2312" w:cs="仿宋"/>
                <w:bCs/>
                <w:color w:val="000000"/>
              </w:rPr>
              <w:t>数量</w:t>
            </w:r>
          </w:p>
        </w:tc>
        <w:tc>
          <w:tcPr>
            <w:tcW w:w="1418" w:type="dxa"/>
            <w:tcBorders>
              <w:top w:val="single" w:color="000000" w:sz="4" w:space="0"/>
              <w:left w:val="nil"/>
              <w:bottom w:val="single" w:color="000000" w:sz="4" w:space="0"/>
              <w:right w:val="single" w:color="000000" w:sz="4" w:space="0"/>
            </w:tcBorders>
          </w:tcPr>
          <w:p w14:paraId="4C25A8B1">
            <w:pPr>
              <w:spacing w:line="400" w:lineRule="exact"/>
              <w:jc w:val="center"/>
              <w:rPr>
                <w:rFonts w:hint="eastAsia" w:ascii="仿宋_GB2312" w:hAnsi="仿宋" w:eastAsia="仿宋_GB2312" w:cs="仿宋"/>
                <w:bCs/>
                <w:color w:val="000000"/>
              </w:rPr>
            </w:pPr>
            <w:r>
              <w:rPr>
                <w:rFonts w:hint="eastAsia" w:ascii="仿宋_GB2312" w:hAnsi="仿宋" w:eastAsia="仿宋_GB2312" w:cs="仿宋"/>
                <w:bCs/>
                <w:color w:val="000000"/>
              </w:rPr>
              <w:t>采购年份</w:t>
            </w:r>
          </w:p>
        </w:tc>
      </w:tr>
      <w:tr w14:paraId="5FF3673F">
        <w:tblPrEx>
          <w:tblCellMar>
            <w:top w:w="0" w:type="dxa"/>
            <w:left w:w="108" w:type="dxa"/>
            <w:bottom w:w="0" w:type="dxa"/>
            <w:right w:w="108" w:type="dxa"/>
          </w:tblCellMar>
        </w:tblPrEx>
        <w:trPr>
          <w:trHeight w:val="809" w:hRule="atLeast"/>
          <w:jc w:val="center"/>
        </w:trPr>
        <w:tc>
          <w:tcPr>
            <w:tcW w:w="574" w:type="dxa"/>
            <w:tcBorders>
              <w:top w:val="single" w:color="000000" w:sz="4" w:space="0"/>
              <w:left w:val="single" w:color="000000" w:sz="4" w:space="0"/>
              <w:bottom w:val="single" w:color="000000" w:sz="4" w:space="0"/>
              <w:right w:val="single" w:color="000000" w:sz="4" w:space="0"/>
            </w:tcBorders>
            <w:noWrap/>
            <w:vAlign w:val="center"/>
          </w:tcPr>
          <w:p w14:paraId="41C58165">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1</w:t>
            </w:r>
          </w:p>
        </w:tc>
        <w:tc>
          <w:tcPr>
            <w:tcW w:w="1650" w:type="dxa"/>
            <w:tcBorders>
              <w:top w:val="single" w:color="000000" w:sz="4" w:space="0"/>
              <w:left w:val="nil"/>
              <w:bottom w:val="single" w:color="000000" w:sz="4" w:space="0"/>
              <w:right w:val="single" w:color="000000" w:sz="4" w:space="0"/>
            </w:tcBorders>
            <w:vAlign w:val="center"/>
          </w:tcPr>
          <w:p w14:paraId="5101CA52">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交通云计算服务器</w:t>
            </w:r>
          </w:p>
        </w:tc>
        <w:tc>
          <w:tcPr>
            <w:tcW w:w="1411" w:type="dxa"/>
            <w:tcBorders>
              <w:top w:val="single" w:color="000000" w:sz="4" w:space="0"/>
              <w:left w:val="nil"/>
              <w:bottom w:val="single" w:color="000000" w:sz="4" w:space="0"/>
              <w:right w:val="single" w:color="000000" w:sz="4" w:space="0"/>
            </w:tcBorders>
            <w:vAlign w:val="center"/>
          </w:tcPr>
          <w:p w14:paraId="6B1749C4">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戴尔</w:t>
            </w:r>
          </w:p>
          <w:p w14:paraId="4CBB8255">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DWLL-R940xa</w:t>
            </w:r>
          </w:p>
        </w:tc>
        <w:tc>
          <w:tcPr>
            <w:tcW w:w="7417" w:type="dxa"/>
            <w:tcBorders>
              <w:top w:val="single" w:color="000000" w:sz="4" w:space="0"/>
              <w:left w:val="nil"/>
              <w:bottom w:val="single" w:color="000000" w:sz="4" w:space="0"/>
              <w:right w:val="single" w:color="000000" w:sz="4" w:space="0"/>
            </w:tcBorders>
            <w:vAlign w:val="center"/>
          </w:tcPr>
          <w:p w14:paraId="2C8B1584">
            <w:pPr>
              <w:spacing w:line="260" w:lineRule="exact"/>
              <w:rPr>
                <w:rFonts w:hint="eastAsia" w:ascii="仿宋_GB2312" w:hAnsi="仿宋" w:eastAsia="仿宋_GB2312" w:cs="仿宋"/>
                <w:color w:val="000000"/>
              </w:rPr>
            </w:pPr>
            <w:r>
              <w:rPr>
                <w:rFonts w:ascii="仿宋_GB2312" w:hAnsi="仿宋" w:eastAsia="仿宋_GB2312" w:cs="仿宋"/>
                <w:color w:val="000000"/>
              </w:rPr>
              <w:t xml:space="preserve">PowerEdge R840/R940xa MLK V3 </w:t>
            </w:r>
            <w:r>
              <w:rPr>
                <w:rFonts w:hint="eastAsia" w:ascii="仿宋_GB2312" w:hAnsi="仿宋" w:eastAsia="仿宋_GB2312" w:cs="仿宋"/>
                <w:color w:val="000000"/>
              </w:rPr>
              <w:t xml:space="preserve">主板 </w:t>
            </w:r>
          </w:p>
          <w:p w14:paraId="1C1CC26A">
            <w:pPr>
              <w:spacing w:line="260" w:lineRule="exact"/>
              <w:rPr>
                <w:rFonts w:hint="eastAsia" w:ascii="仿宋_GB2312" w:hAnsi="仿宋" w:eastAsia="仿宋_GB2312" w:cs="仿宋"/>
                <w:color w:val="000000"/>
              </w:rPr>
            </w:pPr>
            <w:r>
              <w:rPr>
                <w:rFonts w:ascii="仿宋_GB2312" w:hAnsi="仿宋" w:eastAsia="仿宋_GB2312" w:cs="仿宋"/>
                <w:color w:val="000000"/>
              </w:rPr>
              <w:t xml:space="preserve">2x </w:t>
            </w:r>
            <w:r>
              <w:rPr>
                <w:rFonts w:hint="eastAsia" w:ascii="仿宋_GB2312" w:hAnsi="仿宋" w:eastAsia="仿宋_GB2312" w:cs="仿宋"/>
                <w:color w:val="000000"/>
              </w:rPr>
              <w:t xml:space="preserve">英特尔至强 铂金 </w:t>
            </w:r>
            <w:r>
              <w:rPr>
                <w:rFonts w:ascii="仿宋_GB2312" w:hAnsi="仿宋" w:eastAsia="仿宋_GB2312" w:cs="仿宋"/>
                <w:color w:val="000000"/>
              </w:rPr>
              <w:t xml:space="preserve">8260 2.4G, 24C/48T, 10.4GT/s, 35.75M </w:t>
            </w:r>
            <w:r>
              <w:rPr>
                <w:rFonts w:hint="eastAsia" w:ascii="仿宋_GB2312" w:hAnsi="仿宋" w:eastAsia="仿宋_GB2312" w:cs="仿宋"/>
                <w:color w:val="000000"/>
              </w:rPr>
              <w:t>缓存</w:t>
            </w:r>
            <w:r>
              <w:rPr>
                <w:rFonts w:ascii="仿宋_GB2312" w:hAnsi="仿宋" w:eastAsia="仿宋_GB2312" w:cs="仿宋"/>
                <w:color w:val="000000"/>
              </w:rPr>
              <w:t xml:space="preserve">, Turbo, HT (165W) DDR4-2933 </w:t>
            </w:r>
          </w:p>
          <w:p w14:paraId="3E250C5C">
            <w:pPr>
              <w:spacing w:line="260" w:lineRule="exact"/>
              <w:rPr>
                <w:rFonts w:hint="eastAsia" w:ascii="仿宋_GB2312" w:hAnsi="仿宋" w:eastAsia="仿宋_GB2312" w:cs="仿宋"/>
                <w:color w:val="000000"/>
              </w:rPr>
            </w:pPr>
            <w:r>
              <w:rPr>
                <w:rFonts w:ascii="仿宋_GB2312" w:hAnsi="仿宋" w:eastAsia="仿宋_GB2312" w:cs="仿宋"/>
                <w:color w:val="000000"/>
              </w:rPr>
              <w:t xml:space="preserve">iDRAC Group Manager, </w:t>
            </w:r>
            <w:r>
              <w:rPr>
                <w:rFonts w:hint="eastAsia" w:ascii="仿宋_GB2312" w:hAnsi="仿宋" w:eastAsia="仿宋_GB2312" w:cs="仿宋"/>
                <w:color w:val="000000"/>
              </w:rPr>
              <w:t xml:space="preserve">启用 </w:t>
            </w:r>
          </w:p>
          <w:p w14:paraId="7D9B6508">
            <w:pPr>
              <w:spacing w:line="260" w:lineRule="exact"/>
              <w:rPr>
                <w:rFonts w:hint="eastAsia" w:ascii="仿宋_GB2312" w:hAnsi="仿宋" w:eastAsia="仿宋_GB2312" w:cs="仿宋"/>
                <w:color w:val="000000"/>
              </w:rPr>
            </w:pPr>
            <w:r>
              <w:rPr>
                <w:rFonts w:ascii="仿宋_GB2312" w:hAnsi="仿宋" w:eastAsia="仿宋_GB2312" w:cs="仿宋"/>
                <w:color w:val="000000"/>
              </w:rPr>
              <w:t>8 x 2.5</w:t>
            </w:r>
            <w:r>
              <w:rPr>
                <w:rFonts w:hint="eastAsia" w:ascii="仿宋_GB2312" w:hAnsi="仿宋" w:eastAsia="仿宋_GB2312" w:cs="仿宋"/>
                <w:color w:val="000000"/>
              </w:rPr>
              <w:t>英寸 机箱</w:t>
            </w:r>
            <w:r>
              <w:rPr>
                <w:rFonts w:ascii="仿宋_GB2312" w:hAnsi="仿宋" w:eastAsia="仿宋_GB2312" w:cs="仿宋"/>
                <w:color w:val="000000"/>
              </w:rPr>
              <w:t xml:space="preserve">, 8 SAS/SATA bays, </w:t>
            </w:r>
            <w:r>
              <w:rPr>
                <w:rFonts w:hint="eastAsia" w:ascii="仿宋_GB2312" w:hAnsi="仿宋" w:eastAsia="仿宋_GB2312" w:cs="仿宋"/>
                <w:color w:val="000000"/>
              </w:rPr>
              <w:t>双宽 加速器 支持</w:t>
            </w:r>
            <w:r>
              <w:rPr>
                <w:rFonts w:ascii="仿宋_GB2312" w:hAnsi="仿宋" w:eastAsia="仿宋_GB2312" w:cs="仿宋"/>
                <w:color w:val="000000"/>
              </w:rPr>
              <w:t xml:space="preserve">, 2/4 CPU </w:t>
            </w:r>
            <w:r>
              <w:rPr>
                <w:rFonts w:hint="eastAsia" w:ascii="仿宋_GB2312" w:hAnsi="仿宋" w:eastAsia="仿宋_GB2312" w:cs="仿宋"/>
                <w:color w:val="000000"/>
              </w:rPr>
              <w:t xml:space="preserve">配置 </w:t>
            </w:r>
          </w:p>
          <w:p w14:paraId="3BE6745F">
            <w:pPr>
              <w:spacing w:line="260" w:lineRule="exact"/>
              <w:rPr>
                <w:rFonts w:hint="eastAsia" w:ascii="仿宋_GB2312" w:hAnsi="仿宋" w:eastAsia="仿宋_GB2312" w:cs="仿宋"/>
                <w:color w:val="000000"/>
              </w:rPr>
            </w:pPr>
            <w:r>
              <w:rPr>
                <w:rFonts w:ascii="仿宋_GB2312" w:hAnsi="仿宋" w:eastAsia="仿宋_GB2312" w:cs="仿宋"/>
                <w:color w:val="000000"/>
              </w:rPr>
              <w:t xml:space="preserve">Riser </w:t>
            </w:r>
            <w:r>
              <w:rPr>
                <w:rFonts w:hint="eastAsia" w:ascii="仿宋_GB2312" w:hAnsi="仿宋" w:eastAsia="仿宋_GB2312" w:cs="仿宋"/>
                <w:color w:val="000000"/>
              </w:rPr>
              <w:t>配置</w:t>
            </w:r>
            <w:r>
              <w:rPr>
                <w:rFonts w:ascii="仿宋_GB2312" w:hAnsi="仿宋" w:eastAsia="仿宋_GB2312" w:cs="仿宋"/>
                <w:color w:val="000000"/>
              </w:rPr>
              <w:t xml:space="preserve">2, 12 PCIe </w:t>
            </w:r>
            <w:r>
              <w:rPr>
                <w:rFonts w:hint="eastAsia" w:ascii="仿宋_GB2312" w:hAnsi="仿宋" w:eastAsia="仿宋_GB2312" w:cs="仿宋"/>
                <w:color w:val="000000"/>
              </w:rPr>
              <w:t xml:space="preserve">插槽 </w:t>
            </w:r>
            <w:r>
              <w:rPr>
                <w:rFonts w:ascii="仿宋_GB2312" w:hAnsi="仿宋" w:eastAsia="仿宋_GB2312" w:cs="仿宋"/>
                <w:color w:val="000000"/>
              </w:rPr>
              <w:t xml:space="preserve">(10 x8 </w:t>
            </w:r>
            <w:r>
              <w:rPr>
                <w:rFonts w:hint="eastAsia" w:ascii="仿宋_GB2312" w:hAnsi="仿宋" w:eastAsia="仿宋_GB2312" w:cs="仿宋"/>
                <w:color w:val="000000"/>
              </w:rPr>
              <w:t xml:space="preserve">全高 插槽 </w:t>
            </w:r>
            <w:r>
              <w:rPr>
                <w:rFonts w:ascii="仿宋_GB2312" w:hAnsi="仿宋" w:eastAsia="仿宋_GB2312" w:cs="仿宋"/>
                <w:color w:val="000000"/>
              </w:rPr>
              <w:t xml:space="preserve">+ 2 x16 </w:t>
            </w:r>
            <w:r>
              <w:rPr>
                <w:rFonts w:hint="eastAsia" w:ascii="仿宋_GB2312" w:hAnsi="仿宋" w:eastAsia="仿宋_GB2312" w:cs="仿宋"/>
                <w:color w:val="000000"/>
              </w:rPr>
              <w:t>半高 插槽</w:t>
            </w:r>
            <w:r>
              <w:rPr>
                <w:rFonts w:ascii="仿宋_GB2312" w:hAnsi="仿宋" w:eastAsia="仿宋_GB2312" w:cs="仿宋"/>
                <w:color w:val="000000"/>
              </w:rPr>
              <w:t xml:space="preserve">), 4 CPU </w:t>
            </w:r>
          </w:p>
          <w:p w14:paraId="2FA80D6E">
            <w:pPr>
              <w:spacing w:line="260" w:lineRule="exact"/>
              <w:rPr>
                <w:rFonts w:hint="eastAsia" w:ascii="仿宋_GB2312" w:hAnsi="仿宋" w:eastAsia="仿宋_GB2312" w:cs="仿宋"/>
                <w:color w:val="000000"/>
              </w:rPr>
            </w:pPr>
            <w:r>
              <w:rPr>
                <w:rFonts w:ascii="仿宋_GB2312" w:hAnsi="仿宋" w:eastAsia="仿宋_GB2312" w:cs="仿宋"/>
                <w:color w:val="000000"/>
              </w:rPr>
              <w:t xml:space="preserve">PowerEdge R940 </w:t>
            </w:r>
            <w:r>
              <w:rPr>
                <w:rFonts w:hint="eastAsia" w:ascii="仿宋_GB2312" w:hAnsi="仿宋" w:eastAsia="仿宋_GB2312" w:cs="仿宋"/>
                <w:color w:val="000000"/>
              </w:rPr>
              <w:t xml:space="preserve">运输材料 </w:t>
            </w:r>
          </w:p>
          <w:p w14:paraId="7E0E0AE0">
            <w:pPr>
              <w:spacing w:line="260" w:lineRule="exact"/>
              <w:rPr>
                <w:rFonts w:hint="eastAsia" w:ascii="仿宋_GB2312" w:hAnsi="仿宋" w:eastAsia="仿宋_GB2312" w:cs="仿宋"/>
                <w:color w:val="000000"/>
              </w:rPr>
            </w:pPr>
            <w:r>
              <w:rPr>
                <w:rFonts w:hint="eastAsia" w:ascii="仿宋_GB2312" w:hAnsi="仿宋" w:eastAsia="仿宋_GB2312" w:cs="仿宋"/>
                <w:color w:val="000000"/>
              </w:rPr>
              <w:t>无</w:t>
            </w:r>
            <w:r>
              <w:rPr>
                <w:rFonts w:ascii="仿宋_GB2312" w:hAnsi="仿宋" w:eastAsia="仿宋_GB2312" w:cs="仿宋"/>
                <w:color w:val="000000"/>
              </w:rPr>
              <w:t xml:space="preserve">Quick Sync,R940XA </w:t>
            </w:r>
          </w:p>
          <w:p w14:paraId="306EACED">
            <w:pPr>
              <w:spacing w:line="260" w:lineRule="exact"/>
              <w:rPr>
                <w:rFonts w:hint="eastAsia" w:ascii="仿宋_GB2312" w:hAnsi="仿宋" w:eastAsia="仿宋_GB2312" w:cs="仿宋"/>
                <w:color w:val="000000"/>
              </w:rPr>
            </w:pPr>
            <w:r>
              <w:rPr>
                <w:rFonts w:ascii="仿宋_GB2312" w:hAnsi="仿宋" w:eastAsia="仿宋_GB2312" w:cs="仿宋"/>
                <w:color w:val="000000"/>
              </w:rPr>
              <w:t xml:space="preserve">PowerEdge LCD </w:t>
            </w:r>
            <w:r>
              <w:rPr>
                <w:rFonts w:hint="eastAsia" w:ascii="仿宋_GB2312" w:hAnsi="仿宋" w:eastAsia="仿宋_GB2312" w:cs="仿宋"/>
                <w:color w:val="000000"/>
              </w:rPr>
              <w:t xml:space="preserve">面板 </w:t>
            </w:r>
          </w:p>
          <w:p w14:paraId="373E3735">
            <w:pPr>
              <w:spacing w:line="260" w:lineRule="exact"/>
              <w:rPr>
                <w:rFonts w:hint="eastAsia" w:ascii="仿宋_GB2312" w:hAnsi="仿宋" w:eastAsia="仿宋_GB2312" w:cs="仿宋"/>
                <w:color w:val="000000"/>
              </w:rPr>
            </w:pPr>
            <w:r>
              <w:rPr>
                <w:rFonts w:hint="eastAsia" w:ascii="仿宋_GB2312" w:hAnsi="仿宋" w:eastAsia="仿宋_GB2312" w:cs="仿宋"/>
                <w:color w:val="000000"/>
              </w:rPr>
              <w:t>空白适用于</w:t>
            </w:r>
            <w:r>
              <w:rPr>
                <w:rFonts w:ascii="仿宋_GB2312" w:hAnsi="仿宋" w:eastAsia="仿宋_GB2312" w:cs="仿宋"/>
                <w:color w:val="000000"/>
              </w:rPr>
              <w:t xml:space="preserve">4CPU </w:t>
            </w:r>
            <w:r>
              <w:rPr>
                <w:rFonts w:hint="eastAsia" w:ascii="仿宋_GB2312" w:hAnsi="仿宋" w:eastAsia="仿宋_GB2312" w:cs="仿宋"/>
                <w:color w:val="000000"/>
              </w:rPr>
              <w:t xml:space="preserve">配置 </w:t>
            </w:r>
          </w:p>
          <w:p w14:paraId="5F73958B">
            <w:pPr>
              <w:spacing w:line="260" w:lineRule="exact"/>
              <w:rPr>
                <w:rFonts w:hint="eastAsia" w:ascii="仿宋_GB2312" w:hAnsi="仿宋" w:eastAsia="仿宋_GB2312" w:cs="仿宋"/>
                <w:color w:val="000000"/>
              </w:rPr>
            </w:pPr>
            <w:r>
              <w:rPr>
                <w:rFonts w:ascii="仿宋_GB2312" w:hAnsi="仿宋" w:eastAsia="仿宋_GB2312" w:cs="仿宋"/>
                <w:color w:val="000000"/>
              </w:rPr>
              <w:t xml:space="preserve">3200MT/s RDIMMs </w:t>
            </w:r>
          </w:p>
          <w:p w14:paraId="6B82BE87">
            <w:pPr>
              <w:spacing w:line="260" w:lineRule="exact"/>
              <w:rPr>
                <w:rFonts w:hint="eastAsia" w:ascii="仿宋_GB2312" w:hAnsi="仿宋" w:eastAsia="仿宋_GB2312" w:cs="仿宋"/>
                <w:color w:val="000000"/>
              </w:rPr>
            </w:pPr>
            <w:r>
              <w:rPr>
                <w:rFonts w:hint="eastAsia" w:ascii="仿宋_GB2312" w:hAnsi="仿宋" w:eastAsia="仿宋_GB2312" w:cs="仿宋"/>
                <w:color w:val="000000"/>
              </w:rPr>
              <w:t xml:space="preserve">性能优化 </w:t>
            </w:r>
          </w:p>
          <w:p w14:paraId="14A478FC">
            <w:pPr>
              <w:spacing w:line="260" w:lineRule="exact"/>
              <w:rPr>
                <w:rFonts w:hint="eastAsia" w:ascii="仿宋_GB2312" w:hAnsi="仿宋" w:eastAsia="仿宋_GB2312" w:cs="仿宋"/>
                <w:color w:val="000000"/>
              </w:rPr>
            </w:pPr>
            <w:r>
              <w:rPr>
                <w:rFonts w:ascii="仿宋_GB2312" w:hAnsi="仿宋" w:eastAsia="仿宋_GB2312" w:cs="仿宋"/>
                <w:color w:val="000000"/>
              </w:rPr>
              <w:t xml:space="preserve">32GB RDIMM, 3200MT/s, </w:t>
            </w:r>
            <w:r>
              <w:rPr>
                <w:rFonts w:hint="eastAsia" w:ascii="仿宋_GB2312" w:hAnsi="仿宋" w:eastAsia="仿宋_GB2312" w:cs="仿宋"/>
                <w:color w:val="000000"/>
              </w:rPr>
              <w:t xml:space="preserve">双列 </w:t>
            </w:r>
          </w:p>
          <w:p w14:paraId="2511BBFB">
            <w:pPr>
              <w:spacing w:line="260" w:lineRule="exact"/>
              <w:rPr>
                <w:rFonts w:hint="eastAsia" w:ascii="仿宋_GB2312" w:hAnsi="仿宋" w:eastAsia="仿宋_GB2312" w:cs="仿宋"/>
                <w:color w:val="000000"/>
              </w:rPr>
            </w:pPr>
            <w:r>
              <w:rPr>
                <w:rFonts w:ascii="仿宋_GB2312" w:hAnsi="仿宋" w:eastAsia="仿宋_GB2312" w:cs="仿宋"/>
                <w:color w:val="000000"/>
              </w:rPr>
              <w:t>iDRAC9,</w:t>
            </w:r>
            <w:r>
              <w:rPr>
                <w:rFonts w:hint="eastAsia" w:ascii="仿宋_GB2312" w:hAnsi="仿宋" w:eastAsia="仿宋_GB2312" w:cs="仿宋"/>
                <w:color w:val="000000"/>
              </w:rPr>
              <w:t xml:space="preserve">企业版 </w:t>
            </w:r>
          </w:p>
          <w:p w14:paraId="2EEE3E09">
            <w:pPr>
              <w:spacing w:line="260" w:lineRule="exact"/>
              <w:rPr>
                <w:rFonts w:hint="eastAsia" w:ascii="仿宋_GB2312" w:hAnsi="仿宋" w:eastAsia="仿宋_GB2312" w:cs="仿宋"/>
                <w:color w:val="000000"/>
              </w:rPr>
            </w:pPr>
            <w:r>
              <w:rPr>
                <w:rFonts w:ascii="仿宋_GB2312" w:hAnsi="仿宋" w:eastAsia="仿宋_GB2312" w:cs="仿宋"/>
                <w:color w:val="000000"/>
              </w:rPr>
              <w:t>600GB 10K RPM SAS 12Gbps 512n 2.5</w:t>
            </w:r>
            <w:r>
              <w:rPr>
                <w:rFonts w:hint="eastAsia" w:ascii="仿宋_GB2312" w:hAnsi="仿宋" w:eastAsia="仿宋_GB2312" w:cs="仿宋"/>
                <w:color w:val="000000"/>
              </w:rPr>
              <w:t xml:space="preserve">英寸热插拔硬盘 </w:t>
            </w:r>
          </w:p>
          <w:p w14:paraId="0A1053CE">
            <w:pPr>
              <w:spacing w:line="260" w:lineRule="exact"/>
              <w:rPr>
                <w:rFonts w:hint="eastAsia" w:ascii="仿宋_GB2312" w:hAnsi="仿宋" w:eastAsia="仿宋_GB2312" w:cs="仿宋"/>
                <w:color w:val="000000"/>
              </w:rPr>
            </w:pPr>
            <w:r>
              <w:rPr>
                <w:rFonts w:ascii="仿宋_GB2312" w:hAnsi="仿宋" w:eastAsia="仿宋_GB2312" w:cs="仿宋"/>
                <w:color w:val="000000"/>
              </w:rPr>
              <w:t xml:space="preserve">PERC H730P RAID </w:t>
            </w:r>
            <w:r>
              <w:rPr>
                <w:rFonts w:hint="eastAsia" w:ascii="仿宋_GB2312" w:hAnsi="仿宋" w:eastAsia="仿宋_GB2312" w:cs="仿宋"/>
                <w:color w:val="000000"/>
              </w:rPr>
              <w:t>控制器</w:t>
            </w:r>
            <w:r>
              <w:rPr>
                <w:rFonts w:ascii="仿宋_GB2312" w:hAnsi="仿宋" w:eastAsia="仿宋_GB2312" w:cs="仿宋"/>
                <w:color w:val="000000"/>
              </w:rPr>
              <w:t xml:space="preserve">, 2GB NV </w:t>
            </w:r>
            <w:r>
              <w:rPr>
                <w:rFonts w:hint="eastAsia" w:ascii="仿宋_GB2312" w:hAnsi="仿宋" w:eastAsia="仿宋_GB2312" w:cs="仿宋"/>
                <w:color w:val="000000"/>
              </w:rPr>
              <w:t>缓存</w:t>
            </w:r>
            <w:r>
              <w:rPr>
                <w:rFonts w:ascii="仿宋_GB2312" w:hAnsi="仿宋" w:eastAsia="仿宋_GB2312" w:cs="仿宋"/>
                <w:color w:val="000000"/>
              </w:rPr>
              <w:t xml:space="preserve">, </w:t>
            </w:r>
            <w:r>
              <w:rPr>
                <w:rFonts w:hint="eastAsia" w:ascii="仿宋_GB2312" w:hAnsi="仿宋" w:eastAsia="仿宋_GB2312" w:cs="仿宋"/>
                <w:color w:val="000000"/>
              </w:rPr>
              <w:t>适配器</w:t>
            </w:r>
            <w:r>
              <w:rPr>
                <w:rFonts w:ascii="仿宋_GB2312" w:hAnsi="仿宋" w:eastAsia="仿宋_GB2312" w:cs="仿宋"/>
                <w:color w:val="000000"/>
              </w:rPr>
              <w:t>,</w:t>
            </w:r>
            <w:r>
              <w:rPr>
                <w:rFonts w:hint="eastAsia" w:ascii="仿宋_GB2312" w:hAnsi="仿宋" w:eastAsia="仿宋_GB2312" w:cs="仿宋"/>
                <w:color w:val="000000"/>
              </w:rPr>
              <w:t xml:space="preserve">全高 </w:t>
            </w:r>
          </w:p>
          <w:p w14:paraId="5188F10E">
            <w:pPr>
              <w:spacing w:line="260" w:lineRule="exact"/>
              <w:rPr>
                <w:rFonts w:hint="eastAsia" w:ascii="仿宋_GB2312" w:hAnsi="仿宋" w:eastAsia="仿宋_GB2312" w:cs="仿宋"/>
                <w:color w:val="000000"/>
              </w:rPr>
            </w:pPr>
            <w:r>
              <w:rPr>
                <w:rFonts w:ascii="仿宋_GB2312" w:hAnsi="仿宋" w:eastAsia="仿宋_GB2312" w:cs="仿宋"/>
                <w:color w:val="000000"/>
              </w:rPr>
              <w:t xml:space="preserve">Emulex LPE 12002 </w:t>
            </w:r>
            <w:r>
              <w:rPr>
                <w:rFonts w:hint="eastAsia" w:ascii="仿宋_GB2312" w:hAnsi="仿宋" w:eastAsia="仿宋_GB2312" w:cs="仿宋"/>
                <w:color w:val="000000"/>
              </w:rPr>
              <w:t xml:space="preserve">双端口 </w:t>
            </w:r>
            <w:r>
              <w:rPr>
                <w:rFonts w:ascii="仿宋_GB2312" w:hAnsi="仿宋" w:eastAsia="仿宋_GB2312" w:cs="仿宋"/>
                <w:color w:val="000000"/>
              </w:rPr>
              <w:t xml:space="preserve">8Gb </w:t>
            </w:r>
            <w:r>
              <w:rPr>
                <w:rFonts w:hint="eastAsia" w:ascii="仿宋_GB2312" w:hAnsi="仿宋" w:eastAsia="仿宋_GB2312" w:cs="仿宋"/>
                <w:color w:val="000000"/>
              </w:rPr>
              <w:t xml:space="preserve">光纤通道 </w:t>
            </w:r>
            <w:r>
              <w:rPr>
                <w:rFonts w:ascii="仿宋_GB2312" w:hAnsi="仿宋" w:eastAsia="仿宋_GB2312" w:cs="仿宋"/>
                <w:color w:val="000000"/>
              </w:rPr>
              <w:t xml:space="preserve">HBA, PCIe </w:t>
            </w:r>
            <w:r>
              <w:rPr>
                <w:rFonts w:hint="eastAsia" w:ascii="仿宋_GB2312" w:hAnsi="仿宋" w:eastAsia="仿宋_GB2312" w:cs="仿宋"/>
                <w:color w:val="000000"/>
              </w:rPr>
              <w:t xml:space="preserve">全高 </w:t>
            </w:r>
          </w:p>
          <w:p w14:paraId="154A1548">
            <w:pPr>
              <w:spacing w:line="260" w:lineRule="exact"/>
              <w:rPr>
                <w:rFonts w:hint="eastAsia" w:ascii="仿宋_GB2312" w:hAnsi="仿宋" w:eastAsia="仿宋_GB2312" w:cs="仿宋"/>
                <w:color w:val="000000"/>
              </w:rPr>
            </w:pPr>
            <w:r>
              <w:rPr>
                <w:rFonts w:hint="eastAsia" w:ascii="仿宋_GB2312" w:hAnsi="仿宋" w:eastAsia="仿宋_GB2312" w:cs="仿宋"/>
                <w:color w:val="000000"/>
              </w:rPr>
              <w:t xml:space="preserve">性能 </w:t>
            </w:r>
            <w:r>
              <w:rPr>
                <w:rFonts w:ascii="仿宋_GB2312" w:hAnsi="仿宋" w:eastAsia="仿宋_GB2312" w:cs="仿宋"/>
                <w:color w:val="000000"/>
              </w:rPr>
              <w:t xml:space="preserve">BIOS </w:t>
            </w:r>
            <w:r>
              <w:rPr>
                <w:rFonts w:hint="eastAsia" w:ascii="仿宋_GB2312" w:hAnsi="仿宋" w:eastAsia="仿宋_GB2312" w:cs="仿宋"/>
                <w:color w:val="000000"/>
              </w:rPr>
              <w:t xml:space="preserve">设置 </w:t>
            </w:r>
          </w:p>
          <w:p w14:paraId="036858B5">
            <w:pPr>
              <w:spacing w:line="260" w:lineRule="exact"/>
              <w:rPr>
                <w:rFonts w:hint="eastAsia" w:ascii="仿宋_GB2312" w:hAnsi="仿宋" w:eastAsia="仿宋_GB2312" w:cs="仿宋"/>
                <w:color w:val="000000"/>
              </w:rPr>
            </w:pPr>
            <w:r>
              <w:rPr>
                <w:rFonts w:hint="eastAsia" w:ascii="仿宋_GB2312" w:hAnsi="仿宋" w:eastAsia="仿宋_GB2312" w:cs="仿宋"/>
                <w:color w:val="000000"/>
              </w:rPr>
              <w:t>第</w:t>
            </w:r>
            <w:r>
              <w:rPr>
                <w:rFonts w:ascii="仿宋_GB2312" w:hAnsi="仿宋" w:eastAsia="仿宋_GB2312" w:cs="仿宋"/>
                <w:color w:val="000000"/>
              </w:rPr>
              <w:t>1/2</w:t>
            </w:r>
            <w:r>
              <w:rPr>
                <w:rFonts w:hint="eastAsia" w:ascii="仿宋_GB2312" w:hAnsi="仿宋" w:eastAsia="仿宋_GB2312" w:cs="仿宋"/>
                <w:color w:val="000000"/>
              </w:rPr>
              <w:t xml:space="preserve">颗 </w:t>
            </w:r>
            <w:r>
              <w:rPr>
                <w:rFonts w:ascii="仿宋_GB2312" w:hAnsi="仿宋" w:eastAsia="仿宋_GB2312" w:cs="仿宋"/>
                <w:color w:val="000000"/>
              </w:rPr>
              <w:t xml:space="preserve">CPU </w:t>
            </w:r>
            <w:r>
              <w:rPr>
                <w:rFonts w:hint="eastAsia" w:ascii="仿宋_GB2312" w:hAnsi="仿宋" w:eastAsia="仿宋_GB2312" w:cs="仿宋"/>
                <w:color w:val="000000"/>
              </w:rPr>
              <w:t xml:space="preserve">散热器 </w:t>
            </w:r>
          </w:p>
          <w:p w14:paraId="40A77DE4">
            <w:pPr>
              <w:spacing w:line="260" w:lineRule="exact"/>
              <w:rPr>
                <w:rFonts w:hint="eastAsia" w:ascii="仿宋_GB2312" w:hAnsi="仿宋" w:eastAsia="仿宋_GB2312" w:cs="仿宋"/>
                <w:color w:val="000000"/>
              </w:rPr>
            </w:pPr>
            <w:r>
              <w:rPr>
                <w:rFonts w:hint="eastAsia" w:ascii="仿宋_GB2312" w:hAnsi="仿宋" w:eastAsia="仿宋_GB2312" w:cs="仿宋"/>
                <w:color w:val="000000"/>
              </w:rPr>
              <w:t>第</w:t>
            </w:r>
            <w:r>
              <w:rPr>
                <w:rFonts w:ascii="仿宋_GB2312" w:hAnsi="仿宋" w:eastAsia="仿宋_GB2312" w:cs="仿宋"/>
                <w:color w:val="000000"/>
              </w:rPr>
              <w:t>3/4</w:t>
            </w:r>
            <w:r>
              <w:rPr>
                <w:rFonts w:hint="eastAsia" w:ascii="仿宋_GB2312" w:hAnsi="仿宋" w:eastAsia="仿宋_GB2312" w:cs="仿宋"/>
                <w:color w:val="000000"/>
              </w:rPr>
              <w:t xml:space="preserve">颗 </w:t>
            </w:r>
            <w:r>
              <w:rPr>
                <w:rFonts w:ascii="仿宋_GB2312" w:hAnsi="仿宋" w:eastAsia="仿宋_GB2312" w:cs="仿宋"/>
                <w:color w:val="000000"/>
              </w:rPr>
              <w:t xml:space="preserve">CPU </w:t>
            </w:r>
            <w:r>
              <w:rPr>
                <w:rFonts w:hint="eastAsia" w:ascii="仿宋_GB2312" w:hAnsi="仿宋" w:eastAsia="仿宋_GB2312" w:cs="仿宋"/>
                <w:color w:val="000000"/>
              </w:rPr>
              <w:t xml:space="preserve">散热器 </w:t>
            </w:r>
          </w:p>
          <w:p w14:paraId="5083C8DA">
            <w:pPr>
              <w:spacing w:line="260" w:lineRule="exact"/>
              <w:rPr>
                <w:rFonts w:hint="eastAsia" w:ascii="仿宋_GB2312" w:hAnsi="仿宋" w:eastAsia="仿宋_GB2312" w:cs="仿宋"/>
                <w:color w:val="000000"/>
              </w:rPr>
            </w:pPr>
            <w:r>
              <w:rPr>
                <w:rFonts w:ascii="仿宋_GB2312" w:hAnsi="仿宋" w:eastAsia="仿宋_GB2312" w:cs="仿宋"/>
                <w:color w:val="000000"/>
              </w:rPr>
              <w:t xml:space="preserve">2U Combo Drop-In/Stab-In Rail </w:t>
            </w:r>
            <w:r>
              <w:rPr>
                <w:rFonts w:hint="eastAsia" w:ascii="仿宋_GB2312" w:hAnsi="仿宋" w:eastAsia="仿宋_GB2312" w:cs="仿宋"/>
                <w:color w:val="000000"/>
              </w:rPr>
              <w:t xml:space="preserve">其 支持 </w:t>
            </w:r>
            <w:r>
              <w:rPr>
                <w:rFonts w:ascii="仿宋_GB2312" w:hAnsi="仿宋" w:eastAsia="仿宋_GB2312" w:cs="仿宋"/>
                <w:color w:val="000000"/>
              </w:rPr>
              <w:t xml:space="preserve">4U </w:t>
            </w:r>
            <w:r>
              <w:rPr>
                <w:rFonts w:hint="eastAsia" w:ascii="仿宋_GB2312" w:hAnsi="仿宋" w:eastAsia="仿宋_GB2312" w:cs="仿宋"/>
                <w:color w:val="000000"/>
              </w:rPr>
              <w:t>机箱</w:t>
            </w:r>
          </w:p>
        </w:tc>
        <w:tc>
          <w:tcPr>
            <w:tcW w:w="850" w:type="dxa"/>
            <w:tcBorders>
              <w:top w:val="single" w:color="000000" w:sz="4" w:space="0"/>
              <w:left w:val="nil"/>
              <w:bottom w:val="single" w:color="000000" w:sz="4" w:space="0"/>
              <w:right w:val="single" w:color="000000" w:sz="4" w:space="0"/>
            </w:tcBorders>
            <w:vAlign w:val="center"/>
          </w:tcPr>
          <w:p w14:paraId="6ABD2218">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台</w:t>
            </w:r>
          </w:p>
        </w:tc>
        <w:tc>
          <w:tcPr>
            <w:tcW w:w="709" w:type="dxa"/>
            <w:tcBorders>
              <w:top w:val="single" w:color="000000" w:sz="4" w:space="0"/>
              <w:left w:val="nil"/>
              <w:bottom w:val="single" w:color="000000" w:sz="4" w:space="0"/>
              <w:right w:val="single" w:color="000000" w:sz="4" w:space="0"/>
            </w:tcBorders>
            <w:vAlign w:val="center"/>
          </w:tcPr>
          <w:p w14:paraId="74D1D6D2">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3</w:t>
            </w:r>
          </w:p>
        </w:tc>
        <w:tc>
          <w:tcPr>
            <w:tcW w:w="1418" w:type="dxa"/>
            <w:tcBorders>
              <w:top w:val="single" w:color="000000" w:sz="4" w:space="0"/>
              <w:left w:val="nil"/>
              <w:bottom w:val="single" w:color="000000" w:sz="4" w:space="0"/>
              <w:right w:val="single" w:color="000000" w:sz="4" w:space="0"/>
            </w:tcBorders>
            <w:vAlign w:val="center"/>
          </w:tcPr>
          <w:p w14:paraId="312B29E8">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20</w:t>
            </w:r>
            <w:r>
              <w:rPr>
                <w:rFonts w:hint="eastAsia" w:ascii="仿宋_GB2312" w:hAnsi="仿宋" w:eastAsia="仿宋_GB2312" w:cs="仿宋"/>
                <w:color w:val="000000"/>
                <w:lang w:val="en-US" w:eastAsia="zh-CN"/>
              </w:rPr>
              <w:t>21</w:t>
            </w:r>
            <w:r>
              <w:rPr>
                <w:rFonts w:hint="eastAsia" w:ascii="仿宋_GB2312" w:hAnsi="仿宋" w:eastAsia="仿宋_GB2312" w:cs="仿宋"/>
                <w:color w:val="000000"/>
              </w:rPr>
              <w:t>.01</w:t>
            </w:r>
          </w:p>
        </w:tc>
      </w:tr>
      <w:tr w14:paraId="2C9B7621">
        <w:tblPrEx>
          <w:tblCellMar>
            <w:top w:w="0" w:type="dxa"/>
            <w:left w:w="108" w:type="dxa"/>
            <w:bottom w:w="0" w:type="dxa"/>
            <w:right w:w="108" w:type="dxa"/>
          </w:tblCellMar>
        </w:tblPrEx>
        <w:trPr>
          <w:trHeight w:val="809" w:hRule="atLeast"/>
          <w:jc w:val="center"/>
        </w:trPr>
        <w:tc>
          <w:tcPr>
            <w:tcW w:w="574" w:type="dxa"/>
            <w:tcBorders>
              <w:top w:val="single" w:color="000000" w:sz="4" w:space="0"/>
              <w:left w:val="single" w:color="000000" w:sz="4" w:space="0"/>
              <w:bottom w:val="single" w:color="000000" w:sz="4" w:space="0"/>
              <w:right w:val="single" w:color="000000" w:sz="4" w:space="0"/>
            </w:tcBorders>
            <w:vAlign w:val="center"/>
          </w:tcPr>
          <w:p w14:paraId="17CCBE0C">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w:t>
            </w:r>
          </w:p>
        </w:tc>
        <w:tc>
          <w:tcPr>
            <w:tcW w:w="1650" w:type="dxa"/>
            <w:tcBorders>
              <w:top w:val="single" w:color="000000" w:sz="4" w:space="0"/>
              <w:left w:val="nil"/>
              <w:bottom w:val="single" w:color="000000" w:sz="4" w:space="0"/>
              <w:right w:val="single" w:color="000000" w:sz="4" w:space="0"/>
            </w:tcBorders>
            <w:vAlign w:val="center"/>
          </w:tcPr>
          <w:p w14:paraId="24A383E4">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大数据服务器</w:t>
            </w:r>
          </w:p>
        </w:tc>
        <w:tc>
          <w:tcPr>
            <w:tcW w:w="1411" w:type="dxa"/>
            <w:tcBorders>
              <w:top w:val="single" w:color="000000" w:sz="4" w:space="0"/>
              <w:left w:val="nil"/>
              <w:bottom w:val="single" w:color="000000" w:sz="4" w:space="0"/>
              <w:right w:val="single" w:color="000000" w:sz="4" w:space="0"/>
            </w:tcBorders>
            <w:vAlign w:val="center"/>
          </w:tcPr>
          <w:p w14:paraId="644B7B21">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海康</w:t>
            </w:r>
          </w:p>
          <w:p w14:paraId="300777C7">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DS-VBD0AH-EU/3S（软/硬件）</w:t>
            </w:r>
          </w:p>
        </w:tc>
        <w:tc>
          <w:tcPr>
            <w:tcW w:w="7417" w:type="dxa"/>
            <w:tcBorders>
              <w:top w:val="single" w:color="000000" w:sz="4" w:space="0"/>
              <w:left w:val="nil"/>
              <w:bottom w:val="single" w:color="000000" w:sz="4" w:space="0"/>
              <w:right w:val="single" w:color="000000" w:sz="4" w:space="0"/>
            </w:tcBorders>
            <w:vAlign w:val="center"/>
          </w:tcPr>
          <w:p w14:paraId="298ADEBE">
            <w:pPr>
              <w:spacing w:line="260" w:lineRule="exact"/>
              <w:rPr>
                <w:rFonts w:hint="eastAsia" w:ascii="仿宋_GB2312" w:hAnsi="仿宋" w:eastAsia="仿宋_GB2312" w:cs="仿宋"/>
                <w:color w:val="000000"/>
              </w:rPr>
            </w:pPr>
            <w:r>
              <w:rPr>
                <w:rFonts w:hint="eastAsia" w:ascii="仿宋_GB2312" w:hAnsi="仿宋" w:eastAsia="仿宋_GB2312" w:cs="仿宋"/>
                <w:color w:val="000000"/>
              </w:rPr>
              <w:t>【大数据服务器】</w:t>
            </w:r>
            <w:r>
              <w:rPr>
                <w:rFonts w:hint="eastAsia" w:ascii="仿宋_GB2312" w:hAnsi="仿宋" w:eastAsia="仿宋_GB2312" w:cs="仿宋"/>
                <w:color w:val="000000"/>
              </w:rPr>
              <w:br w:type="textWrapping"/>
            </w:r>
            <w:r>
              <w:rPr>
                <w:rFonts w:hint="eastAsia" w:ascii="仿宋_GB2312" w:hAnsi="仿宋" w:eastAsia="仿宋_GB2312" w:cs="仿宋"/>
                <w:color w:val="000000"/>
              </w:rPr>
              <w:t>支持数据：车辆、人体、WiFi</w:t>
            </w:r>
            <w:r>
              <w:rPr>
                <w:rFonts w:hint="eastAsia" w:ascii="仿宋_GB2312" w:hAnsi="仿宋" w:eastAsia="仿宋_GB2312" w:cs="仿宋"/>
                <w:color w:val="000000"/>
              </w:rPr>
              <w:br w:type="textWrapping"/>
            </w:r>
            <w:r>
              <w:rPr>
                <w:rFonts w:hint="eastAsia" w:ascii="仿宋_GB2312" w:hAnsi="仿宋" w:eastAsia="仿宋_GB2312" w:cs="仿宋"/>
                <w:color w:val="000000"/>
              </w:rPr>
              <w:t>热数据和冷数据：</w:t>
            </w:r>
            <w:r>
              <w:rPr>
                <w:rFonts w:hint="eastAsia" w:ascii="仿宋_GB2312" w:hAnsi="仿宋" w:eastAsia="仿宋_GB2312" w:cs="仿宋"/>
                <w:color w:val="000000"/>
              </w:rPr>
              <w:br w:type="textWrapping"/>
            </w:r>
            <w:r>
              <w:rPr>
                <w:rFonts w:hint="eastAsia" w:ascii="仿宋_GB2312" w:hAnsi="仿宋" w:eastAsia="仿宋_GB2312" w:cs="仿宋"/>
                <w:color w:val="000000"/>
              </w:rPr>
              <w:t>单台：</w:t>
            </w:r>
            <w:r>
              <w:rPr>
                <w:rFonts w:hint="eastAsia" w:ascii="仿宋_GB2312" w:hAnsi="仿宋" w:eastAsia="仿宋_GB2312" w:cs="仿宋"/>
                <w:color w:val="000000"/>
              </w:rPr>
              <w:br w:type="textWrapping"/>
            </w:r>
            <w:r>
              <w:rPr>
                <w:rFonts w:hint="eastAsia" w:ascii="仿宋_GB2312" w:hAnsi="仿宋" w:eastAsia="仿宋_GB2312" w:cs="仿宋"/>
                <w:color w:val="000000"/>
              </w:rPr>
              <w:t>热数据：1亿（车辆/人体），WiFi无热数据</w:t>
            </w:r>
            <w:r>
              <w:rPr>
                <w:rFonts w:hint="eastAsia" w:ascii="仿宋_GB2312" w:hAnsi="仿宋" w:eastAsia="仿宋_GB2312" w:cs="仿宋"/>
                <w:color w:val="000000"/>
              </w:rPr>
              <w:br w:type="textWrapping"/>
            </w:r>
            <w:r>
              <w:rPr>
                <w:rFonts w:hint="eastAsia" w:ascii="仿宋_GB2312" w:hAnsi="仿宋" w:eastAsia="仿宋_GB2312" w:cs="仿宋"/>
                <w:color w:val="000000"/>
              </w:rPr>
              <w:t>冷数据：车辆60亿/人体30亿/WiFi 120亿条</w:t>
            </w:r>
            <w:r>
              <w:rPr>
                <w:rFonts w:hint="eastAsia" w:ascii="仿宋_GB2312" w:hAnsi="仿宋" w:eastAsia="仿宋_GB2312" w:cs="仿宋"/>
                <w:color w:val="000000"/>
              </w:rPr>
              <w:br w:type="textWrapping"/>
            </w:r>
            <w:r>
              <w:rPr>
                <w:rFonts w:hint="eastAsia" w:ascii="仿宋_GB2312" w:hAnsi="仿宋" w:eastAsia="仿宋_GB2312" w:cs="仿宋"/>
                <w:color w:val="000000"/>
              </w:rPr>
              <w:t>集群：（N表示台数）</w:t>
            </w:r>
            <w:r>
              <w:rPr>
                <w:rFonts w:hint="eastAsia" w:ascii="仿宋_GB2312" w:hAnsi="仿宋" w:eastAsia="仿宋_GB2312" w:cs="仿宋"/>
                <w:color w:val="000000"/>
              </w:rPr>
              <w:br w:type="textWrapping"/>
            </w:r>
            <w:r>
              <w:rPr>
                <w:rFonts w:hint="eastAsia" w:ascii="仿宋_GB2312" w:hAnsi="仿宋" w:eastAsia="仿宋_GB2312" w:cs="仿宋"/>
                <w:color w:val="000000"/>
              </w:rPr>
              <w:t>热数据：1亿 * N（车辆/人体），WiFi无热数据</w:t>
            </w:r>
            <w:r>
              <w:rPr>
                <w:rFonts w:hint="eastAsia" w:ascii="仿宋_GB2312" w:hAnsi="仿宋" w:eastAsia="仿宋_GB2312" w:cs="仿宋"/>
                <w:color w:val="000000"/>
              </w:rPr>
              <w:br w:type="textWrapping"/>
            </w:r>
            <w:r>
              <w:rPr>
                <w:rFonts w:hint="eastAsia" w:ascii="仿宋_GB2312" w:hAnsi="仿宋" w:eastAsia="仿宋_GB2312" w:cs="仿宋"/>
                <w:color w:val="000000"/>
              </w:rPr>
              <w:t>冷数据：车辆60亿* N/人体30亿* N/WiFi 120亿 * N</w:t>
            </w:r>
            <w:r>
              <w:rPr>
                <w:rFonts w:hint="eastAsia" w:ascii="仿宋_GB2312" w:hAnsi="仿宋" w:eastAsia="仿宋_GB2312" w:cs="仿宋"/>
                <w:color w:val="000000"/>
              </w:rPr>
              <w:br w:type="textWrapping"/>
            </w:r>
            <w:r>
              <w:rPr>
                <w:rFonts w:hint="eastAsia" w:ascii="仿宋_GB2312" w:hAnsi="仿宋" w:eastAsia="仿宋_GB2312" w:cs="仿宋"/>
                <w:color w:val="000000"/>
              </w:rPr>
              <w:t>注：多种数据的时候按比例折算</w:t>
            </w:r>
            <w:r>
              <w:rPr>
                <w:rFonts w:hint="eastAsia" w:ascii="仿宋_GB2312" w:hAnsi="仿宋" w:eastAsia="仿宋_GB2312" w:cs="仿宋"/>
                <w:color w:val="000000"/>
              </w:rPr>
              <w:br w:type="textWrapping"/>
            </w:r>
            <w:r>
              <w:rPr>
                <w:rFonts w:hint="eastAsia" w:ascii="仿宋_GB2312" w:hAnsi="仿宋" w:eastAsia="仿宋_GB2312" w:cs="仿宋"/>
                <w:color w:val="000000"/>
              </w:rPr>
              <w:t>硬件规格：</w:t>
            </w:r>
            <w:r>
              <w:rPr>
                <w:rFonts w:hint="eastAsia" w:ascii="仿宋_GB2312" w:hAnsi="仿宋" w:eastAsia="仿宋_GB2312" w:cs="仿宋"/>
                <w:color w:val="000000"/>
              </w:rPr>
              <w:br w:type="textWrapping"/>
            </w:r>
            <w:r>
              <w:rPr>
                <w:rFonts w:hint="eastAsia" w:ascii="仿宋_GB2312" w:hAnsi="仿宋" w:eastAsia="仿宋_GB2312" w:cs="仿宋"/>
                <w:color w:val="000000"/>
              </w:rPr>
              <w:t>机箱规格：19英寸2U标准机架式，87.8mm(高)x 482mm(宽)x 801.2mm(深)；</w:t>
            </w:r>
            <w:r>
              <w:rPr>
                <w:rFonts w:hint="eastAsia" w:ascii="仿宋_GB2312" w:hAnsi="仿宋" w:eastAsia="仿宋_GB2312" w:cs="仿宋"/>
                <w:color w:val="000000"/>
              </w:rPr>
              <w:br w:type="textWrapping"/>
            </w:r>
            <w:r>
              <w:rPr>
                <w:rFonts w:hint="eastAsia" w:ascii="仿宋_GB2312" w:hAnsi="仿宋" w:eastAsia="仿宋_GB2312" w:cs="仿宋"/>
                <w:color w:val="000000"/>
              </w:rPr>
              <w:t>处理器：2 * Intel 5218R CPU</w:t>
            </w:r>
            <w:r>
              <w:rPr>
                <w:rFonts w:hint="eastAsia" w:ascii="仿宋_GB2312" w:hAnsi="仿宋" w:eastAsia="仿宋_GB2312" w:cs="仿宋"/>
                <w:color w:val="000000"/>
              </w:rPr>
              <w:br w:type="textWrapping"/>
            </w:r>
            <w:r>
              <w:rPr>
                <w:rFonts w:hint="eastAsia" w:ascii="仿宋_GB2312" w:hAnsi="仿宋" w:eastAsia="仿宋_GB2312" w:cs="仿宋"/>
                <w:color w:val="000000"/>
              </w:rPr>
              <w:t>内存：512GB DDR4；</w:t>
            </w:r>
            <w:r>
              <w:rPr>
                <w:rFonts w:hint="eastAsia" w:ascii="仿宋_GB2312" w:hAnsi="仿宋" w:eastAsia="仿宋_GB2312" w:cs="仿宋"/>
                <w:color w:val="000000"/>
              </w:rPr>
              <w:br w:type="textWrapping"/>
            </w:r>
            <w:r>
              <w:rPr>
                <w:rFonts w:hint="eastAsia" w:ascii="仿宋_GB2312" w:hAnsi="仿宋" w:eastAsia="仿宋_GB2312" w:cs="仿宋"/>
                <w:color w:val="000000"/>
              </w:rPr>
              <w:t>硬盘：240G M.2×1+240G SSD×1+960G SSD×6+4T 7.2K SATA×6；</w:t>
            </w:r>
            <w:r>
              <w:rPr>
                <w:rFonts w:hint="eastAsia" w:ascii="仿宋_GB2312" w:hAnsi="仿宋" w:eastAsia="仿宋_GB2312" w:cs="仿宋"/>
                <w:color w:val="000000"/>
              </w:rPr>
              <w:br w:type="textWrapping"/>
            </w:r>
            <w:r>
              <w:rPr>
                <w:rFonts w:hint="eastAsia" w:ascii="仿宋_GB2312" w:hAnsi="仿宋" w:eastAsia="仿宋_GB2312" w:cs="仿宋"/>
                <w:color w:val="000000"/>
              </w:rPr>
              <w:t>数据接口：2个 万兆光口+ 2个千兆电口，4个 USB 3.0；</w:t>
            </w:r>
            <w:r>
              <w:rPr>
                <w:rFonts w:hint="eastAsia" w:ascii="仿宋_GB2312" w:hAnsi="仿宋" w:eastAsia="仿宋_GB2312" w:cs="仿宋"/>
                <w:color w:val="000000"/>
              </w:rPr>
              <w:br w:type="textWrapping"/>
            </w:r>
            <w:r>
              <w:rPr>
                <w:rFonts w:hint="eastAsia" w:ascii="仿宋_GB2312" w:hAnsi="仿宋" w:eastAsia="仿宋_GB2312" w:cs="仿宋"/>
                <w:color w:val="000000"/>
              </w:rPr>
              <w:t>额定功耗：高效能550W铂金1+1 CRPS冗余电源；</w:t>
            </w:r>
            <w:r>
              <w:rPr>
                <w:rFonts w:hint="eastAsia" w:ascii="仿宋_GB2312" w:hAnsi="仿宋" w:eastAsia="仿宋_GB2312" w:cs="仿宋"/>
                <w:color w:val="000000"/>
              </w:rPr>
              <w:br w:type="textWrapping"/>
            </w:r>
            <w:r>
              <w:rPr>
                <w:rFonts w:hint="eastAsia" w:ascii="仿宋_GB2312" w:hAnsi="仿宋" w:eastAsia="仿宋_GB2312" w:cs="仿宋"/>
                <w:color w:val="000000"/>
              </w:rPr>
              <w:t>数据应用（基于感知数据服务软件实现）：</w:t>
            </w:r>
            <w:r>
              <w:rPr>
                <w:rFonts w:hint="eastAsia" w:ascii="仿宋_GB2312" w:hAnsi="仿宋" w:eastAsia="仿宋_GB2312" w:cs="仿宋"/>
                <w:color w:val="000000"/>
              </w:rPr>
              <w:br w:type="textWrapping"/>
            </w:r>
            <w:r>
              <w:rPr>
                <w:rFonts w:hint="eastAsia" w:ascii="仿宋_GB2312" w:hAnsi="仿宋" w:eastAsia="仿宋_GB2312" w:cs="仿宋"/>
                <w:color w:val="000000"/>
              </w:rPr>
              <w:t>1、车辆数据应用</w:t>
            </w:r>
            <w:r>
              <w:rPr>
                <w:rFonts w:hint="eastAsia" w:ascii="仿宋_GB2312" w:hAnsi="仿宋" w:eastAsia="仿宋_GB2312" w:cs="仿宋"/>
                <w:color w:val="000000"/>
              </w:rPr>
              <w:br w:type="textWrapping"/>
            </w:r>
            <w:r>
              <w:rPr>
                <w:rFonts w:hint="eastAsia" w:ascii="仿宋_GB2312" w:hAnsi="仿宋" w:eastAsia="仿宋_GB2312" w:cs="仿宋"/>
                <w:color w:val="000000"/>
              </w:rPr>
              <w:t>过车查询、轨迹查询、夜间面部遮挡、卡口流量预测、初次入城、频繁出入、区域碰撞、跟车关联；</w:t>
            </w:r>
            <w:r>
              <w:rPr>
                <w:rFonts w:hint="eastAsia" w:ascii="仿宋_GB2312" w:hAnsi="仿宋" w:eastAsia="仿宋_GB2312" w:cs="仿宋"/>
                <w:color w:val="000000"/>
              </w:rPr>
              <w:br w:type="textWrapping"/>
            </w:r>
            <w:r>
              <w:rPr>
                <w:rFonts w:hint="eastAsia" w:ascii="仿宋_GB2312" w:hAnsi="仿宋" w:eastAsia="仿宋_GB2312" w:cs="仿宋"/>
                <w:color w:val="000000"/>
              </w:rPr>
              <w:t>落脚点、隐匿车、昼伏夜出、空降车、车辆分组统计、以图搜图、套牌车分析、一车一档、模型布控、红名单</w:t>
            </w:r>
          </w:p>
        </w:tc>
        <w:tc>
          <w:tcPr>
            <w:tcW w:w="850" w:type="dxa"/>
            <w:tcBorders>
              <w:top w:val="single" w:color="000000" w:sz="4" w:space="0"/>
              <w:left w:val="nil"/>
              <w:bottom w:val="single" w:color="000000" w:sz="4" w:space="0"/>
              <w:right w:val="single" w:color="000000" w:sz="4" w:space="0"/>
            </w:tcBorders>
            <w:vAlign w:val="center"/>
          </w:tcPr>
          <w:p w14:paraId="4F8FE382">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台</w:t>
            </w:r>
          </w:p>
        </w:tc>
        <w:tc>
          <w:tcPr>
            <w:tcW w:w="709" w:type="dxa"/>
            <w:tcBorders>
              <w:top w:val="single" w:color="000000" w:sz="4" w:space="0"/>
              <w:left w:val="nil"/>
              <w:bottom w:val="single" w:color="000000" w:sz="4" w:space="0"/>
              <w:right w:val="single" w:color="000000" w:sz="4" w:space="0"/>
            </w:tcBorders>
            <w:vAlign w:val="center"/>
          </w:tcPr>
          <w:p w14:paraId="5E17CCD0">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3</w:t>
            </w:r>
          </w:p>
        </w:tc>
        <w:tc>
          <w:tcPr>
            <w:tcW w:w="1418" w:type="dxa"/>
            <w:tcBorders>
              <w:top w:val="single" w:color="000000" w:sz="4" w:space="0"/>
              <w:left w:val="nil"/>
              <w:bottom w:val="single" w:color="000000" w:sz="4" w:space="0"/>
              <w:right w:val="single" w:color="000000" w:sz="4" w:space="0"/>
            </w:tcBorders>
            <w:vAlign w:val="center"/>
          </w:tcPr>
          <w:p w14:paraId="5219388E">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20</w:t>
            </w:r>
            <w:r>
              <w:rPr>
                <w:rFonts w:hint="eastAsia" w:ascii="仿宋_GB2312" w:hAnsi="仿宋" w:eastAsia="仿宋_GB2312" w:cs="仿宋"/>
                <w:color w:val="000000"/>
                <w:lang w:val="en-US" w:eastAsia="zh-CN"/>
              </w:rPr>
              <w:t>21</w:t>
            </w:r>
            <w:r>
              <w:rPr>
                <w:rFonts w:hint="eastAsia" w:ascii="仿宋_GB2312" w:hAnsi="仿宋" w:eastAsia="仿宋_GB2312" w:cs="仿宋"/>
                <w:color w:val="000000"/>
              </w:rPr>
              <w:t>.01</w:t>
            </w:r>
          </w:p>
        </w:tc>
      </w:tr>
    </w:tbl>
    <w:p w14:paraId="43FE8C87"/>
    <w:bookmarkEnd w:id="22"/>
    <w:p w14:paraId="1761F395">
      <w:pPr>
        <w:pStyle w:val="4"/>
        <w:spacing w:before="0" w:after="0"/>
        <w:ind w:firstLine="640" w:firstLineChars="200"/>
        <w:rPr>
          <w:rFonts w:ascii="仿宋_GB2312" w:hAnsi="Calibri" w:eastAsia="仿宋_GB2312" w:cs="Times New Roman"/>
          <w:b w:val="0"/>
        </w:rPr>
      </w:pPr>
      <w:r>
        <w:rPr>
          <w:rFonts w:hint="eastAsia" w:ascii="仿宋_GB2312" w:eastAsia="仿宋_GB2312"/>
          <w:b w:val="0"/>
        </w:rPr>
        <w:t>1.4 软件应用系统</w:t>
      </w:r>
    </w:p>
    <w:p w14:paraId="23CA5B1F">
      <w:pPr>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公路监测项目共采购了2套平台软件，公路监测决策系统平台和海康TIM平台，设备清单如下。</w:t>
      </w:r>
    </w:p>
    <w:p w14:paraId="600AC1E0">
      <w:pPr>
        <w:jc w:val="center"/>
        <w:rPr>
          <w:rFonts w:hint="eastAsia" w:ascii="仿宋" w:hAnsi="仿宋" w:eastAsia="仿宋" w:cs="Times New Roman"/>
          <w:b/>
          <w:sz w:val="24"/>
          <w:szCs w:val="24"/>
        </w:rPr>
      </w:pPr>
      <w:r>
        <w:rPr>
          <w:rFonts w:hint="eastAsia" w:ascii="仿宋" w:hAnsi="仿宋" w:eastAsia="仿宋"/>
          <w:b/>
          <w:sz w:val="24"/>
          <w:szCs w:val="24"/>
        </w:rPr>
        <w:t>1-4 软件应用系统清单</w:t>
      </w: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6"/>
        <w:gridCol w:w="4527"/>
        <w:gridCol w:w="2781"/>
        <w:gridCol w:w="2628"/>
        <w:gridCol w:w="1324"/>
        <w:gridCol w:w="1318"/>
      </w:tblGrid>
      <w:tr w14:paraId="104F1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563" w:type="pct"/>
            <w:tcBorders>
              <w:top w:val="single" w:color="auto" w:sz="4" w:space="0"/>
              <w:left w:val="single" w:color="auto" w:sz="4" w:space="0"/>
              <w:bottom w:val="single" w:color="auto" w:sz="4" w:space="0"/>
              <w:right w:val="single" w:color="auto" w:sz="4" w:space="0"/>
            </w:tcBorders>
            <w:vAlign w:val="center"/>
          </w:tcPr>
          <w:p w14:paraId="17BC8CF0">
            <w:pPr>
              <w:widowControl/>
              <w:spacing w:line="340" w:lineRule="exact"/>
              <w:jc w:val="center"/>
              <w:rPr>
                <w:rFonts w:hint="eastAsia" w:ascii="仿宋_GB2312" w:hAnsi="仿宋" w:eastAsia="仿宋_GB2312" w:cs="宋体"/>
                <w:color w:val="000000"/>
                <w:kern w:val="0"/>
                <w:szCs w:val="21"/>
              </w:rPr>
            </w:pPr>
            <w:r>
              <w:rPr>
                <w:rFonts w:hint="eastAsia" w:ascii="仿宋_GB2312" w:hAnsi="仿宋" w:eastAsia="仿宋_GB2312" w:cs="宋体"/>
                <w:color w:val="000000"/>
                <w:kern w:val="0"/>
              </w:rPr>
              <w:t>序号</w:t>
            </w:r>
          </w:p>
        </w:tc>
        <w:tc>
          <w:tcPr>
            <w:tcW w:w="1597" w:type="pct"/>
            <w:tcBorders>
              <w:top w:val="single" w:color="auto" w:sz="4" w:space="0"/>
              <w:left w:val="single" w:color="auto" w:sz="4" w:space="0"/>
              <w:bottom w:val="single" w:color="auto" w:sz="4" w:space="0"/>
              <w:right w:val="single" w:color="auto" w:sz="4" w:space="0"/>
            </w:tcBorders>
            <w:vAlign w:val="center"/>
          </w:tcPr>
          <w:p w14:paraId="37778F81">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系统名称</w:t>
            </w:r>
          </w:p>
        </w:tc>
        <w:tc>
          <w:tcPr>
            <w:tcW w:w="981" w:type="pct"/>
            <w:tcBorders>
              <w:top w:val="single" w:color="auto" w:sz="4" w:space="0"/>
              <w:left w:val="single" w:color="auto" w:sz="4" w:space="0"/>
              <w:bottom w:val="single" w:color="auto" w:sz="4" w:space="0"/>
              <w:right w:val="single" w:color="auto" w:sz="4" w:space="0"/>
            </w:tcBorders>
            <w:vAlign w:val="center"/>
          </w:tcPr>
          <w:p w14:paraId="00C92A2C">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型号</w:t>
            </w:r>
          </w:p>
        </w:tc>
        <w:tc>
          <w:tcPr>
            <w:tcW w:w="927" w:type="pct"/>
            <w:tcBorders>
              <w:top w:val="single" w:color="auto" w:sz="4" w:space="0"/>
              <w:left w:val="single" w:color="auto" w:sz="4" w:space="0"/>
              <w:bottom w:val="single" w:color="auto" w:sz="4" w:space="0"/>
              <w:right w:val="single" w:color="auto" w:sz="4" w:space="0"/>
            </w:tcBorders>
            <w:vAlign w:val="center"/>
          </w:tcPr>
          <w:p w14:paraId="40639973">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制造商名称</w:t>
            </w:r>
          </w:p>
        </w:tc>
        <w:tc>
          <w:tcPr>
            <w:tcW w:w="467" w:type="pct"/>
            <w:tcBorders>
              <w:top w:val="single" w:color="auto" w:sz="4" w:space="0"/>
              <w:left w:val="single" w:color="auto" w:sz="4" w:space="0"/>
              <w:bottom w:val="single" w:color="auto" w:sz="4" w:space="0"/>
              <w:right w:val="single" w:color="auto" w:sz="4" w:space="0"/>
            </w:tcBorders>
            <w:vAlign w:val="center"/>
          </w:tcPr>
          <w:p w14:paraId="4802A4D9">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单位</w:t>
            </w:r>
          </w:p>
        </w:tc>
        <w:tc>
          <w:tcPr>
            <w:tcW w:w="465" w:type="pct"/>
            <w:tcBorders>
              <w:top w:val="single" w:color="auto" w:sz="4" w:space="0"/>
              <w:left w:val="single" w:color="auto" w:sz="4" w:space="0"/>
              <w:bottom w:val="single" w:color="auto" w:sz="4" w:space="0"/>
              <w:right w:val="single" w:color="auto" w:sz="4" w:space="0"/>
            </w:tcBorders>
            <w:vAlign w:val="center"/>
          </w:tcPr>
          <w:p w14:paraId="287AF67F">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数量</w:t>
            </w:r>
          </w:p>
        </w:tc>
      </w:tr>
      <w:tr w14:paraId="2C6C4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563" w:type="pct"/>
            <w:tcBorders>
              <w:top w:val="single" w:color="auto" w:sz="4" w:space="0"/>
              <w:left w:val="single" w:color="auto" w:sz="4" w:space="0"/>
              <w:bottom w:val="single" w:color="auto" w:sz="4" w:space="0"/>
              <w:right w:val="single" w:color="auto" w:sz="4" w:space="0"/>
            </w:tcBorders>
            <w:vAlign w:val="center"/>
          </w:tcPr>
          <w:p w14:paraId="45E12A58">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1</w:t>
            </w:r>
          </w:p>
        </w:tc>
        <w:tc>
          <w:tcPr>
            <w:tcW w:w="1597" w:type="pct"/>
            <w:tcBorders>
              <w:top w:val="single" w:color="auto" w:sz="4" w:space="0"/>
              <w:left w:val="single" w:color="auto" w:sz="4" w:space="0"/>
              <w:bottom w:val="single" w:color="auto" w:sz="4" w:space="0"/>
              <w:right w:val="single" w:color="auto" w:sz="4" w:space="0"/>
            </w:tcBorders>
            <w:vAlign w:val="center"/>
          </w:tcPr>
          <w:p w14:paraId="6A22534C">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交通信息采集系统平台</w:t>
            </w:r>
          </w:p>
        </w:tc>
        <w:tc>
          <w:tcPr>
            <w:tcW w:w="981" w:type="pct"/>
            <w:tcBorders>
              <w:top w:val="single" w:color="auto" w:sz="4" w:space="0"/>
              <w:left w:val="single" w:color="auto" w:sz="4" w:space="0"/>
              <w:bottom w:val="single" w:color="auto" w:sz="4" w:space="0"/>
              <w:right w:val="single" w:color="auto" w:sz="4" w:space="0"/>
            </w:tcBorders>
            <w:vAlign w:val="center"/>
          </w:tcPr>
          <w:p w14:paraId="41E288F0">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TIM平台</w:t>
            </w:r>
          </w:p>
        </w:tc>
        <w:tc>
          <w:tcPr>
            <w:tcW w:w="927" w:type="pct"/>
            <w:tcBorders>
              <w:top w:val="single" w:color="auto" w:sz="4" w:space="0"/>
              <w:left w:val="single" w:color="auto" w:sz="4" w:space="0"/>
              <w:bottom w:val="single" w:color="auto" w:sz="4" w:space="0"/>
              <w:right w:val="single" w:color="auto" w:sz="4" w:space="0"/>
            </w:tcBorders>
            <w:vAlign w:val="center"/>
          </w:tcPr>
          <w:p w14:paraId="2AAC4278">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海康</w:t>
            </w:r>
          </w:p>
        </w:tc>
        <w:tc>
          <w:tcPr>
            <w:tcW w:w="467" w:type="pct"/>
            <w:tcBorders>
              <w:top w:val="single" w:color="auto" w:sz="4" w:space="0"/>
              <w:left w:val="single" w:color="auto" w:sz="4" w:space="0"/>
              <w:bottom w:val="single" w:color="auto" w:sz="4" w:space="0"/>
              <w:right w:val="single" w:color="auto" w:sz="4" w:space="0"/>
            </w:tcBorders>
            <w:vAlign w:val="center"/>
          </w:tcPr>
          <w:p w14:paraId="2D7EC2EC">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套</w:t>
            </w:r>
          </w:p>
        </w:tc>
        <w:tc>
          <w:tcPr>
            <w:tcW w:w="465" w:type="pct"/>
            <w:tcBorders>
              <w:top w:val="single" w:color="auto" w:sz="4" w:space="0"/>
              <w:left w:val="single" w:color="auto" w:sz="4" w:space="0"/>
              <w:bottom w:val="single" w:color="auto" w:sz="4" w:space="0"/>
              <w:right w:val="single" w:color="auto" w:sz="4" w:space="0"/>
            </w:tcBorders>
            <w:vAlign w:val="center"/>
          </w:tcPr>
          <w:p w14:paraId="73089C97">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1</w:t>
            </w:r>
          </w:p>
        </w:tc>
      </w:tr>
      <w:tr w14:paraId="75FFA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63" w:type="pct"/>
            <w:tcBorders>
              <w:top w:val="single" w:color="auto" w:sz="4" w:space="0"/>
              <w:left w:val="single" w:color="auto" w:sz="4" w:space="0"/>
              <w:bottom w:val="single" w:color="auto" w:sz="4" w:space="0"/>
              <w:right w:val="single" w:color="auto" w:sz="4" w:space="0"/>
            </w:tcBorders>
            <w:vAlign w:val="center"/>
          </w:tcPr>
          <w:p w14:paraId="516AAF0E">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2</w:t>
            </w:r>
          </w:p>
        </w:tc>
        <w:tc>
          <w:tcPr>
            <w:tcW w:w="1597" w:type="pct"/>
            <w:tcBorders>
              <w:top w:val="single" w:color="auto" w:sz="4" w:space="0"/>
              <w:left w:val="single" w:color="auto" w:sz="4" w:space="0"/>
              <w:bottom w:val="single" w:color="auto" w:sz="4" w:space="0"/>
              <w:right w:val="single" w:color="auto" w:sz="4" w:space="0"/>
            </w:tcBorders>
            <w:vAlign w:val="center"/>
          </w:tcPr>
          <w:p w14:paraId="04CA9271">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武汉市公路监测决策系统平台</w:t>
            </w:r>
          </w:p>
        </w:tc>
        <w:tc>
          <w:tcPr>
            <w:tcW w:w="981" w:type="pct"/>
            <w:tcBorders>
              <w:top w:val="single" w:color="auto" w:sz="4" w:space="0"/>
              <w:left w:val="single" w:color="auto" w:sz="4" w:space="0"/>
              <w:bottom w:val="single" w:color="auto" w:sz="4" w:space="0"/>
              <w:right w:val="single" w:color="auto" w:sz="4" w:space="0"/>
            </w:tcBorders>
            <w:vAlign w:val="center"/>
          </w:tcPr>
          <w:p w14:paraId="6A60B12B">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w:t>
            </w:r>
          </w:p>
        </w:tc>
        <w:tc>
          <w:tcPr>
            <w:tcW w:w="927" w:type="pct"/>
            <w:tcBorders>
              <w:top w:val="single" w:color="auto" w:sz="4" w:space="0"/>
              <w:left w:val="single" w:color="auto" w:sz="4" w:space="0"/>
              <w:bottom w:val="single" w:color="auto" w:sz="4" w:space="0"/>
              <w:right w:val="single" w:color="auto" w:sz="4" w:space="0"/>
            </w:tcBorders>
            <w:vAlign w:val="center"/>
          </w:tcPr>
          <w:p w14:paraId="1A79C0B3">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定制开发</w:t>
            </w:r>
          </w:p>
        </w:tc>
        <w:tc>
          <w:tcPr>
            <w:tcW w:w="467" w:type="pct"/>
            <w:tcBorders>
              <w:top w:val="single" w:color="auto" w:sz="4" w:space="0"/>
              <w:left w:val="single" w:color="auto" w:sz="4" w:space="0"/>
              <w:bottom w:val="single" w:color="auto" w:sz="4" w:space="0"/>
              <w:right w:val="single" w:color="auto" w:sz="4" w:space="0"/>
            </w:tcBorders>
            <w:vAlign w:val="center"/>
          </w:tcPr>
          <w:p w14:paraId="4BE25317">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套</w:t>
            </w:r>
          </w:p>
        </w:tc>
        <w:tc>
          <w:tcPr>
            <w:tcW w:w="465" w:type="pct"/>
            <w:tcBorders>
              <w:top w:val="single" w:color="auto" w:sz="4" w:space="0"/>
              <w:left w:val="single" w:color="auto" w:sz="4" w:space="0"/>
              <w:bottom w:val="single" w:color="auto" w:sz="4" w:space="0"/>
              <w:right w:val="single" w:color="auto" w:sz="4" w:space="0"/>
            </w:tcBorders>
            <w:vAlign w:val="center"/>
          </w:tcPr>
          <w:p w14:paraId="449A7ECF">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1</w:t>
            </w:r>
          </w:p>
        </w:tc>
      </w:tr>
    </w:tbl>
    <w:p w14:paraId="66437324">
      <w:pPr>
        <w:jc w:val="left"/>
        <w:rPr>
          <w:rFonts w:hint="eastAsia" w:ascii="仿宋" w:hAnsi="仿宋" w:eastAsia="仿宋"/>
          <w:b/>
          <w:sz w:val="24"/>
          <w:szCs w:val="24"/>
        </w:rPr>
      </w:pPr>
    </w:p>
    <w:p w14:paraId="44A52157">
      <w:pPr>
        <w:jc w:val="left"/>
        <w:rPr>
          <w:rFonts w:hint="eastAsia" w:ascii="仿宋" w:hAnsi="仿宋" w:eastAsia="仿宋"/>
          <w:b/>
          <w:sz w:val="24"/>
          <w:szCs w:val="24"/>
        </w:rPr>
      </w:pPr>
    </w:p>
    <w:p w14:paraId="0DFCEAB7">
      <w:pPr>
        <w:widowControl/>
        <w:spacing w:line="415" w:lineRule="auto"/>
        <w:jc w:val="left"/>
        <w:rPr>
          <w:rFonts w:ascii="仿宋_GB2312" w:hAnsi="Cambria" w:eastAsia="仿宋_GB2312" w:cs="Times New Roman"/>
          <w:b/>
          <w:bCs/>
          <w:sz w:val="32"/>
          <w:szCs w:val="32"/>
        </w:rPr>
        <w:sectPr>
          <w:pgSz w:w="16838" w:h="11906" w:orient="landscape"/>
          <w:pgMar w:top="1800" w:right="1440" w:bottom="1800" w:left="1440" w:header="851" w:footer="992" w:gutter="0"/>
          <w:cols w:space="720" w:num="1"/>
          <w:docGrid w:type="lines" w:linePitch="312" w:charSpace="0"/>
        </w:sectPr>
      </w:pPr>
    </w:p>
    <w:p w14:paraId="3AC5155E">
      <w:pPr>
        <w:pStyle w:val="3"/>
        <w:spacing w:before="0" w:after="0" w:line="240" w:lineRule="auto"/>
        <w:ind w:firstLine="643" w:firstLineChars="200"/>
        <w:rPr>
          <w:rFonts w:ascii="仿宋_GB2312" w:eastAsia="仿宋_GB2312"/>
        </w:rPr>
      </w:pPr>
      <w:bookmarkStart w:id="23" w:name="_Toc83202406"/>
      <w:bookmarkStart w:id="24" w:name="_Toc38788812"/>
      <w:r>
        <w:rPr>
          <w:rFonts w:hint="eastAsia" w:ascii="仿宋_GB2312" w:eastAsia="仿宋_GB2312"/>
        </w:rPr>
        <w:t>2、服务要求</w:t>
      </w:r>
      <w:bookmarkEnd w:id="23"/>
    </w:p>
    <w:p w14:paraId="35D19B67">
      <w:pPr>
        <w:pStyle w:val="4"/>
        <w:spacing w:before="0" w:after="0" w:line="240" w:lineRule="auto"/>
        <w:ind w:firstLine="640" w:firstLineChars="200"/>
        <w:rPr>
          <w:rFonts w:hint="eastAsia" w:ascii="仿宋_GB2312" w:hAnsi="仿宋" w:eastAsia="仿宋_GB2312" w:cs="宋体"/>
          <w:kern w:val="0"/>
        </w:rPr>
      </w:pPr>
      <w:bookmarkStart w:id="25" w:name="_Toc83202407"/>
      <w:r>
        <w:rPr>
          <w:rFonts w:hint="eastAsia" w:ascii="仿宋_GB2312" w:eastAsia="仿宋_GB2312"/>
          <w:b w:val="0"/>
        </w:rPr>
        <w:t>2.1前端信息采集系统设备服务要求</w:t>
      </w:r>
      <w:bookmarkEnd w:id="25"/>
    </w:p>
    <w:p w14:paraId="4543999B">
      <w:pPr>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2.1.1供应商须配备一定数量的备品备件，保证系统正常运行，数据的精准性和及时性。</w:t>
      </w:r>
    </w:p>
    <w:p w14:paraId="4D68AB52">
      <w:pPr>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2.1.2供应商应及时处理（见：4、服务响应要求）故障设备的维修、更换和调试，并做好运行维修记录的登记备案工作。</w:t>
      </w:r>
    </w:p>
    <w:p w14:paraId="438144BA">
      <w:pPr>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2.1.3进行响应支持服务，针对系统使用单位发现的视频设备故障、网络设备故障等问题提供及时支持服务。</w:t>
      </w:r>
    </w:p>
    <w:tbl>
      <w:tblPr>
        <w:tblStyle w:val="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34"/>
        <w:gridCol w:w="1796"/>
        <w:gridCol w:w="5289"/>
      </w:tblGrid>
      <w:tr w14:paraId="34E20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blHeader/>
          <w:jc w:val="center"/>
        </w:trPr>
        <w:tc>
          <w:tcPr>
            <w:tcW w:w="842" w:type="pct"/>
            <w:vAlign w:val="center"/>
          </w:tcPr>
          <w:p w14:paraId="5136688A">
            <w:pPr>
              <w:spacing w:line="260" w:lineRule="exact"/>
              <w:jc w:val="center"/>
              <w:rPr>
                <w:rFonts w:hint="eastAsia" w:ascii="仿宋_GB2312" w:hAnsi="仿宋" w:eastAsia="仿宋_GB2312" w:cs="仿宋"/>
                <w:kern w:val="0"/>
                <w:szCs w:val="21"/>
              </w:rPr>
            </w:pPr>
            <w:r>
              <w:rPr>
                <w:rFonts w:hint="eastAsia" w:ascii="仿宋_GB2312" w:hAnsi="仿宋" w:eastAsia="仿宋_GB2312" w:cs="仿宋"/>
                <w:kern w:val="0"/>
                <w:szCs w:val="21"/>
              </w:rPr>
              <w:t>服务对象</w:t>
            </w:r>
          </w:p>
        </w:tc>
        <w:tc>
          <w:tcPr>
            <w:tcW w:w="1054" w:type="pct"/>
            <w:vAlign w:val="center"/>
          </w:tcPr>
          <w:p w14:paraId="2F554F39">
            <w:pPr>
              <w:spacing w:line="260" w:lineRule="exact"/>
              <w:jc w:val="center"/>
              <w:rPr>
                <w:rFonts w:hint="eastAsia" w:ascii="仿宋_GB2312" w:hAnsi="仿宋" w:eastAsia="仿宋_GB2312" w:cs="仿宋"/>
                <w:kern w:val="0"/>
                <w:szCs w:val="21"/>
              </w:rPr>
            </w:pPr>
            <w:r>
              <w:rPr>
                <w:rFonts w:hint="eastAsia" w:ascii="仿宋_GB2312" w:hAnsi="仿宋" w:eastAsia="仿宋_GB2312" w:cs="仿宋"/>
                <w:kern w:val="0"/>
                <w:szCs w:val="21"/>
              </w:rPr>
              <w:t>服务内容</w:t>
            </w:r>
          </w:p>
        </w:tc>
        <w:tc>
          <w:tcPr>
            <w:tcW w:w="3104" w:type="pct"/>
            <w:vAlign w:val="center"/>
          </w:tcPr>
          <w:p w14:paraId="76CD166B">
            <w:pPr>
              <w:spacing w:line="260" w:lineRule="exact"/>
              <w:jc w:val="center"/>
              <w:rPr>
                <w:rFonts w:hint="eastAsia" w:ascii="仿宋_GB2312" w:hAnsi="仿宋" w:eastAsia="仿宋_GB2312" w:cs="仿宋"/>
                <w:kern w:val="0"/>
                <w:szCs w:val="21"/>
              </w:rPr>
            </w:pPr>
            <w:r>
              <w:rPr>
                <w:rFonts w:hint="eastAsia" w:ascii="仿宋_GB2312" w:hAnsi="仿宋" w:eastAsia="仿宋_GB2312" w:cs="仿宋"/>
                <w:kern w:val="0"/>
                <w:szCs w:val="21"/>
              </w:rPr>
              <w:t>服务要求</w:t>
            </w:r>
          </w:p>
        </w:tc>
      </w:tr>
      <w:tr w14:paraId="0521A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2" w:type="pct"/>
            <w:vAlign w:val="center"/>
          </w:tcPr>
          <w:p w14:paraId="5E923182">
            <w:pPr>
              <w:spacing w:line="260" w:lineRule="exact"/>
              <w:jc w:val="left"/>
              <w:rPr>
                <w:rFonts w:hint="eastAsia" w:ascii="仿宋_GB2312" w:hAnsi="仿宋" w:eastAsia="仿宋_GB2312" w:cs="仿宋"/>
                <w:kern w:val="0"/>
                <w:szCs w:val="21"/>
              </w:rPr>
            </w:pPr>
            <w:r>
              <w:rPr>
                <w:rFonts w:hint="eastAsia" w:ascii="仿宋_GB2312" w:hAnsi="仿宋" w:eastAsia="仿宋_GB2312" w:cs="仿宋"/>
                <w:kern w:val="0"/>
                <w:szCs w:val="21"/>
              </w:rPr>
              <w:t>交通信息采集系统设备</w:t>
            </w:r>
          </w:p>
        </w:tc>
        <w:tc>
          <w:tcPr>
            <w:tcW w:w="1054" w:type="pct"/>
            <w:vAlign w:val="center"/>
          </w:tcPr>
          <w:p w14:paraId="29823E2A">
            <w:pPr>
              <w:spacing w:line="260" w:lineRule="exact"/>
              <w:jc w:val="center"/>
              <w:rPr>
                <w:rFonts w:hint="eastAsia" w:ascii="仿宋_GB2312" w:hAnsi="仿宋" w:eastAsia="仿宋_GB2312" w:cs="仿宋"/>
                <w:szCs w:val="21"/>
              </w:rPr>
            </w:pPr>
            <w:r>
              <w:rPr>
                <w:rFonts w:hint="eastAsia" w:ascii="仿宋_GB2312" w:hAnsi="仿宋" w:eastAsia="仿宋_GB2312" w:cs="仿宋"/>
                <w:kern w:val="0"/>
                <w:szCs w:val="21"/>
              </w:rPr>
              <w:t>响应支持服务，设备故障处理</w:t>
            </w:r>
          </w:p>
        </w:tc>
        <w:tc>
          <w:tcPr>
            <w:tcW w:w="3104" w:type="pct"/>
            <w:vAlign w:val="center"/>
          </w:tcPr>
          <w:p w14:paraId="0497A75B">
            <w:pPr>
              <w:numPr>
                <w:ilvl w:val="0"/>
                <w:numId w:val="1"/>
              </w:numPr>
              <w:spacing w:line="260" w:lineRule="exact"/>
              <w:rPr>
                <w:rFonts w:hint="eastAsia" w:ascii="仿宋_GB2312" w:hAnsi="仿宋" w:eastAsia="仿宋_GB2312" w:cs="仿宋"/>
                <w:szCs w:val="21"/>
              </w:rPr>
            </w:pPr>
            <w:r>
              <w:rPr>
                <w:rFonts w:hint="eastAsia" w:ascii="仿宋_GB2312" w:hAnsi="仿宋" w:eastAsia="仿宋_GB2312" w:cs="仿宋"/>
                <w:szCs w:val="21"/>
              </w:rPr>
              <w:t>前端采集点位设备出现损坏，有可替换的备件，不影响点位正常工作；</w:t>
            </w:r>
          </w:p>
          <w:p w14:paraId="48FBF638">
            <w:pPr>
              <w:numPr>
                <w:ilvl w:val="0"/>
                <w:numId w:val="1"/>
              </w:numPr>
              <w:spacing w:line="260" w:lineRule="exact"/>
              <w:rPr>
                <w:rFonts w:hint="eastAsia" w:ascii="仿宋_GB2312" w:hAnsi="仿宋" w:eastAsia="仿宋_GB2312" w:cs="仿宋"/>
                <w:szCs w:val="21"/>
              </w:rPr>
            </w:pPr>
            <w:r>
              <w:rPr>
                <w:rFonts w:hint="eastAsia" w:ascii="仿宋_GB2312" w:hAnsi="仿宋" w:eastAsia="仿宋_GB2312" w:cs="仿宋"/>
                <w:szCs w:val="21"/>
              </w:rPr>
              <w:t>做好设备的维修的登记备案工作。</w:t>
            </w:r>
          </w:p>
        </w:tc>
      </w:tr>
    </w:tbl>
    <w:p w14:paraId="778270F2">
      <w:pPr>
        <w:pStyle w:val="4"/>
        <w:spacing w:before="0" w:after="0"/>
        <w:ind w:firstLine="640" w:firstLineChars="200"/>
        <w:rPr>
          <w:rFonts w:ascii="仿宋_GB2312" w:eastAsia="仿宋_GB2312"/>
          <w:b w:val="0"/>
        </w:rPr>
      </w:pPr>
      <w:bookmarkStart w:id="26" w:name="_Toc83202409"/>
      <w:r>
        <w:rPr>
          <w:rFonts w:hint="eastAsia" w:ascii="仿宋_GB2312" w:eastAsia="仿宋_GB2312"/>
          <w:b w:val="0"/>
        </w:rPr>
        <w:t>2.2机房硬件支撑系统设备服务要求</w:t>
      </w:r>
    </w:p>
    <w:p w14:paraId="6233FCA8">
      <w:pPr>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2.2.1供应商应5日内完成设备的维修和更换。</w:t>
      </w:r>
    </w:p>
    <w:p w14:paraId="7F70A5E6">
      <w:pPr>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2.2.2进行例行操作服务，定期对设备进行现场巡检，每月不低于一次巡检。</w:t>
      </w:r>
    </w:p>
    <w:tbl>
      <w:tblPr>
        <w:tblStyle w:val="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4"/>
        <w:gridCol w:w="1619"/>
        <w:gridCol w:w="5519"/>
      </w:tblGrid>
      <w:tr w14:paraId="3D499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812" w:type="pct"/>
            <w:tcBorders>
              <w:top w:val="single" w:color="auto" w:sz="4" w:space="0"/>
              <w:left w:val="single" w:color="auto" w:sz="4" w:space="0"/>
              <w:bottom w:val="single" w:color="auto" w:sz="4" w:space="0"/>
              <w:right w:val="single" w:color="auto" w:sz="4" w:space="0"/>
            </w:tcBorders>
            <w:vAlign w:val="center"/>
          </w:tcPr>
          <w:p w14:paraId="1F9965D6">
            <w:pPr>
              <w:spacing w:line="260" w:lineRule="exact"/>
              <w:jc w:val="center"/>
              <w:rPr>
                <w:rFonts w:hint="eastAsia" w:ascii="仿宋_GB2312" w:hAnsi="仿宋" w:eastAsia="仿宋_GB2312" w:cs="仿宋"/>
                <w:kern w:val="0"/>
              </w:rPr>
            </w:pPr>
            <w:r>
              <w:rPr>
                <w:rFonts w:hint="eastAsia" w:ascii="仿宋_GB2312" w:hAnsi="仿宋" w:eastAsia="仿宋_GB2312" w:cs="仿宋"/>
                <w:kern w:val="0"/>
              </w:rPr>
              <w:t>服务对象</w:t>
            </w:r>
          </w:p>
        </w:tc>
        <w:tc>
          <w:tcPr>
            <w:tcW w:w="950" w:type="pct"/>
            <w:tcBorders>
              <w:top w:val="single" w:color="auto" w:sz="4" w:space="0"/>
              <w:left w:val="single" w:color="auto" w:sz="4" w:space="0"/>
              <w:bottom w:val="single" w:color="auto" w:sz="4" w:space="0"/>
              <w:right w:val="single" w:color="auto" w:sz="4" w:space="0"/>
            </w:tcBorders>
            <w:vAlign w:val="center"/>
          </w:tcPr>
          <w:p w14:paraId="5AE49131">
            <w:pPr>
              <w:spacing w:line="260" w:lineRule="exact"/>
              <w:jc w:val="center"/>
              <w:rPr>
                <w:rFonts w:hint="eastAsia" w:ascii="仿宋_GB2312" w:hAnsi="仿宋" w:eastAsia="仿宋_GB2312" w:cs="仿宋"/>
                <w:kern w:val="0"/>
              </w:rPr>
            </w:pPr>
            <w:r>
              <w:rPr>
                <w:rFonts w:hint="eastAsia" w:ascii="仿宋_GB2312" w:hAnsi="仿宋" w:eastAsia="仿宋_GB2312" w:cs="仿宋"/>
                <w:kern w:val="0"/>
              </w:rPr>
              <w:t>服务内容</w:t>
            </w:r>
          </w:p>
        </w:tc>
        <w:tc>
          <w:tcPr>
            <w:tcW w:w="3238" w:type="pct"/>
            <w:tcBorders>
              <w:top w:val="single" w:color="auto" w:sz="4" w:space="0"/>
              <w:left w:val="single" w:color="auto" w:sz="4" w:space="0"/>
              <w:bottom w:val="single" w:color="auto" w:sz="4" w:space="0"/>
              <w:right w:val="single" w:color="auto" w:sz="4" w:space="0"/>
            </w:tcBorders>
            <w:vAlign w:val="center"/>
          </w:tcPr>
          <w:p w14:paraId="0DA2E576">
            <w:pPr>
              <w:spacing w:line="260" w:lineRule="exact"/>
              <w:jc w:val="center"/>
              <w:rPr>
                <w:rFonts w:hint="eastAsia" w:ascii="仿宋_GB2312" w:hAnsi="仿宋" w:eastAsia="仿宋_GB2312" w:cs="仿宋"/>
                <w:kern w:val="0"/>
              </w:rPr>
            </w:pPr>
            <w:r>
              <w:rPr>
                <w:rFonts w:hint="eastAsia" w:ascii="仿宋_GB2312" w:hAnsi="仿宋" w:eastAsia="仿宋_GB2312" w:cs="仿宋"/>
                <w:kern w:val="0"/>
              </w:rPr>
              <w:t>服务要求</w:t>
            </w:r>
          </w:p>
        </w:tc>
      </w:tr>
      <w:tr w14:paraId="7F938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12" w:type="pct"/>
            <w:tcBorders>
              <w:top w:val="single" w:color="auto" w:sz="4" w:space="0"/>
              <w:left w:val="single" w:color="auto" w:sz="4" w:space="0"/>
              <w:bottom w:val="single" w:color="auto" w:sz="4" w:space="0"/>
              <w:right w:val="single" w:color="auto" w:sz="4" w:space="0"/>
            </w:tcBorders>
            <w:vAlign w:val="center"/>
          </w:tcPr>
          <w:p w14:paraId="4C7813B0">
            <w:pPr>
              <w:spacing w:line="260" w:lineRule="exact"/>
              <w:jc w:val="center"/>
              <w:rPr>
                <w:rFonts w:hint="eastAsia" w:ascii="仿宋_GB2312" w:hAnsi="仿宋" w:eastAsia="仿宋_GB2312" w:cs="仿宋"/>
                <w:kern w:val="0"/>
              </w:rPr>
            </w:pPr>
            <w:r>
              <w:rPr>
                <w:rFonts w:hint="eastAsia" w:ascii="仿宋_GB2312" w:hAnsi="仿宋" w:eastAsia="仿宋_GB2312" w:cs="仿宋"/>
                <w:kern w:val="0"/>
              </w:rPr>
              <w:t>服务器</w:t>
            </w:r>
          </w:p>
        </w:tc>
        <w:tc>
          <w:tcPr>
            <w:tcW w:w="950" w:type="pct"/>
            <w:tcBorders>
              <w:top w:val="single" w:color="auto" w:sz="4" w:space="0"/>
              <w:left w:val="single" w:color="auto" w:sz="4" w:space="0"/>
              <w:bottom w:val="single" w:color="auto" w:sz="4" w:space="0"/>
              <w:right w:val="single" w:color="auto" w:sz="4" w:space="0"/>
            </w:tcBorders>
            <w:vAlign w:val="center"/>
          </w:tcPr>
          <w:p w14:paraId="35983742">
            <w:pPr>
              <w:spacing w:line="260" w:lineRule="exact"/>
              <w:jc w:val="center"/>
              <w:rPr>
                <w:rFonts w:hint="eastAsia" w:ascii="仿宋_GB2312" w:hAnsi="仿宋" w:eastAsia="仿宋_GB2312" w:cs="仿宋"/>
                <w:kern w:val="0"/>
              </w:rPr>
            </w:pPr>
            <w:r>
              <w:rPr>
                <w:rFonts w:hint="eastAsia" w:ascii="仿宋_GB2312" w:hAnsi="仿宋" w:eastAsia="仿宋_GB2312" w:cs="仿宋"/>
                <w:kern w:val="0"/>
              </w:rPr>
              <w:t>例行操作服务，定期巡检；</w:t>
            </w:r>
          </w:p>
          <w:p w14:paraId="2B8C9D2B">
            <w:pPr>
              <w:spacing w:line="260" w:lineRule="exact"/>
              <w:jc w:val="center"/>
              <w:rPr>
                <w:rFonts w:hint="eastAsia" w:ascii="仿宋_GB2312" w:hAnsi="仿宋" w:eastAsia="仿宋_GB2312" w:cs="仿宋"/>
                <w:kern w:val="0"/>
              </w:rPr>
            </w:pPr>
            <w:r>
              <w:rPr>
                <w:rFonts w:hint="eastAsia" w:ascii="仿宋_GB2312" w:hAnsi="仿宋" w:eastAsia="仿宋_GB2312" w:cs="仿宋"/>
                <w:kern w:val="0"/>
              </w:rPr>
              <w:t>响应支持服务，在设备出现故障时进行维修或更换</w:t>
            </w:r>
          </w:p>
        </w:tc>
        <w:tc>
          <w:tcPr>
            <w:tcW w:w="3238" w:type="pct"/>
            <w:tcBorders>
              <w:top w:val="single" w:color="auto" w:sz="4" w:space="0"/>
              <w:left w:val="single" w:color="auto" w:sz="4" w:space="0"/>
              <w:bottom w:val="single" w:color="auto" w:sz="4" w:space="0"/>
              <w:right w:val="single" w:color="auto" w:sz="4" w:space="0"/>
            </w:tcBorders>
            <w:vAlign w:val="center"/>
          </w:tcPr>
          <w:p w14:paraId="4C764B52">
            <w:pPr>
              <w:pStyle w:val="10"/>
              <w:numPr>
                <w:ilvl w:val="0"/>
                <w:numId w:val="2"/>
              </w:numPr>
              <w:spacing w:line="260" w:lineRule="exact"/>
              <w:ind w:firstLineChars="0"/>
              <w:jc w:val="left"/>
              <w:rPr>
                <w:rFonts w:hint="eastAsia" w:ascii="仿宋_GB2312" w:hAnsi="仿宋" w:eastAsia="仿宋_GB2312" w:cs="仿宋"/>
                <w:kern w:val="0"/>
              </w:rPr>
            </w:pPr>
            <w:r>
              <w:rPr>
                <w:rFonts w:hint="eastAsia" w:ascii="仿宋_GB2312" w:hAnsi="仿宋" w:eastAsia="仿宋_GB2312" w:cs="仿宋"/>
                <w:kern w:val="0"/>
              </w:rPr>
              <w:t>每月一次检查设备运行状态是否良好；设备出现故障时，及时更换。</w:t>
            </w:r>
          </w:p>
          <w:p w14:paraId="71345450">
            <w:pPr>
              <w:pStyle w:val="10"/>
              <w:numPr>
                <w:ilvl w:val="0"/>
                <w:numId w:val="2"/>
              </w:numPr>
              <w:spacing w:line="260" w:lineRule="exact"/>
              <w:ind w:firstLineChars="0"/>
              <w:jc w:val="left"/>
              <w:rPr>
                <w:rFonts w:hint="eastAsia" w:ascii="仿宋_GB2312" w:hAnsi="仿宋" w:eastAsia="仿宋_GB2312" w:cs="仿宋"/>
                <w:kern w:val="0"/>
              </w:rPr>
            </w:pPr>
            <w:r>
              <w:rPr>
                <w:rFonts w:hint="eastAsia" w:ascii="仿宋_GB2312" w:hAnsi="仿宋" w:eastAsia="仿宋_GB2312" w:cs="仿宋"/>
                <w:kern w:val="0"/>
              </w:rPr>
              <w:t>供应商对本项目中的服务器须提供12个月的维保服务。设备出现硬件故障必须按照同型号无偿更换或维修，如不能提供同种规格型号的产品，需提供免费平滑升级产品(平滑升级上一档次产品)，不再另外收取差价。</w:t>
            </w:r>
          </w:p>
        </w:tc>
      </w:tr>
      <w:bookmarkEnd w:id="26"/>
    </w:tbl>
    <w:p w14:paraId="3259335B">
      <w:pPr>
        <w:pStyle w:val="4"/>
        <w:spacing w:before="0" w:after="0"/>
        <w:ind w:firstLine="640" w:firstLineChars="200"/>
        <w:rPr>
          <w:rFonts w:ascii="仿宋_GB2312" w:hAnsi="Calibri" w:eastAsia="仿宋_GB2312" w:cs="Times New Roman"/>
          <w:b w:val="0"/>
        </w:rPr>
      </w:pPr>
      <w:r>
        <w:rPr>
          <w:rFonts w:hint="eastAsia" w:ascii="仿宋_GB2312" w:eastAsia="仿宋_GB2312"/>
          <w:b w:val="0"/>
        </w:rPr>
        <w:t>2.3软件应用系统服务要求</w:t>
      </w:r>
    </w:p>
    <w:tbl>
      <w:tblPr>
        <w:tblStyle w:val="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4"/>
        <w:gridCol w:w="3558"/>
        <w:gridCol w:w="3580"/>
      </w:tblGrid>
      <w:tr w14:paraId="5832B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812" w:type="pct"/>
            <w:tcBorders>
              <w:top w:val="single" w:color="auto" w:sz="4" w:space="0"/>
              <w:left w:val="single" w:color="auto" w:sz="4" w:space="0"/>
              <w:bottom w:val="single" w:color="auto" w:sz="4" w:space="0"/>
              <w:right w:val="single" w:color="auto" w:sz="4" w:space="0"/>
            </w:tcBorders>
            <w:vAlign w:val="center"/>
          </w:tcPr>
          <w:p w14:paraId="2313F391">
            <w:pPr>
              <w:spacing w:line="260" w:lineRule="exact"/>
              <w:jc w:val="center"/>
              <w:rPr>
                <w:rFonts w:hint="eastAsia" w:ascii="仿宋_GB2312" w:hAnsi="仿宋" w:eastAsia="仿宋_GB2312" w:cs="仿宋"/>
                <w:kern w:val="0"/>
              </w:rPr>
            </w:pPr>
            <w:r>
              <w:rPr>
                <w:rFonts w:hint="eastAsia" w:ascii="仿宋_GB2312" w:hAnsi="仿宋" w:eastAsia="仿宋_GB2312" w:cs="仿宋"/>
                <w:kern w:val="0"/>
              </w:rPr>
              <w:t>服务对象</w:t>
            </w:r>
          </w:p>
        </w:tc>
        <w:tc>
          <w:tcPr>
            <w:tcW w:w="2087" w:type="pct"/>
            <w:tcBorders>
              <w:top w:val="single" w:color="auto" w:sz="4" w:space="0"/>
              <w:left w:val="single" w:color="auto" w:sz="4" w:space="0"/>
              <w:bottom w:val="single" w:color="auto" w:sz="4" w:space="0"/>
              <w:right w:val="single" w:color="auto" w:sz="4" w:space="0"/>
            </w:tcBorders>
            <w:vAlign w:val="center"/>
          </w:tcPr>
          <w:p w14:paraId="4F73BC6B">
            <w:pPr>
              <w:spacing w:line="260" w:lineRule="exact"/>
              <w:jc w:val="center"/>
              <w:rPr>
                <w:rFonts w:hint="eastAsia" w:ascii="仿宋_GB2312" w:hAnsi="仿宋" w:eastAsia="仿宋_GB2312" w:cs="仿宋"/>
                <w:kern w:val="0"/>
              </w:rPr>
            </w:pPr>
            <w:r>
              <w:rPr>
                <w:rFonts w:hint="eastAsia" w:ascii="仿宋_GB2312" w:hAnsi="仿宋" w:eastAsia="仿宋_GB2312" w:cs="仿宋"/>
                <w:kern w:val="0"/>
              </w:rPr>
              <w:t>服务内容</w:t>
            </w:r>
          </w:p>
        </w:tc>
        <w:tc>
          <w:tcPr>
            <w:tcW w:w="2100" w:type="pct"/>
            <w:tcBorders>
              <w:top w:val="single" w:color="auto" w:sz="4" w:space="0"/>
              <w:left w:val="single" w:color="auto" w:sz="4" w:space="0"/>
              <w:bottom w:val="single" w:color="auto" w:sz="4" w:space="0"/>
              <w:right w:val="single" w:color="auto" w:sz="4" w:space="0"/>
            </w:tcBorders>
            <w:vAlign w:val="center"/>
          </w:tcPr>
          <w:p w14:paraId="26103E4C">
            <w:pPr>
              <w:spacing w:line="260" w:lineRule="exact"/>
              <w:jc w:val="center"/>
              <w:rPr>
                <w:rFonts w:hint="eastAsia" w:ascii="仿宋_GB2312" w:hAnsi="仿宋" w:eastAsia="仿宋_GB2312" w:cs="仿宋"/>
                <w:kern w:val="0"/>
              </w:rPr>
            </w:pPr>
            <w:r>
              <w:rPr>
                <w:rFonts w:hint="eastAsia" w:ascii="仿宋_GB2312" w:hAnsi="仿宋" w:eastAsia="仿宋_GB2312" w:cs="仿宋"/>
                <w:kern w:val="0"/>
              </w:rPr>
              <w:t>服务要求</w:t>
            </w:r>
          </w:p>
        </w:tc>
      </w:tr>
      <w:tr w14:paraId="56C87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2" w:type="pct"/>
            <w:tcBorders>
              <w:top w:val="single" w:color="auto" w:sz="4" w:space="0"/>
              <w:left w:val="single" w:color="auto" w:sz="4" w:space="0"/>
              <w:bottom w:val="single" w:color="auto" w:sz="4" w:space="0"/>
              <w:right w:val="single" w:color="auto" w:sz="4" w:space="0"/>
            </w:tcBorders>
            <w:vAlign w:val="center"/>
          </w:tcPr>
          <w:p w14:paraId="5385918E">
            <w:pPr>
              <w:spacing w:line="260" w:lineRule="exact"/>
              <w:jc w:val="center"/>
              <w:rPr>
                <w:rFonts w:hint="eastAsia" w:ascii="仿宋_GB2312" w:hAnsi="仿宋" w:eastAsia="仿宋_GB2312" w:cs="仿宋"/>
                <w:kern w:val="0"/>
              </w:rPr>
            </w:pPr>
            <w:r>
              <w:rPr>
                <w:rFonts w:hint="eastAsia" w:ascii="仿宋_GB2312" w:hAnsi="仿宋" w:eastAsia="仿宋_GB2312" w:cs="仿宋"/>
                <w:kern w:val="0"/>
              </w:rPr>
              <w:t>软件应用</w:t>
            </w:r>
          </w:p>
          <w:p w14:paraId="2C05A108">
            <w:pPr>
              <w:spacing w:line="260" w:lineRule="exact"/>
              <w:jc w:val="center"/>
              <w:rPr>
                <w:rFonts w:hint="eastAsia" w:ascii="仿宋_GB2312" w:hAnsi="仿宋" w:eastAsia="仿宋_GB2312" w:cs="仿宋"/>
                <w:kern w:val="0"/>
              </w:rPr>
            </w:pPr>
            <w:r>
              <w:rPr>
                <w:rFonts w:hint="eastAsia" w:ascii="仿宋_GB2312" w:hAnsi="仿宋" w:eastAsia="仿宋_GB2312" w:cs="仿宋"/>
                <w:kern w:val="0"/>
              </w:rPr>
              <w:t>系统平台</w:t>
            </w:r>
          </w:p>
        </w:tc>
        <w:tc>
          <w:tcPr>
            <w:tcW w:w="2087" w:type="pct"/>
            <w:tcBorders>
              <w:top w:val="single" w:color="auto" w:sz="4" w:space="0"/>
              <w:left w:val="single" w:color="auto" w:sz="4" w:space="0"/>
              <w:bottom w:val="single" w:color="auto" w:sz="4" w:space="0"/>
              <w:right w:val="single" w:color="auto" w:sz="4" w:space="0"/>
            </w:tcBorders>
            <w:vAlign w:val="center"/>
          </w:tcPr>
          <w:p w14:paraId="3FECCEF6">
            <w:pPr>
              <w:numPr>
                <w:ilvl w:val="0"/>
                <w:numId w:val="1"/>
              </w:numPr>
              <w:spacing w:line="260" w:lineRule="exact"/>
              <w:jc w:val="left"/>
              <w:rPr>
                <w:rFonts w:hint="eastAsia" w:ascii="仿宋_GB2312" w:hAnsi="仿宋" w:eastAsia="仿宋_GB2312" w:cs="仿宋"/>
                <w:kern w:val="0"/>
              </w:rPr>
            </w:pPr>
            <w:r>
              <w:rPr>
                <w:rFonts w:hint="eastAsia" w:ascii="仿宋_GB2312" w:hAnsi="仿宋" w:eastAsia="仿宋_GB2312" w:cs="仿宋"/>
                <w:kern w:val="0"/>
              </w:rPr>
              <w:t>响应支持服务</w:t>
            </w:r>
          </w:p>
          <w:p w14:paraId="7ACC7F31">
            <w:pPr>
              <w:numPr>
                <w:ilvl w:val="0"/>
                <w:numId w:val="1"/>
              </w:numPr>
              <w:spacing w:line="260" w:lineRule="exact"/>
              <w:jc w:val="left"/>
              <w:rPr>
                <w:rFonts w:hint="eastAsia" w:ascii="仿宋_GB2312" w:hAnsi="仿宋" w:eastAsia="仿宋_GB2312" w:cs="仿宋"/>
                <w:kern w:val="0"/>
              </w:rPr>
            </w:pPr>
            <w:r>
              <w:rPr>
                <w:rFonts w:hint="eastAsia" w:ascii="仿宋_GB2312" w:hAnsi="仿宋" w:eastAsia="仿宋_GB2312" w:cs="仿宋"/>
                <w:kern w:val="0"/>
              </w:rPr>
              <w:t>优化改善服务，对算法、操作界面、人性化操作等方面进行优化。</w:t>
            </w:r>
          </w:p>
          <w:p w14:paraId="6EFF7F54">
            <w:pPr>
              <w:spacing w:line="260" w:lineRule="exact"/>
              <w:jc w:val="center"/>
              <w:rPr>
                <w:rFonts w:hint="eastAsia" w:ascii="仿宋_GB2312" w:hAnsi="仿宋" w:eastAsia="仿宋_GB2312" w:cs="仿宋"/>
                <w:kern w:val="0"/>
              </w:rPr>
            </w:pPr>
            <w:r>
              <w:rPr>
                <w:rFonts w:hint="eastAsia" w:ascii="仿宋_GB2312" w:hAnsi="仿宋" w:eastAsia="仿宋_GB2312" w:cs="仿宋"/>
                <w:kern w:val="0"/>
              </w:rPr>
              <w:t>为了保证采购人系统的安全以及涉密数据的保密性，在项目服务期间，移动运营服务商必须提供研发人员在采购人指定的研发地点和环境中，驻现场进行系统软件升级与维护工作。系统软件升级与维护过程中产生的相关源代码、数据 字典等产品，版权归采购人所有。</w:t>
            </w:r>
          </w:p>
        </w:tc>
        <w:tc>
          <w:tcPr>
            <w:tcW w:w="2100" w:type="pct"/>
            <w:tcBorders>
              <w:top w:val="single" w:color="auto" w:sz="4" w:space="0"/>
              <w:left w:val="single" w:color="auto" w:sz="4" w:space="0"/>
              <w:bottom w:val="single" w:color="auto" w:sz="4" w:space="0"/>
              <w:right w:val="single" w:color="auto" w:sz="4" w:space="0"/>
            </w:tcBorders>
            <w:vAlign w:val="center"/>
          </w:tcPr>
          <w:p w14:paraId="0070AF98">
            <w:pPr>
              <w:numPr>
                <w:ilvl w:val="0"/>
                <w:numId w:val="1"/>
              </w:numPr>
              <w:spacing w:line="260" w:lineRule="exact"/>
              <w:jc w:val="left"/>
              <w:rPr>
                <w:rFonts w:hint="eastAsia" w:ascii="仿宋_GB2312" w:hAnsi="仿宋" w:eastAsia="仿宋_GB2312" w:cs="仿宋"/>
                <w:kern w:val="0"/>
              </w:rPr>
            </w:pPr>
            <w:r>
              <w:rPr>
                <w:rFonts w:hint="eastAsia" w:ascii="仿宋_GB2312" w:hAnsi="仿宋" w:eastAsia="仿宋_GB2312" w:cs="仿宋"/>
                <w:kern w:val="0"/>
              </w:rPr>
              <w:t>每日检查平台各功能模块是否正常；</w:t>
            </w:r>
          </w:p>
          <w:p w14:paraId="7E0D01DA">
            <w:pPr>
              <w:numPr>
                <w:ilvl w:val="0"/>
                <w:numId w:val="1"/>
              </w:numPr>
              <w:spacing w:line="260" w:lineRule="exact"/>
              <w:jc w:val="left"/>
              <w:rPr>
                <w:rFonts w:hint="eastAsia" w:ascii="仿宋_GB2312" w:hAnsi="仿宋" w:eastAsia="仿宋_GB2312" w:cs="仿宋"/>
                <w:kern w:val="0"/>
              </w:rPr>
            </w:pPr>
            <w:r>
              <w:rPr>
                <w:rFonts w:hint="eastAsia" w:ascii="仿宋_GB2312" w:hAnsi="仿宋" w:eastAsia="仿宋_GB2312" w:cs="仿宋"/>
                <w:kern w:val="0"/>
              </w:rPr>
              <w:t>每月检查平台存在的BUG并进行修复；</w:t>
            </w:r>
          </w:p>
          <w:p w14:paraId="540D0BC5">
            <w:pPr>
              <w:pStyle w:val="10"/>
              <w:numPr>
                <w:ilvl w:val="0"/>
                <w:numId w:val="3"/>
              </w:numPr>
              <w:ind w:firstLineChars="0"/>
              <w:rPr>
                <w:rFonts w:hint="eastAsia" w:ascii="仿宋_GB2312" w:hAnsi="仿宋" w:eastAsia="仿宋_GB2312" w:cs="仿宋"/>
                <w:kern w:val="0"/>
              </w:rPr>
            </w:pPr>
            <w:r>
              <w:rPr>
                <w:rFonts w:hint="eastAsia" w:ascii="仿宋_GB2312" w:hAnsi="仿宋" w:eastAsia="仿宋_GB2312" w:cs="仿宋"/>
                <w:kern w:val="0"/>
              </w:rPr>
              <w:t>对使用单位提出的关于显示、操作、算法等方面的需求进行及时优化和改善；</w:t>
            </w:r>
          </w:p>
          <w:p w14:paraId="13896873">
            <w:pPr>
              <w:pStyle w:val="10"/>
              <w:numPr>
                <w:ilvl w:val="0"/>
                <w:numId w:val="3"/>
              </w:numPr>
              <w:ind w:firstLineChars="0"/>
              <w:rPr>
                <w:rFonts w:hint="eastAsia" w:ascii="仿宋_GB2312" w:hAnsi="仿宋" w:eastAsia="仿宋_GB2312" w:cs="仿宋"/>
                <w:kern w:val="0"/>
              </w:rPr>
            </w:pPr>
            <w:r>
              <w:rPr>
                <w:rFonts w:hint="eastAsia" w:ascii="仿宋_GB2312" w:hAnsi="仿宋" w:eastAsia="仿宋_GB2312" w:cs="仿宋"/>
                <w:kern w:val="0"/>
              </w:rPr>
              <w:t>需提供免费平台升级服务；</w:t>
            </w:r>
          </w:p>
          <w:p w14:paraId="456F381D">
            <w:pPr>
              <w:pStyle w:val="10"/>
              <w:numPr>
                <w:ilvl w:val="0"/>
                <w:numId w:val="2"/>
              </w:numPr>
              <w:spacing w:line="260" w:lineRule="exact"/>
              <w:ind w:firstLineChars="0"/>
              <w:jc w:val="left"/>
              <w:rPr>
                <w:rFonts w:hint="eastAsia" w:ascii="仿宋_GB2312" w:hAnsi="仿宋" w:eastAsia="仿宋_GB2312" w:cs="仿宋"/>
                <w:kern w:val="0"/>
              </w:rPr>
            </w:pPr>
            <w:r>
              <w:rPr>
                <w:rFonts w:hint="eastAsia" w:ascii="仿宋_GB2312" w:hAnsi="仿宋" w:eastAsia="仿宋_GB2312" w:cs="仿宋"/>
                <w:kern w:val="0"/>
              </w:rPr>
              <w:t>维护期满确保全部维护资料完整、交接齐全。</w:t>
            </w:r>
          </w:p>
        </w:tc>
      </w:tr>
    </w:tbl>
    <w:p w14:paraId="63B1163B">
      <w:pPr>
        <w:pStyle w:val="3"/>
        <w:spacing w:before="0" w:after="0" w:line="240" w:lineRule="auto"/>
        <w:ind w:firstLine="643" w:firstLineChars="200"/>
        <w:rPr>
          <w:rFonts w:ascii="仿宋_GB2312" w:eastAsia="仿宋_GB2312"/>
        </w:rPr>
      </w:pPr>
      <w:r>
        <w:rPr>
          <w:rFonts w:hint="eastAsia" w:ascii="仿宋_GB2312" w:eastAsia="仿宋_GB2312"/>
        </w:rPr>
        <w:t>3、人员服务要求</w:t>
      </w:r>
    </w:p>
    <w:p w14:paraId="1BAEBB0A">
      <w:pPr>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为保证公路监测项目运维质量，平台各功能正常运行，需提供以下服务人员。人员应满足的能力要求如下：</w:t>
      </w:r>
    </w:p>
    <w:p w14:paraId="25156382">
      <w:pPr>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3.1</w:t>
      </w:r>
      <w:r>
        <w:rPr>
          <w:rFonts w:ascii="仿宋_GB2312" w:hAnsi="仿宋" w:eastAsia="仿宋_GB2312" w:cs="宋体"/>
          <w:kern w:val="0"/>
          <w:sz w:val="32"/>
          <w:szCs w:val="32"/>
        </w:rPr>
        <w:t>熟悉主流操作系统（如 Windows、Linux/Unix）的安装、配置及故障排查。</w:t>
      </w:r>
    </w:p>
    <w:p w14:paraId="599CDA70">
      <w:pPr>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3.2</w:t>
      </w:r>
      <w:r>
        <w:rPr>
          <w:rFonts w:ascii="仿宋_GB2312" w:hAnsi="仿宋" w:eastAsia="仿宋_GB2312" w:cs="宋体"/>
          <w:kern w:val="0"/>
          <w:sz w:val="32"/>
          <w:szCs w:val="32"/>
        </w:rPr>
        <w:t>掌握数据库管理（如 MySQL、Oracle、SQL Server），包括备份恢复、性能优化、故障诊断。</w:t>
      </w:r>
    </w:p>
    <w:p w14:paraId="1DA75A9C">
      <w:pPr>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3.3</w:t>
      </w:r>
      <w:r>
        <w:rPr>
          <w:rFonts w:ascii="仿宋_GB2312" w:hAnsi="仿宋" w:eastAsia="仿宋_GB2312" w:cs="宋体"/>
          <w:kern w:val="0"/>
          <w:sz w:val="32"/>
          <w:szCs w:val="32"/>
        </w:rPr>
        <w:t>具备网络基础知识（如 TCP/IP 协议、交换机 / 路由器配置），能处理常见网络连接问题。</w:t>
      </w:r>
    </w:p>
    <w:p w14:paraId="2EDAA5C8">
      <w:pPr>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3.4</w:t>
      </w:r>
      <w:r>
        <w:rPr>
          <w:rFonts w:ascii="仿宋_GB2312" w:hAnsi="仿宋" w:eastAsia="仿宋_GB2312" w:cs="宋体"/>
          <w:kern w:val="0"/>
          <w:sz w:val="32"/>
          <w:szCs w:val="32"/>
        </w:rPr>
        <w:t>具有良好的解决问题能力</w:t>
      </w:r>
      <w:r>
        <w:rPr>
          <w:rFonts w:hint="eastAsia" w:ascii="仿宋_GB2312" w:hAnsi="仿宋" w:eastAsia="仿宋_GB2312" w:cs="宋体"/>
          <w:kern w:val="0"/>
          <w:sz w:val="32"/>
          <w:szCs w:val="32"/>
        </w:rPr>
        <w:t>。</w:t>
      </w:r>
      <w:bookmarkEnd w:id="24"/>
    </w:p>
    <w:p w14:paraId="1516A920">
      <w:pPr>
        <w:pStyle w:val="3"/>
        <w:spacing w:before="0" w:after="0" w:line="240" w:lineRule="auto"/>
        <w:ind w:firstLine="643" w:firstLineChars="200"/>
        <w:rPr>
          <w:rFonts w:ascii="仿宋_GB2312" w:eastAsia="仿宋_GB2312"/>
        </w:rPr>
      </w:pPr>
      <w:r>
        <w:rPr>
          <w:rFonts w:hint="eastAsia" w:ascii="仿宋_GB2312" w:eastAsia="仿宋_GB2312"/>
        </w:rPr>
        <w:t>4、服务响应要求</w:t>
      </w:r>
    </w:p>
    <w:p w14:paraId="2162DE55">
      <w:pPr>
        <w:ind w:firstLine="640" w:firstLineChars="200"/>
        <w:rPr>
          <w:rFonts w:hint="eastAsia" w:ascii="仿宋" w:hAnsi="仿宋" w:eastAsia="仿宋" w:cs="宋体"/>
          <w:b/>
          <w:color w:val="000000"/>
          <w:sz w:val="24"/>
          <w:szCs w:val="24"/>
        </w:rPr>
      </w:pPr>
      <w:r>
        <w:rPr>
          <w:rFonts w:hint="eastAsia" w:ascii="仿宋_GB2312" w:hAnsi="仿宋" w:eastAsia="仿宋_GB2312" w:cs="宋体"/>
          <w:kern w:val="0"/>
          <w:sz w:val="32"/>
          <w:szCs w:val="32"/>
        </w:rPr>
        <w:t>供应商必须按照要求配合提供必要的技术服务和保障。承担运维服务期内设备故障的抢修任务，供应商在接到故障报修后，根据项目相关软硬件故障程度进行服务分级。服务级别及时效要求如下表所示：</w:t>
      </w:r>
      <w:r>
        <w:rPr>
          <w:rFonts w:ascii="仿宋" w:hAnsi="仿宋" w:eastAsia="仿宋" w:cs="宋体"/>
          <w:b/>
          <w:sz w:val="24"/>
          <w:szCs w:val="24"/>
        </w:rPr>
        <w:t xml:space="preserve"> </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38"/>
        <w:gridCol w:w="1971"/>
        <w:gridCol w:w="2011"/>
      </w:tblGrid>
      <w:tr w14:paraId="2DB63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blHeader/>
          <w:jc w:val="center"/>
        </w:trPr>
        <w:tc>
          <w:tcPr>
            <w:tcW w:w="4038" w:type="dxa"/>
            <w:vAlign w:val="center"/>
          </w:tcPr>
          <w:p w14:paraId="68F83513">
            <w:pPr>
              <w:spacing w:line="260" w:lineRule="exact"/>
              <w:jc w:val="center"/>
              <w:rPr>
                <w:rFonts w:hint="eastAsia" w:ascii="仿宋_GB2312" w:hAnsi="仿宋" w:eastAsia="仿宋_GB2312" w:cs="仿宋"/>
                <w:kern w:val="0"/>
                <w:szCs w:val="21"/>
              </w:rPr>
            </w:pPr>
            <w:r>
              <w:rPr>
                <w:rFonts w:hint="eastAsia" w:ascii="仿宋_GB2312" w:hAnsi="仿宋" w:eastAsia="仿宋_GB2312" w:cs="仿宋"/>
                <w:kern w:val="0"/>
                <w:szCs w:val="21"/>
              </w:rPr>
              <w:t>故障级别</w:t>
            </w:r>
          </w:p>
        </w:tc>
        <w:tc>
          <w:tcPr>
            <w:tcW w:w="1971" w:type="dxa"/>
            <w:vAlign w:val="center"/>
          </w:tcPr>
          <w:p w14:paraId="1518FDB6">
            <w:pPr>
              <w:spacing w:line="260" w:lineRule="exact"/>
              <w:jc w:val="center"/>
              <w:rPr>
                <w:rFonts w:hint="eastAsia" w:ascii="仿宋_GB2312" w:hAnsi="仿宋" w:eastAsia="仿宋_GB2312" w:cs="仿宋"/>
                <w:kern w:val="0"/>
                <w:szCs w:val="21"/>
              </w:rPr>
            </w:pPr>
            <w:r>
              <w:rPr>
                <w:rFonts w:hint="eastAsia" w:ascii="仿宋_GB2312" w:hAnsi="仿宋" w:eastAsia="仿宋_GB2312" w:cs="仿宋"/>
                <w:kern w:val="0"/>
                <w:szCs w:val="21"/>
              </w:rPr>
              <w:t>响应时间</w:t>
            </w:r>
          </w:p>
        </w:tc>
        <w:tc>
          <w:tcPr>
            <w:tcW w:w="2011" w:type="dxa"/>
            <w:vAlign w:val="center"/>
          </w:tcPr>
          <w:p w14:paraId="7AC9E07E">
            <w:pPr>
              <w:spacing w:line="260" w:lineRule="exact"/>
              <w:jc w:val="center"/>
              <w:rPr>
                <w:rFonts w:hint="eastAsia" w:ascii="仿宋_GB2312" w:hAnsi="仿宋" w:eastAsia="仿宋_GB2312" w:cs="仿宋"/>
                <w:kern w:val="0"/>
                <w:szCs w:val="21"/>
              </w:rPr>
            </w:pPr>
            <w:r>
              <w:rPr>
                <w:rFonts w:hint="eastAsia" w:ascii="仿宋_GB2312" w:hAnsi="仿宋" w:eastAsia="仿宋_GB2312" w:cs="仿宋"/>
                <w:kern w:val="0"/>
                <w:szCs w:val="21"/>
              </w:rPr>
              <w:t>故障解决时间</w:t>
            </w:r>
          </w:p>
        </w:tc>
      </w:tr>
      <w:tr w14:paraId="0363A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038" w:type="dxa"/>
            <w:vAlign w:val="center"/>
          </w:tcPr>
          <w:p w14:paraId="4256196E">
            <w:pPr>
              <w:spacing w:line="260" w:lineRule="exact"/>
              <w:jc w:val="left"/>
              <w:rPr>
                <w:rFonts w:hint="eastAsia" w:ascii="仿宋_GB2312" w:hAnsi="仿宋" w:eastAsia="仿宋_GB2312" w:cs="仿宋"/>
                <w:kern w:val="0"/>
                <w:szCs w:val="21"/>
              </w:rPr>
            </w:pPr>
            <w:r>
              <w:rPr>
                <w:rFonts w:hint="eastAsia" w:ascii="仿宋_GB2312" w:hAnsi="仿宋" w:eastAsia="仿宋_GB2312" w:cs="仿宋"/>
                <w:kern w:val="0"/>
                <w:szCs w:val="21"/>
              </w:rPr>
              <w:t>一级：属于紧急问题；其具体现象为：系统崩溃导致业务停止，数据丢失。</w:t>
            </w:r>
          </w:p>
        </w:tc>
        <w:tc>
          <w:tcPr>
            <w:tcW w:w="1971" w:type="dxa"/>
            <w:vAlign w:val="center"/>
          </w:tcPr>
          <w:p w14:paraId="7C1A62A1">
            <w:pPr>
              <w:spacing w:line="260" w:lineRule="exact"/>
              <w:jc w:val="center"/>
              <w:rPr>
                <w:rFonts w:hint="eastAsia" w:ascii="仿宋_GB2312" w:hAnsi="仿宋" w:eastAsia="仿宋_GB2312" w:cs="仿宋"/>
                <w:kern w:val="0"/>
                <w:szCs w:val="21"/>
              </w:rPr>
            </w:pPr>
            <w:r>
              <w:rPr>
                <w:rFonts w:hint="eastAsia" w:ascii="仿宋_GB2312" w:hAnsi="仿宋" w:eastAsia="仿宋_GB2312" w:cs="仿宋"/>
                <w:kern w:val="0"/>
                <w:szCs w:val="21"/>
              </w:rPr>
              <w:t>30分钟，2小时内提交故障处理方案</w:t>
            </w:r>
          </w:p>
        </w:tc>
        <w:tc>
          <w:tcPr>
            <w:tcW w:w="2011" w:type="dxa"/>
            <w:vAlign w:val="center"/>
          </w:tcPr>
          <w:p w14:paraId="1B46BA3E">
            <w:pPr>
              <w:spacing w:line="260" w:lineRule="exact"/>
              <w:jc w:val="center"/>
              <w:rPr>
                <w:rFonts w:hint="eastAsia" w:ascii="仿宋_GB2312" w:hAnsi="仿宋" w:eastAsia="仿宋_GB2312" w:cs="仿宋"/>
                <w:kern w:val="0"/>
                <w:szCs w:val="21"/>
              </w:rPr>
            </w:pPr>
            <w:r>
              <w:rPr>
                <w:rFonts w:hint="eastAsia" w:ascii="仿宋_GB2312" w:hAnsi="仿宋" w:eastAsia="仿宋_GB2312" w:cs="仿宋"/>
                <w:kern w:val="0"/>
                <w:szCs w:val="21"/>
              </w:rPr>
              <w:t>12小时以内</w:t>
            </w:r>
          </w:p>
        </w:tc>
      </w:tr>
      <w:tr w14:paraId="387A0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038" w:type="dxa"/>
            <w:vAlign w:val="center"/>
          </w:tcPr>
          <w:p w14:paraId="219D3360">
            <w:pPr>
              <w:spacing w:line="260" w:lineRule="exact"/>
              <w:jc w:val="left"/>
              <w:rPr>
                <w:rFonts w:hint="eastAsia" w:ascii="仿宋_GB2312" w:hAnsi="仿宋" w:eastAsia="仿宋_GB2312" w:cs="仿宋"/>
                <w:kern w:val="0"/>
                <w:szCs w:val="21"/>
              </w:rPr>
            </w:pPr>
            <w:r>
              <w:rPr>
                <w:rFonts w:hint="eastAsia" w:ascii="仿宋_GB2312" w:hAnsi="仿宋" w:eastAsia="仿宋_GB2312" w:cs="仿宋"/>
                <w:kern w:val="0"/>
                <w:szCs w:val="21"/>
              </w:rPr>
              <w:t>二级：属于严重问题；其具体现象为：出现部分设备失效，系统性能下降但能正常运行，不影响业务正常运行</w:t>
            </w:r>
          </w:p>
        </w:tc>
        <w:tc>
          <w:tcPr>
            <w:tcW w:w="1971" w:type="dxa"/>
            <w:vAlign w:val="center"/>
          </w:tcPr>
          <w:p w14:paraId="26C8B1BC">
            <w:pPr>
              <w:spacing w:line="260" w:lineRule="exact"/>
              <w:jc w:val="center"/>
              <w:rPr>
                <w:rFonts w:hint="eastAsia" w:ascii="仿宋_GB2312" w:hAnsi="仿宋" w:eastAsia="仿宋_GB2312" w:cs="仿宋"/>
                <w:kern w:val="0"/>
                <w:szCs w:val="21"/>
              </w:rPr>
            </w:pPr>
            <w:r>
              <w:rPr>
                <w:rFonts w:hint="eastAsia" w:ascii="仿宋_GB2312" w:hAnsi="仿宋" w:eastAsia="仿宋_GB2312" w:cs="仿宋"/>
                <w:kern w:val="0"/>
                <w:szCs w:val="21"/>
              </w:rPr>
              <w:t>1小时，4小时内提交故障处理方案</w:t>
            </w:r>
          </w:p>
        </w:tc>
        <w:tc>
          <w:tcPr>
            <w:tcW w:w="2011" w:type="dxa"/>
            <w:vAlign w:val="center"/>
          </w:tcPr>
          <w:p w14:paraId="7C573430">
            <w:pPr>
              <w:spacing w:line="260" w:lineRule="exact"/>
              <w:jc w:val="center"/>
              <w:rPr>
                <w:rFonts w:hint="eastAsia" w:ascii="仿宋_GB2312" w:hAnsi="仿宋" w:eastAsia="仿宋_GB2312" w:cs="仿宋"/>
                <w:kern w:val="0"/>
                <w:szCs w:val="21"/>
              </w:rPr>
            </w:pPr>
            <w:r>
              <w:rPr>
                <w:rFonts w:hint="eastAsia" w:ascii="仿宋_GB2312" w:hAnsi="仿宋" w:eastAsia="仿宋_GB2312" w:cs="仿宋"/>
                <w:kern w:val="0"/>
                <w:szCs w:val="21"/>
              </w:rPr>
              <w:t>24小时以内</w:t>
            </w:r>
          </w:p>
        </w:tc>
      </w:tr>
      <w:tr w14:paraId="365E0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038" w:type="dxa"/>
            <w:vAlign w:val="center"/>
          </w:tcPr>
          <w:p w14:paraId="3D49D596">
            <w:pPr>
              <w:spacing w:line="260" w:lineRule="exact"/>
              <w:jc w:val="left"/>
              <w:rPr>
                <w:rFonts w:hint="eastAsia" w:ascii="仿宋_GB2312" w:hAnsi="仿宋" w:eastAsia="仿宋_GB2312" w:cs="仿宋"/>
                <w:kern w:val="0"/>
                <w:szCs w:val="21"/>
              </w:rPr>
            </w:pPr>
            <w:r>
              <w:rPr>
                <w:rFonts w:hint="eastAsia" w:ascii="仿宋_GB2312" w:hAnsi="仿宋" w:eastAsia="仿宋_GB2312" w:cs="仿宋"/>
                <w:kern w:val="0"/>
                <w:szCs w:val="21"/>
              </w:rPr>
              <w:t>三级：属于较严重问题；其具体现象为：出现系统报错或警告，但业务系统能继续运行且性能不受影响。</w:t>
            </w:r>
          </w:p>
        </w:tc>
        <w:tc>
          <w:tcPr>
            <w:tcW w:w="1971" w:type="dxa"/>
            <w:vAlign w:val="center"/>
          </w:tcPr>
          <w:p w14:paraId="5493AF69">
            <w:pPr>
              <w:spacing w:line="260" w:lineRule="exact"/>
              <w:jc w:val="center"/>
              <w:rPr>
                <w:rFonts w:hint="eastAsia" w:ascii="仿宋_GB2312" w:hAnsi="仿宋" w:eastAsia="仿宋_GB2312" w:cs="仿宋"/>
                <w:kern w:val="0"/>
                <w:szCs w:val="21"/>
              </w:rPr>
            </w:pPr>
            <w:r>
              <w:rPr>
                <w:rFonts w:hint="eastAsia" w:ascii="仿宋_GB2312" w:hAnsi="仿宋" w:eastAsia="仿宋_GB2312" w:cs="仿宋"/>
                <w:kern w:val="0"/>
                <w:szCs w:val="21"/>
              </w:rPr>
              <w:t>1小时，6小时内提交故障处理方案</w:t>
            </w:r>
          </w:p>
        </w:tc>
        <w:tc>
          <w:tcPr>
            <w:tcW w:w="2011" w:type="dxa"/>
            <w:vAlign w:val="center"/>
          </w:tcPr>
          <w:p w14:paraId="40BD39C5">
            <w:pPr>
              <w:spacing w:line="260" w:lineRule="exact"/>
              <w:jc w:val="center"/>
              <w:rPr>
                <w:rFonts w:hint="eastAsia" w:ascii="仿宋_GB2312" w:hAnsi="仿宋" w:eastAsia="仿宋_GB2312" w:cs="仿宋"/>
                <w:kern w:val="0"/>
                <w:szCs w:val="21"/>
              </w:rPr>
            </w:pPr>
            <w:r>
              <w:rPr>
                <w:rFonts w:hint="eastAsia" w:ascii="仿宋_GB2312" w:hAnsi="仿宋" w:eastAsia="仿宋_GB2312" w:cs="仿宋"/>
                <w:kern w:val="0"/>
                <w:szCs w:val="21"/>
              </w:rPr>
              <w:t>48小时以内</w:t>
            </w:r>
          </w:p>
        </w:tc>
      </w:tr>
      <w:tr w14:paraId="67568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038" w:type="dxa"/>
            <w:vAlign w:val="center"/>
          </w:tcPr>
          <w:p w14:paraId="4F3C6E3E">
            <w:pPr>
              <w:spacing w:line="260" w:lineRule="exact"/>
              <w:jc w:val="left"/>
              <w:rPr>
                <w:rFonts w:hint="eastAsia" w:ascii="仿宋_GB2312" w:hAnsi="仿宋" w:eastAsia="仿宋_GB2312" w:cs="仿宋"/>
                <w:kern w:val="0"/>
                <w:szCs w:val="21"/>
              </w:rPr>
            </w:pPr>
            <w:r>
              <w:rPr>
                <w:rFonts w:hint="eastAsia" w:ascii="仿宋_GB2312" w:hAnsi="仿宋" w:eastAsia="仿宋_GB2312" w:cs="仿宋"/>
                <w:kern w:val="0"/>
                <w:szCs w:val="21"/>
              </w:rPr>
              <w:t>四级：属于普通问题；其具体现象为：系统技术功能、安装或配置咨询，不影响业务正常运行</w:t>
            </w:r>
          </w:p>
        </w:tc>
        <w:tc>
          <w:tcPr>
            <w:tcW w:w="1971" w:type="dxa"/>
            <w:vAlign w:val="center"/>
          </w:tcPr>
          <w:p w14:paraId="5C5E15F1">
            <w:pPr>
              <w:spacing w:line="260" w:lineRule="exact"/>
              <w:jc w:val="center"/>
              <w:rPr>
                <w:rFonts w:hint="eastAsia" w:ascii="仿宋_GB2312" w:hAnsi="仿宋" w:eastAsia="仿宋_GB2312" w:cs="仿宋"/>
                <w:kern w:val="0"/>
                <w:szCs w:val="21"/>
              </w:rPr>
            </w:pPr>
            <w:r>
              <w:rPr>
                <w:rFonts w:hint="eastAsia" w:ascii="仿宋_GB2312" w:hAnsi="仿宋" w:eastAsia="仿宋_GB2312" w:cs="仿宋"/>
                <w:kern w:val="0"/>
                <w:szCs w:val="21"/>
              </w:rPr>
              <w:t>2小时，8小时内提交故障处理方案</w:t>
            </w:r>
          </w:p>
        </w:tc>
        <w:tc>
          <w:tcPr>
            <w:tcW w:w="2011" w:type="dxa"/>
            <w:vAlign w:val="center"/>
          </w:tcPr>
          <w:p w14:paraId="207C9B17">
            <w:pPr>
              <w:spacing w:line="260" w:lineRule="exact"/>
              <w:jc w:val="center"/>
              <w:rPr>
                <w:rFonts w:hint="eastAsia" w:ascii="仿宋_GB2312" w:hAnsi="仿宋" w:eastAsia="仿宋_GB2312" w:cs="仿宋"/>
                <w:kern w:val="0"/>
                <w:szCs w:val="21"/>
              </w:rPr>
            </w:pPr>
            <w:r>
              <w:rPr>
                <w:rFonts w:hint="eastAsia" w:ascii="仿宋_GB2312" w:hAnsi="仿宋" w:eastAsia="仿宋_GB2312" w:cs="仿宋"/>
                <w:kern w:val="0"/>
                <w:szCs w:val="21"/>
              </w:rPr>
              <w:t>3天内</w:t>
            </w:r>
          </w:p>
        </w:tc>
      </w:tr>
    </w:tbl>
    <w:p w14:paraId="7CACEB73">
      <w:pPr>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5、台账管理要求</w:t>
      </w:r>
    </w:p>
    <w:p w14:paraId="10D19CDB">
      <w:pPr>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规范管理服务文档。须按照项目阶段，提供符合采购方文件管理及版本控制要求的项目文档。要求如下：建立专门的档案；详细记录设备维修更换记录表，机房设备巡检记录表；现场档案与资料的要提供纸质文档，包含文档、单据、图片等信息；定期针对档案管理情况进行汇报。</w:t>
      </w:r>
    </w:p>
    <w:p w14:paraId="547B3D9F">
      <w:pPr>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本次服务中文字类成果包含但不限于以下内容。</w:t>
      </w:r>
    </w:p>
    <w:tbl>
      <w:tblPr>
        <w:tblStyle w:val="7"/>
        <w:tblW w:w="4999" w:type="pct"/>
        <w:tblInd w:w="0" w:type="dxa"/>
        <w:tblLayout w:type="autofit"/>
        <w:tblCellMar>
          <w:top w:w="0" w:type="dxa"/>
          <w:left w:w="108" w:type="dxa"/>
          <w:bottom w:w="0" w:type="dxa"/>
          <w:right w:w="108" w:type="dxa"/>
        </w:tblCellMar>
      </w:tblPr>
      <w:tblGrid>
        <w:gridCol w:w="6479"/>
        <w:gridCol w:w="2041"/>
      </w:tblGrid>
      <w:tr w14:paraId="3B63DAD7">
        <w:tblPrEx>
          <w:tblCellMar>
            <w:top w:w="0" w:type="dxa"/>
            <w:left w:w="108" w:type="dxa"/>
            <w:bottom w:w="0" w:type="dxa"/>
            <w:right w:w="108" w:type="dxa"/>
          </w:tblCellMar>
        </w:tblPrEx>
        <w:trPr>
          <w:trHeight w:val="340" w:hRule="exact"/>
          <w:tblHeader/>
        </w:trPr>
        <w:tc>
          <w:tcPr>
            <w:tcW w:w="3802" w:type="pct"/>
            <w:tcBorders>
              <w:top w:val="single" w:color="auto" w:sz="4" w:space="0"/>
              <w:left w:val="single" w:color="auto" w:sz="4" w:space="0"/>
              <w:bottom w:val="single" w:color="auto" w:sz="4" w:space="0"/>
              <w:right w:val="single" w:color="auto" w:sz="4" w:space="0"/>
            </w:tcBorders>
            <w:vAlign w:val="center"/>
          </w:tcPr>
          <w:p w14:paraId="16F7E238">
            <w:pPr>
              <w:spacing w:line="260" w:lineRule="exact"/>
              <w:jc w:val="center"/>
              <w:rPr>
                <w:rFonts w:hint="eastAsia" w:ascii="仿宋_GB2312" w:hAnsi="仿宋" w:eastAsia="仿宋_GB2312" w:cs="仿宋"/>
                <w:kern w:val="0"/>
                <w:szCs w:val="21"/>
              </w:rPr>
            </w:pPr>
            <w:r>
              <w:rPr>
                <w:rFonts w:hint="eastAsia" w:ascii="仿宋_GB2312" w:hAnsi="仿宋" w:eastAsia="仿宋_GB2312" w:cs="仿宋"/>
                <w:kern w:val="0"/>
                <w:szCs w:val="21"/>
              </w:rPr>
              <w:t>文字报告</w:t>
            </w:r>
          </w:p>
        </w:tc>
        <w:tc>
          <w:tcPr>
            <w:tcW w:w="1198" w:type="pct"/>
            <w:tcBorders>
              <w:top w:val="single" w:color="auto" w:sz="4" w:space="0"/>
              <w:left w:val="single" w:color="auto" w:sz="4" w:space="0"/>
              <w:bottom w:val="single" w:color="auto" w:sz="4" w:space="0"/>
              <w:right w:val="single" w:color="auto" w:sz="4" w:space="0"/>
            </w:tcBorders>
            <w:vAlign w:val="center"/>
          </w:tcPr>
          <w:p w14:paraId="3EAE2F92">
            <w:pPr>
              <w:spacing w:line="260" w:lineRule="exact"/>
              <w:jc w:val="center"/>
              <w:rPr>
                <w:rFonts w:hint="eastAsia" w:ascii="仿宋_GB2312" w:hAnsi="仿宋" w:eastAsia="仿宋_GB2312" w:cs="仿宋"/>
                <w:kern w:val="0"/>
                <w:szCs w:val="21"/>
              </w:rPr>
            </w:pPr>
            <w:r>
              <w:rPr>
                <w:rFonts w:hint="eastAsia" w:ascii="仿宋_GB2312" w:hAnsi="仿宋" w:eastAsia="仿宋_GB2312" w:cs="仿宋"/>
                <w:kern w:val="0"/>
                <w:szCs w:val="21"/>
              </w:rPr>
              <w:t>周期</w:t>
            </w:r>
          </w:p>
        </w:tc>
      </w:tr>
      <w:tr w14:paraId="6EFD3C12">
        <w:tblPrEx>
          <w:tblCellMar>
            <w:top w:w="0" w:type="dxa"/>
            <w:left w:w="108" w:type="dxa"/>
            <w:bottom w:w="0" w:type="dxa"/>
            <w:right w:w="108" w:type="dxa"/>
          </w:tblCellMar>
        </w:tblPrEx>
        <w:trPr>
          <w:trHeight w:val="340" w:hRule="exact"/>
        </w:trPr>
        <w:tc>
          <w:tcPr>
            <w:tcW w:w="3802" w:type="pct"/>
            <w:tcBorders>
              <w:top w:val="single" w:color="auto" w:sz="4" w:space="0"/>
              <w:left w:val="single" w:color="auto" w:sz="4" w:space="0"/>
              <w:bottom w:val="single" w:color="auto" w:sz="4" w:space="0"/>
              <w:right w:val="single" w:color="auto" w:sz="4" w:space="0"/>
            </w:tcBorders>
            <w:vAlign w:val="center"/>
          </w:tcPr>
          <w:p w14:paraId="00CF4C0A">
            <w:pPr>
              <w:spacing w:line="260" w:lineRule="exact"/>
              <w:jc w:val="center"/>
              <w:rPr>
                <w:rFonts w:hint="eastAsia" w:ascii="仿宋_GB2312" w:hAnsi="仿宋" w:eastAsia="仿宋_GB2312" w:cs="仿宋"/>
                <w:kern w:val="0"/>
                <w:szCs w:val="21"/>
              </w:rPr>
            </w:pPr>
            <w:r>
              <w:rPr>
                <w:rFonts w:hint="eastAsia" w:ascii="仿宋_GB2312" w:hAnsi="仿宋" w:eastAsia="仿宋_GB2312" w:cs="仿宋"/>
                <w:kern w:val="0"/>
                <w:szCs w:val="21"/>
              </w:rPr>
              <w:t>设备维修更换记录表</w:t>
            </w:r>
          </w:p>
        </w:tc>
        <w:tc>
          <w:tcPr>
            <w:tcW w:w="1198" w:type="pct"/>
            <w:tcBorders>
              <w:top w:val="single" w:color="auto" w:sz="4" w:space="0"/>
              <w:left w:val="single" w:color="auto" w:sz="4" w:space="0"/>
              <w:bottom w:val="single" w:color="auto" w:sz="4" w:space="0"/>
              <w:right w:val="single" w:color="auto" w:sz="4" w:space="0"/>
            </w:tcBorders>
            <w:vAlign w:val="center"/>
          </w:tcPr>
          <w:p w14:paraId="2BA4DE9F">
            <w:pPr>
              <w:spacing w:line="260" w:lineRule="exact"/>
              <w:jc w:val="center"/>
              <w:rPr>
                <w:rFonts w:hint="eastAsia" w:ascii="仿宋_GB2312" w:hAnsi="仿宋" w:eastAsia="仿宋_GB2312" w:cs="仿宋"/>
                <w:kern w:val="0"/>
                <w:szCs w:val="21"/>
              </w:rPr>
            </w:pPr>
            <w:r>
              <w:rPr>
                <w:rFonts w:hint="eastAsia" w:ascii="仿宋_GB2312" w:hAnsi="仿宋" w:eastAsia="仿宋_GB2312" w:cs="仿宋"/>
                <w:kern w:val="0"/>
                <w:szCs w:val="21"/>
              </w:rPr>
              <w:t>次</w:t>
            </w:r>
          </w:p>
        </w:tc>
      </w:tr>
      <w:tr w14:paraId="1DFDBC18">
        <w:tblPrEx>
          <w:tblCellMar>
            <w:top w:w="0" w:type="dxa"/>
            <w:left w:w="108" w:type="dxa"/>
            <w:bottom w:w="0" w:type="dxa"/>
            <w:right w:w="108" w:type="dxa"/>
          </w:tblCellMar>
        </w:tblPrEx>
        <w:trPr>
          <w:trHeight w:val="340" w:hRule="exact"/>
        </w:trPr>
        <w:tc>
          <w:tcPr>
            <w:tcW w:w="3802" w:type="pct"/>
            <w:tcBorders>
              <w:top w:val="single" w:color="auto" w:sz="4" w:space="0"/>
              <w:left w:val="single" w:color="auto" w:sz="4" w:space="0"/>
              <w:bottom w:val="single" w:color="auto" w:sz="4" w:space="0"/>
              <w:right w:val="single" w:color="auto" w:sz="4" w:space="0"/>
            </w:tcBorders>
            <w:vAlign w:val="center"/>
          </w:tcPr>
          <w:p w14:paraId="03F680BB">
            <w:pPr>
              <w:spacing w:line="260" w:lineRule="exact"/>
              <w:jc w:val="center"/>
              <w:rPr>
                <w:rFonts w:hint="eastAsia" w:ascii="仿宋_GB2312" w:hAnsi="仿宋" w:eastAsia="仿宋_GB2312" w:cs="仿宋"/>
                <w:kern w:val="0"/>
                <w:szCs w:val="21"/>
              </w:rPr>
            </w:pPr>
            <w:r>
              <w:rPr>
                <w:rFonts w:hint="eastAsia" w:ascii="仿宋_GB2312" w:hAnsi="仿宋" w:eastAsia="仿宋_GB2312" w:cs="仿宋"/>
                <w:kern w:val="0"/>
                <w:szCs w:val="21"/>
              </w:rPr>
              <w:t>机房设备巡检记录表</w:t>
            </w:r>
          </w:p>
        </w:tc>
        <w:tc>
          <w:tcPr>
            <w:tcW w:w="1198" w:type="pct"/>
            <w:tcBorders>
              <w:top w:val="single" w:color="auto" w:sz="4" w:space="0"/>
              <w:left w:val="single" w:color="auto" w:sz="4" w:space="0"/>
              <w:bottom w:val="single" w:color="auto" w:sz="4" w:space="0"/>
              <w:right w:val="single" w:color="auto" w:sz="4" w:space="0"/>
            </w:tcBorders>
            <w:vAlign w:val="center"/>
          </w:tcPr>
          <w:p w14:paraId="22B53D4F">
            <w:pPr>
              <w:spacing w:line="260" w:lineRule="exact"/>
              <w:jc w:val="center"/>
              <w:rPr>
                <w:rFonts w:hint="eastAsia" w:ascii="仿宋_GB2312" w:hAnsi="仿宋" w:eastAsia="仿宋_GB2312" w:cs="仿宋"/>
                <w:kern w:val="0"/>
                <w:szCs w:val="21"/>
              </w:rPr>
            </w:pPr>
            <w:r>
              <w:rPr>
                <w:rFonts w:hint="eastAsia" w:ascii="仿宋_GB2312" w:hAnsi="仿宋" w:eastAsia="仿宋_GB2312" w:cs="仿宋"/>
                <w:kern w:val="0"/>
                <w:szCs w:val="21"/>
              </w:rPr>
              <w:t>月</w:t>
            </w:r>
          </w:p>
        </w:tc>
      </w:tr>
      <w:tr w14:paraId="4A03ABB8">
        <w:tblPrEx>
          <w:tblCellMar>
            <w:top w:w="0" w:type="dxa"/>
            <w:left w:w="108" w:type="dxa"/>
            <w:bottom w:w="0" w:type="dxa"/>
            <w:right w:w="108" w:type="dxa"/>
          </w:tblCellMar>
        </w:tblPrEx>
        <w:trPr>
          <w:trHeight w:val="340" w:hRule="exact"/>
        </w:trPr>
        <w:tc>
          <w:tcPr>
            <w:tcW w:w="3802" w:type="pct"/>
            <w:tcBorders>
              <w:top w:val="single" w:color="auto" w:sz="4" w:space="0"/>
              <w:left w:val="single" w:color="auto" w:sz="4" w:space="0"/>
              <w:bottom w:val="single" w:color="auto" w:sz="4" w:space="0"/>
              <w:right w:val="single" w:color="auto" w:sz="4" w:space="0"/>
            </w:tcBorders>
            <w:vAlign w:val="center"/>
          </w:tcPr>
          <w:p w14:paraId="4C6BC154">
            <w:pPr>
              <w:spacing w:line="260" w:lineRule="exact"/>
              <w:jc w:val="center"/>
              <w:rPr>
                <w:rFonts w:hint="eastAsia" w:ascii="仿宋_GB2312" w:hAnsi="仿宋" w:eastAsia="仿宋_GB2312" w:cs="仿宋"/>
                <w:kern w:val="0"/>
                <w:szCs w:val="21"/>
              </w:rPr>
            </w:pPr>
            <w:r>
              <w:rPr>
                <w:rFonts w:hint="eastAsia" w:ascii="仿宋_GB2312" w:hAnsi="仿宋" w:eastAsia="仿宋_GB2312" w:cs="仿宋"/>
                <w:kern w:val="0"/>
                <w:szCs w:val="21"/>
              </w:rPr>
              <w:t>软件应用平台巡检测记录表</w:t>
            </w:r>
          </w:p>
        </w:tc>
        <w:tc>
          <w:tcPr>
            <w:tcW w:w="1198" w:type="pct"/>
            <w:tcBorders>
              <w:top w:val="single" w:color="auto" w:sz="4" w:space="0"/>
              <w:left w:val="single" w:color="auto" w:sz="4" w:space="0"/>
              <w:bottom w:val="single" w:color="auto" w:sz="4" w:space="0"/>
              <w:right w:val="single" w:color="auto" w:sz="4" w:space="0"/>
            </w:tcBorders>
            <w:vAlign w:val="center"/>
          </w:tcPr>
          <w:p w14:paraId="5CE4A10F">
            <w:pPr>
              <w:spacing w:line="260" w:lineRule="exact"/>
              <w:jc w:val="center"/>
              <w:rPr>
                <w:rFonts w:hint="eastAsia" w:ascii="仿宋_GB2312" w:hAnsi="仿宋" w:eastAsia="仿宋_GB2312" w:cs="仿宋"/>
                <w:kern w:val="0"/>
                <w:szCs w:val="21"/>
              </w:rPr>
            </w:pPr>
            <w:r>
              <w:rPr>
                <w:rFonts w:hint="eastAsia" w:ascii="仿宋_GB2312" w:hAnsi="仿宋" w:eastAsia="仿宋_GB2312" w:cs="仿宋"/>
                <w:kern w:val="0"/>
                <w:szCs w:val="21"/>
              </w:rPr>
              <w:t>月</w:t>
            </w:r>
          </w:p>
        </w:tc>
      </w:tr>
    </w:tbl>
    <w:p w14:paraId="2A25A7A2">
      <w:pPr>
        <w:ind w:firstLine="640" w:firstLineChars="200"/>
        <w:rPr>
          <w:rFonts w:hint="eastAsia" w:ascii="仿宋_GB2312" w:hAnsi="仿宋" w:eastAsia="仿宋_GB2312" w:cs="宋体"/>
          <w:kern w:val="0"/>
          <w:sz w:val="32"/>
          <w:szCs w:val="32"/>
        </w:rPr>
      </w:pPr>
    </w:p>
    <w:p w14:paraId="628899E9">
      <w:pPr>
        <w:pStyle w:val="10"/>
        <w:spacing w:line="576" w:lineRule="exact"/>
        <w:ind w:left="0" w:leftChars="0" w:firstLine="0" w:firstLineChars="0"/>
        <w:jc w:val="left"/>
        <w:rPr>
          <w:rFonts w:hint="eastAsia" w:ascii="仿宋_GB2312" w:hAnsi="黑体" w:eastAsia="仿宋_GB2312"/>
          <w:b/>
          <w:bCs/>
          <w:sz w:val="24"/>
          <w:szCs w:val="24"/>
          <w:lang w:val="en-US" w:eastAsia="zh-CN"/>
        </w:rPr>
      </w:pPr>
    </w:p>
    <w:p w14:paraId="735040FB">
      <w:pPr>
        <w:pStyle w:val="10"/>
        <w:spacing w:line="576" w:lineRule="exact"/>
        <w:ind w:left="0" w:leftChars="0" w:firstLine="0" w:firstLineChars="0"/>
        <w:jc w:val="left"/>
        <w:rPr>
          <w:rFonts w:hint="eastAsia" w:ascii="仿宋_GB2312" w:hAnsi="黑体" w:eastAsia="仿宋_GB2312"/>
          <w:b/>
          <w:bCs/>
          <w:sz w:val="24"/>
          <w:szCs w:val="24"/>
          <w:lang w:val="en-US" w:eastAsia="zh-CN"/>
        </w:rPr>
      </w:pPr>
    </w:p>
    <w:p w14:paraId="56CEAEE0">
      <w:pPr>
        <w:pStyle w:val="10"/>
        <w:spacing w:line="576" w:lineRule="exact"/>
        <w:ind w:left="0" w:leftChars="0" w:firstLine="0" w:firstLineChars="0"/>
        <w:jc w:val="left"/>
        <w:rPr>
          <w:rFonts w:hint="eastAsia" w:ascii="仿宋_GB2312" w:hAnsi="黑体" w:eastAsia="仿宋_GB2312"/>
          <w:b/>
          <w:bCs/>
          <w:sz w:val="24"/>
          <w:szCs w:val="24"/>
          <w:lang w:val="en-US" w:eastAsia="zh-CN"/>
        </w:rPr>
      </w:pPr>
    </w:p>
    <w:p w14:paraId="5C4EED71">
      <w:pPr>
        <w:pStyle w:val="10"/>
        <w:spacing w:line="576" w:lineRule="exact"/>
        <w:ind w:left="0" w:leftChars="0" w:firstLine="0" w:firstLineChars="0"/>
        <w:jc w:val="left"/>
        <w:rPr>
          <w:rFonts w:hint="eastAsia" w:ascii="仿宋_GB2312" w:hAnsi="黑体" w:eastAsia="仿宋_GB2312"/>
          <w:b/>
          <w:bCs/>
          <w:sz w:val="24"/>
          <w:szCs w:val="24"/>
          <w:lang w:val="en-US" w:eastAsia="zh-CN"/>
        </w:rPr>
      </w:pPr>
    </w:p>
    <w:p w14:paraId="27048821">
      <w:pPr>
        <w:pStyle w:val="10"/>
        <w:spacing w:line="576" w:lineRule="exact"/>
        <w:ind w:left="0" w:leftChars="0" w:firstLine="0" w:firstLineChars="0"/>
        <w:jc w:val="left"/>
        <w:rPr>
          <w:rFonts w:hint="eastAsia" w:ascii="仿宋_GB2312" w:hAnsi="黑体" w:eastAsia="仿宋_GB2312"/>
          <w:b/>
          <w:bCs/>
          <w:sz w:val="24"/>
          <w:szCs w:val="24"/>
          <w:lang w:val="en-US" w:eastAsia="zh-CN"/>
        </w:rPr>
      </w:pPr>
    </w:p>
    <w:p w14:paraId="764FB9EC">
      <w:pPr>
        <w:pStyle w:val="10"/>
        <w:spacing w:line="576" w:lineRule="exact"/>
        <w:ind w:left="0" w:leftChars="0" w:firstLine="0" w:firstLineChars="0"/>
        <w:jc w:val="left"/>
        <w:rPr>
          <w:rFonts w:hint="eastAsia" w:ascii="仿宋_GB2312" w:hAnsi="黑体" w:eastAsia="仿宋_GB2312"/>
          <w:b/>
          <w:bCs/>
          <w:sz w:val="24"/>
          <w:szCs w:val="24"/>
          <w:lang w:val="en-US" w:eastAsia="zh-CN"/>
        </w:rPr>
      </w:pPr>
    </w:p>
    <w:p w14:paraId="15FF60E4">
      <w:pPr>
        <w:pStyle w:val="10"/>
        <w:spacing w:line="576" w:lineRule="exact"/>
        <w:ind w:left="0" w:leftChars="0" w:firstLine="0" w:firstLineChars="0"/>
        <w:jc w:val="left"/>
        <w:rPr>
          <w:rFonts w:hint="eastAsia" w:ascii="仿宋_GB2312" w:hAnsi="黑体" w:eastAsia="仿宋_GB2312"/>
          <w:b/>
          <w:bCs/>
          <w:sz w:val="24"/>
          <w:szCs w:val="24"/>
          <w:lang w:val="en-US" w:eastAsia="zh-CN"/>
        </w:rPr>
      </w:pPr>
    </w:p>
    <w:p w14:paraId="01EF563B">
      <w:pPr>
        <w:pStyle w:val="10"/>
        <w:spacing w:line="576" w:lineRule="exact"/>
        <w:ind w:left="0" w:leftChars="0" w:firstLine="0" w:firstLineChars="0"/>
        <w:jc w:val="left"/>
        <w:rPr>
          <w:rFonts w:hint="eastAsia" w:ascii="仿宋_GB2312" w:hAnsi="黑体" w:eastAsia="仿宋_GB2312"/>
          <w:b/>
          <w:bCs/>
          <w:sz w:val="24"/>
          <w:szCs w:val="24"/>
          <w:lang w:val="en-US" w:eastAsia="zh-CN"/>
        </w:rPr>
      </w:pPr>
    </w:p>
    <w:p w14:paraId="2F99D369">
      <w:pPr>
        <w:pStyle w:val="10"/>
        <w:spacing w:line="576" w:lineRule="exact"/>
        <w:ind w:left="0" w:leftChars="0" w:firstLine="0" w:firstLineChars="0"/>
        <w:jc w:val="left"/>
        <w:rPr>
          <w:rFonts w:hint="eastAsia" w:ascii="仿宋_GB2312" w:hAnsi="黑体" w:eastAsia="仿宋_GB2312"/>
          <w:b/>
          <w:bCs/>
          <w:sz w:val="24"/>
          <w:szCs w:val="24"/>
          <w:lang w:val="en-US" w:eastAsia="zh-CN"/>
        </w:rPr>
      </w:pPr>
    </w:p>
    <w:p w14:paraId="05FED14C">
      <w:bookmarkStart w:id="27" w:name="_GoBack"/>
      <w:bookmarkEnd w:id="27"/>
    </w:p>
    <w:sectPr>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EFF" w:usb1="C000785B"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Times New Roman"/>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Calibri Light">
    <w:altName w:val="Times New Roman"/>
    <w:panose1 w:val="020F0302020204030204"/>
    <w:charset w:val="00"/>
    <w:family w:val="auto"/>
    <w:pitch w:val="default"/>
    <w:sig w:usb0="00000000" w:usb1="00000000"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微软雅黑">
    <w:altName w:val="方正黑体_GBK"/>
    <w:panose1 w:val="020B0503020204020204"/>
    <w:charset w:val="86"/>
    <w:family w:val="auto"/>
    <w:pitch w:val="default"/>
    <w:sig w:usb0="00000000" w:usb1="00000000" w:usb2="00000016" w:usb3="00000000" w:csb0="0004001F" w:csb1="00000000"/>
  </w:font>
  <w:font w:name="DejaVu Sans">
    <w:panose1 w:val="020B0603030804020204"/>
    <w:charset w:val="00"/>
    <w:family w:val="auto"/>
    <w:pitch w:val="default"/>
    <w:sig w:usb0="E7006EFF" w:usb1="D200FDFF" w:usb2="0A246029" w:usb3="0400200C" w:csb0="600001FF" w:csb1="DFFF0000"/>
  </w:font>
  <w:font w:name="Noto Sans Symbols2">
    <w:panose1 w:val="020B0502040504020204"/>
    <w:charset w:val="00"/>
    <w:family w:val="auto"/>
    <w:pitch w:val="default"/>
    <w:sig w:usb0="80000003" w:usb1="0200E3E4" w:usb2="00040020" w:usb3="0580A048"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67520"/>
    </w:sdtPr>
    <w:sdtContent>
      <w:p w14:paraId="4F69A74D">
        <w:pPr>
          <w:pStyle w:val="5"/>
          <w:jc w:val="center"/>
        </w:pPr>
        <w:r>
          <w:fldChar w:fldCharType="begin"/>
        </w:r>
        <w:r>
          <w:instrText xml:space="preserve">PAGE   \* MERGEFORMAT</w:instrText>
        </w:r>
        <w:r>
          <w:fldChar w:fldCharType="separate"/>
        </w:r>
        <w:r>
          <w:rPr>
            <w:lang w:val="zh-CN"/>
          </w:rPr>
          <w:t>16</w:t>
        </w:r>
        <w:r>
          <w:rPr>
            <w:lang w:val="zh-CN"/>
          </w:rPr>
          <w:fldChar w:fldCharType="end"/>
        </w:r>
      </w:p>
    </w:sdtContent>
  </w:sdt>
  <w:p w14:paraId="23441E40">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56661"/>
    </w:sdtPr>
    <w:sdtContent>
      <w:p w14:paraId="154AD681">
        <w:pPr>
          <w:pStyle w:val="5"/>
          <w:jc w:val="center"/>
        </w:pPr>
        <w:r>
          <w:fldChar w:fldCharType="begin"/>
        </w:r>
        <w:r>
          <w:instrText xml:space="preserve">PAGE   \* MERGEFORMAT</w:instrText>
        </w:r>
        <w:r>
          <w:fldChar w:fldCharType="separate"/>
        </w:r>
        <w:r>
          <w:rPr>
            <w:lang w:val="zh-CN"/>
          </w:rPr>
          <w:t>-</w:t>
        </w:r>
        <w:r>
          <w:t xml:space="preserve"> 1 -</w:t>
        </w:r>
        <w:r>
          <w:rPr>
            <w:lang w:val="zh-CN"/>
          </w:rPr>
          <w:fldChar w:fldCharType="end"/>
        </w:r>
      </w:p>
    </w:sdtContent>
  </w:sdt>
  <w:p w14:paraId="1397DE9B">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7127199"/>
    <w:multiLevelType w:val="multilevel"/>
    <w:tmpl w:val="67127199"/>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1">
    <w:nsid w:val="68FA094A"/>
    <w:multiLevelType w:val="multilevel"/>
    <w:tmpl w:val="68FA094A"/>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2">
    <w:nsid w:val="6E6F60EC"/>
    <w:multiLevelType w:val="multilevel"/>
    <w:tmpl w:val="6E6F60EC"/>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EE80B69"/>
    <w:rsid w:val="2EE80B69"/>
    <w:rsid w:val="7B9FBA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unhideWhenUsed/>
    <w:qFormat/>
    <w:uiPriority w:val="9"/>
    <w:pPr>
      <w:keepNext/>
      <w:keepLines/>
      <w:spacing w:before="260" w:after="260" w:line="416" w:lineRule="auto"/>
      <w:outlineLvl w:val="2"/>
    </w:pPr>
    <w:rPr>
      <w:b/>
      <w:bCs/>
      <w:sz w:val="32"/>
      <w:szCs w:val="32"/>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5">
    <w:name w:val="footer"/>
    <w:basedOn w:val="1"/>
    <w:unhideWhenUsed/>
    <w:qFormat/>
    <w:uiPriority w:val="99"/>
    <w:pPr>
      <w:tabs>
        <w:tab w:val="center" w:pos="4153"/>
        <w:tab w:val="right" w:pos="8306"/>
      </w:tabs>
      <w:snapToGrid w:val="0"/>
      <w:jc w:val="left"/>
    </w:pPr>
    <w:rPr>
      <w:sz w:val="18"/>
      <w:szCs w:val="18"/>
    </w:rPr>
  </w:style>
  <w:style w:type="paragraph" w:styleId="6">
    <w:name w:val="Title"/>
    <w:basedOn w:val="1"/>
    <w:next w:val="1"/>
    <w:qFormat/>
    <w:uiPriority w:val="0"/>
    <w:pPr>
      <w:widowControl/>
      <w:spacing w:line="360" w:lineRule="auto"/>
      <w:jc w:val="center"/>
    </w:pPr>
    <w:rPr>
      <w:rFonts w:ascii="Times New Roman" w:hAnsi="Times New Roman" w:eastAsia="宋体" w:cs="Times New Roman"/>
      <w:b/>
      <w:sz w:val="32"/>
      <w:szCs w:val="32"/>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17</TotalTime>
  <ScaleCrop>false</ScaleCrop>
  <LinksUpToDate>false</LinksUpToDate>
  <CharactersWithSpaces>0</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2026-07-03T16:04:00Z</dcterms:created>
  <dc:creator>心语</dc:creator>
  <cp:lastModifiedBy>小胖雪</cp:lastModifiedBy>
  <dcterms:modified xsi:type="dcterms:W3CDTF">2026-07-03T16:39:28Z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BA6B8BC6BE2E4603A1AA1548A985BE54_11</vt:lpwstr>
  </property>
  <property fmtid="{D5CDD505-2E9C-101B-9397-08002B2CF9AE}" pid="4" name="KSOTemplateDocerSaveRecord">
    <vt:lpwstr>eyJoZGlkIjoiYzZhYTdmZTkxYjI3Mzg1Zjc0ZDcxMDU4YmM4MmQ1MjciLCJ1c2VySWQiOiI0MDgxNDM3ODkifQ==</vt:lpwstr>
  </property>
</Properties>
</file>