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6650E" w14:textId="77777777" w:rsidR="008D5AE5" w:rsidRPr="00720CA3" w:rsidRDefault="008D5AE5">
      <w:pPr>
        <w:rPr>
          <w:rFonts w:ascii="宋体" w:eastAsia="宋体" w:hAnsi="宋体" w:hint="eastAsia"/>
          <w:sz w:val="24"/>
          <w:szCs w:val="24"/>
        </w:rPr>
      </w:pPr>
      <w:bookmarkStart w:id="0" w:name="_Hlk109052891"/>
      <w:bookmarkEnd w:id="0"/>
    </w:p>
    <w:p w14:paraId="758FA80B" w14:textId="77777777" w:rsidR="008D5AE5" w:rsidRPr="00720CA3" w:rsidRDefault="008D5AE5">
      <w:pPr>
        <w:rPr>
          <w:rFonts w:ascii="宋体" w:eastAsia="宋体" w:hAnsi="宋体" w:hint="eastAsia"/>
          <w:sz w:val="24"/>
          <w:szCs w:val="24"/>
        </w:rPr>
      </w:pPr>
    </w:p>
    <w:p w14:paraId="232EA5A9" w14:textId="77777777" w:rsidR="008D5AE5" w:rsidRPr="00720CA3" w:rsidRDefault="008D5AE5">
      <w:pPr>
        <w:rPr>
          <w:rFonts w:ascii="宋体" w:eastAsia="宋体" w:hAnsi="宋体" w:hint="eastAsia"/>
          <w:sz w:val="24"/>
          <w:szCs w:val="24"/>
        </w:rPr>
      </w:pPr>
    </w:p>
    <w:p w14:paraId="4F95FB04" w14:textId="77777777" w:rsidR="008D5AE5" w:rsidRPr="00720CA3" w:rsidRDefault="008D5AE5">
      <w:pPr>
        <w:rPr>
          <w:rFonts w:ascii="宋体" w:eastAsia="宋体" w:hAnsi="宋体" w:hint="eastAsia"/>
          <w:sz w:val="24"/>
          <w:szCs w:val="24"/>
        </w:rPr>
      </w:pPr>
    </w:p>
    <w:p w14:paraId="47CBB240" w14:textId="77777777" w:rsidR="008D5AE5" w:rsidRPr="00720CA3" w:rsidRDefault="008D5AE5">
      <w:pPr>
        <w:rPr>
          <w:rFonts w:ascii="宋体" w:eastAsia="宋体" w:hAnsi="宋体" w:hint="eastAsia"/>
          <w:sz w:val="24"/>
          <w:szCs w:val="24"/>
        </w:rPr>
      </w:pPr>
    </w:p>
    <w:p w14:paraId="6C822D5E" w14:textId="77777777" w:rsidR="008D5AE5" w:rsidRPr="00720CA3" w:rsidRDefault="008D5AE5">
      <w:pPr>
        <w:rPr>
          <w:rFonts w:ascii="宋体" w:eastAsia="宋体" w:hAnsi="宋体" w:hint="eastAsia"/>
          <w:sz w:val="44"/>
          <w:szCs w:val="44"/>
        </w:rPr>
      </w:pPr>
    </w:p>
    <w:p w14:paraId="59137378" w14:textId="77777777" w:rsidR="008D5AE5" w:rsidRPr="00720CA3" w:rsidRDefault="008D5AE5">
      <w:pPr>
        <w:rPr>
          <w:rFonts w:ascii="宋体" w:eastAsia="宋体" w:hAnsi="宋体" w:hint="eastAsia"/>
          <w:sz w:val="44"/>
          <w:szCs w:val="44"/>
        </w:rPr>
      </w:pPr>
    </w:p>
    <w:p w14:paraId="5A41BA67" w14:textId="0ED1A16E" w:rsidR="008D5AE5" w:rsidRDefault="006F2897">
      <w:pPr>
        <w:spacing w:line="276" w:lineRule="auto"/>
        <w:jc w:val="center"/>
        <w:rPr>
          <w:rFonts w:ascii="仿宋" w:eastAsia="仿宋" w:hAnsi="仿宋" w:hint="eastAsia"/>
          <w:b/>
          <w:bCs/>
          <w:sz w:val="48"/>
          <w:szCs w:val="48"/>
        </w:rPr>
      </w:pPr>
      <w:r w:rsidRPr="006F2897">
        <w:rPr>
          <w:rFonts w:ascii="仿宋" w:eastAsia="仿宋" w:hAnsi="仿宋" w:hint="eastAsia"/>
          <w:b/>
          <w:bCs/>
          <w:sz w:val="48"/>
          <w:szCs w:val="48"/>
        </w:rPr>
        <w:t>江汉大学附属医院（武汉市第六医院）</w:t>
      </w:r>
    </w:p>
    <w:p w14:paraId="1B2AAEE9" w14:textId="0E783F42" w:rsidR="006F2897" w:rsidRPr="006F2897" w:rsidRDefault="005877C3">
      <w:pPr>
        <w:spacing w:line="276" w:lineRule="auto"/>
        <w:jc w:val="center"/>
        <w:rPr>
          <w:rFonts w:ascii="仿宋" w:eastAsia="仿宋" w:hAnsi="仿宋" w:hint="eastAsia"/>
          <w:b/>
          <w:bCs/>
          <w:sz w:val="48"/>
          <w:szCs w:val="48"/>
        </w:rPr>
      </w:pPr>
      <w:r>
        <w:rPr>
          <w:rFonts w:ascii="仿宋" w:eastAsia="仿宋" w:hAnsi="仿宋" w:hint="eastAsia"/>
          <w:b/>
          <w:bCs/>
          <w:sz w:val="48"/>
          <w:szCs w:val="48"/>
        </w:rPr>
        <w:t>网络安全等级保护测评</w:t>
      </w:r>
      <w:r w:rsidR="006F2897">
        <w:rPr>
          <w:rFonts w:ascii="仿宋" w:eastAsia="仿宋" w:hAnsi="仿宋" w:hint="eastAsia"/>
          <w:b/>
          <w:bCs/>
          <w:sz w:val="48"/>
          <w:szCs w:val="48"/>
        </w:rPr>
        <w:t>项目</w:t>
      </w:r>
    </w:p>
    <w:p w14:paraId="2698EC45" w14:textId="77777777" w:rsidR="008D5AE5" w:rsidRPr="00720CA3" w:rsidRDefault="008D5AE5">
      <w:pPr>
        <w:spacing w:line="276" w:lineRule="auto"/>
        <w:ind w:firstLine="482"/>
        <w:rPr>
          <w:rFonts w:ascii="仿宋" w:eastAsia="仿宋" w:hAnsi="仿宋" w:hint="eastAsia"/>
          <w:b/>
          <w:bCs/>
        </w:rPr>
      </w:pPr>
    </w:p>
    <w:p w14:paraId="53ACC74A" w14:textId="77777777" w:rsidR="008D5AE5" w:rsidRPr="006F2897" w:rsidRDefault="003C5FDD">
      <w:pPr>
        <w:spacing w:line="276" w:lineRule="auto"/>
        <w:jc w:val="center"/>
        <w:rPr>
          <w:rFonts w:ascii="仿宋" w:eastAsia="仿宋" w:hAnsi="仿宋" w:hint="eastAsia"/>
          <w:b/>
          <w:bCs/>
          <w:sz w:val="48"/>
          <w:szCs w:val="48"/>
        </w:rPr>
      </w:pPr>
      <w:r w:rsidRPr="006F2897">
        <w:rPr>
          <w:rFonts w:ascii="仿宋" w:eastAsia="仿宋" w:hAnsi="仿宋" w:hint="eastAsia"/>
          <w:b/>
          <w:bCs/>
          <w:sz w:val="48"/>
          <w:szCs w:val="48"/>
        </w:rPr>
        <w:t>采购需求和采购实施计划</w:t>
      </w:r>
    </w:p>
    <w:p w14:paraId="266652E0" w14:textId="77777777" w:rsidR="008D5AE5" w:rsidRPr="00720CA3" w:rsidRDefault="008D5AE5">
      <w:pPr>
        <w:spacing w:line="276" w:lineRule="auto"/>
        <w:ind w:firstLine="480"/>
        <w:rPr>
          <w:rFonts w:ascii="仿宋" w:eastAsia="仿宋" w:hAnsi="仿宋" w:hint="eastAsia"/>
        </w:rPr>
      </w:pPr>
    </w:p>
    <w:p w14:paraId="3E8631EB" w14:textId="77777777" w:rsidR="008D5AE5" w:rsidRPr="00720CA3" w:rsidRDefault="008D5AE5">
      <w:pPr>
        <w:spacing w:line="276" w:lineRule="auto"/>
        <w:ind w:firstLine="480"/>
        <w:rPr>
          <w:rFonts w:ascii="仿宋" w:eastAsia="仿宋" w:hAnsi="仿宋" w:hint="eastAsia"/>
        </w:rPr>
      </w:pPr>
    </w:p>
    <w:p w14:paraId="3D35D658" w14:textId="77777777" w:rsidR="008D5AE5" w:rsidRPr="00720CA3" w:rsidRDefault="008D5AE5">
      <w:pPr>
        <w:spacing w:line="276" w:lineRule="auto"/>
        <w:ind w:firstLine="480"/>
        <w:rPr>
          <w:rFonts w:ascii="仿宋" w:eastAsia="仿宋" w:hAnsi="仿宋" w:hint="eastAsia"/>
        </w:rPr>
      </w:pPr>
    </w:p>
    <w:p w14:paraId="556CBCDE" w14:textId="77777777" w:rsidR="008D5AE5" w:rsidRPr="00720CA3" w:rsidRDefault="008D5AE5">
      <w:pPr>
        <w:spacing w:line="276" w:lineRule="auto"/>
        <w:ind w:firstLine="480"/>
        <w:rPr>
          <w:rFonts w:ascii="仿宋" w:eastAsia="仿宋" w:hAnsi="仿宋" w:hint="eastAsia"/>
        </w:rPr>
      </w:pPr>
    </w:p>
    <w:p w14:paraId="479674C1" w14:textId="77777777" w:rsidR="008D5AE5" w:rsidRPr="00720CA3" w:rsidRDefault="008D5AE5">
      <w:pPr>
        <w:spacing w:line="276" w:lineRule="auto"/>
        <w:ind w:firstLine="480"/>
        <w:rPr>
          <w:rFonts w:ascii="仿宋" w:eastAsia="仿宋" w:hAnsi="仿宋" w:hint="eastAsia"/>
        </w:rPr>
      </w:pPr>
    </w:p>
    <w:p w14:paraId="7209DD5D" w14:textId="77777777" w:rsidR="008D5AE5" w:rsidRPr="00720CA3" w:rsidRDefault="008D5AE5">
      <w:pPr>
        <w:spacing w:line="276" w:lineRule="auto"/>
        <w:ind w:firstLine="480"/>
        <w:rPr>
          <w:rFonts w:ascii="仿宋" w:eastAsia="仿宋" w:hAnsi="仿宋" w:hint="eastAsia"/>
        </w:rPr>
      </w:pPr>
    </w:p>
    <w:p w14:paraId="7F7E1D09" w14:textId="77777777" w:rsidR="008D5AE5" w:rsidRPr="00720CA3" w:rsidRDefault="008D5AE5">
      <w:pPr>
        <w:spacing w:line="276" w:lineRule="auto"/>
        <w:ind w:firstLine="480"/>
        <w:rPr>
          <w:rFonts w:ascii="仿宋" w:eastAsia="仿宋" w:hAnsi="仿宋" w:hint="eastAsia"/>
        </w:rPr>
      </w:pPr>
    </w:p>
    <w:p w14:paraId="242CE3F9" w14:textId="77777777" w:rsidR="008D5AE5" w:rsidRPr="00720CA3" w:rsidRDefault="003C5FDD">
      <w:pPr>
        <w:spacing w:line="276" w:lineRule="auto"/>
        <w:ind w:firstLine="480"/>
        <w:rPr>
          <w:rFonts w:ascii="仿宋" w:eastAsia="仿宋" w:hAnsi="仿宋" w:hint="eastAsia"/>
        </w:rPr>
      </w:pPr>
      <w:r w:rsidRPr="00720CA3">
        <w:rPr>
          <w:rFonts w:ascii="Calibri" w:eastAsia="仿宋" w:hAnsi="Calibri" w:cs="Calibri"/>
        </w:rPr>
        <w:t> </w:t>
      </w:r>
    </w:p>
    <w:p w14:paraId="69328B1D" w14:textId="199132FD" w:rsidR="008D5AE5" w:rsidRPr="00720CA3" w:rsidRDefault="003C5FDD">
      <w:pPr>
        <w:spacing w:line="276" w:lineRule="auto"/>
        <w:rPr>
          <w:rFonts w:ascii="仿宋" w:eastAsia="仿宋" w:hAnsi="仿宋" w:hint="eastAsia"/>
          <w:sz w:val="32"/>
          <w:szCs w:val="32"/>
        </w:rPr>
      </w:pPr>
      <w:r w:rsidRPr="00720CA3">
        <w:rPr>
          <w:rFonts w:ascii="仿宋" w:eastAsia="仿宋" w:hAnsi="仿宋" w:hint="eastAsia"/>
          <w:sz w:val="32"/>
          <w:szCs w:val="32"/>
        </w:rPr>
        <w:t xml:space="preserve">项目名称： </w:t>
      </w:r>
      <w:bookmarkStart w:id="1" w:name="_Hlk112838172"/>
      <w:r w:rsidR="00233EE4" w:rsidRPr="00233EE4">
        <w:rPr>
          <w:rFonts w:ascii="宋体" w:eastAsia="宋体" w:hAnsi="宋体" w:cs="Times New Roman" w:hint="eastAsia"/>
          <w:color w:val="FF0000"/>
          <w:sz w:val="30"/>
          <w:szCs w:val="30"/>
          <w:u w:val="single"/>
        </w:rPr>
        <w:t>江汉大学附属医院</w:t>
      </w:r>
      <w:bookmarkEnd w:id="1"/>
      <w:r w:rsidR="006F2897">
        <w:rPr>
          <w:rFonts w:ascii="宋体" w:eastAsia="宋体" w:hAnsi="宋体" w:cs="Times New Roman" w:hint="eastAsia"/>
          <w:color w:val="FF0000"/>
          <w:sz w:val="30"/>
          <w:szCs w:val="30"/>
          <w:u w:val="single"/>
        </w:rPr>
        <w:t>{</w:t>
      </w:r>
      <w:r w:rsidR="001B498C">
        <w:rPr>
          <w:rFonts w:ascii="宋体" w:eastAsia="宋体" w:hAnsi="宋体" w:cs="Times New Roman" w:hint="eastAsia"/>
          <w:color w:val="FF0000"/>
          <w:sz w:val="30"/>
          <w:szCs w:val="30"/>
          <w:u w:val="single"/>
        </w:rPr>
        <w:t>网络安全等级保护测评服务</w:t>
      </w:r>
      <w:r w:rsidR="006F2897">
        <w:rPr>
          <w:rFonts w:ascii="宋体" w:eastAsia="宋体" w:hAnsi="宋体" w:cs="Times New Roman" w:hint="eastAsia"/>
          <w:color w:val="FF0000"/>
          <w:sz w:val="30"/>
          <w:szCs w:val="30"/>
          <w:u w:val="single"/>
        </w:rPr>
        <w:t>}</w:t>
      </w:r>
      <w:r w:rsidR="00233EE4">
        <w:rPr>
          <w:rFonts w:ascii="宋体" w:eastAsia="宋体" w:hAnsi="宋体" w:cs="Times New Roman" w:hint="eastAsia"/>
          <w:sz w:val="30"/>
          <w:szCs w:val="30"/>
          <w:u w:val="single"/>
        </w:rPr>
        <w:t xml:space="preserve"> </w:t>
      </w:r>
    </w:p>
    <w:p w14:paraId="530FD890" w14:textId="1EEFF8C1" w:rsidR="008D5AE5" w:rsidRPr="00720CA3" w:rsidRDefault="003C5FDD">
      <w:pPr>
        <w:spacing w:line="276" w:lineRule="auto"/>
        <w:rPr>
          <w:rFonts w:ascii="仿宋" w:eastAsia="仿宋" w:hAnsi="仿宋" w:hint="eastAsia"/>
          <w:sz w:val="32"/>
          <w:szCs w:val="32"/>
        </w:rPr>
      </w:pPr>
      <w:r w:rsidRPr="00720CA3">
        <w:rPr>
          <w:rFonts w:ascii="仿宋" w:eastAsia="仿宋" w:hAnsi="仿宋" w:hint="eastAsia"/>
          <w:sz w:val="32"/>
          <w:szCs w:val="32"/>
        </w:rPr>
        <w:t xml:space="preserve">采购单位： </w:t>
      </w:r>
      <w:r w:rsidR="00233EE4" w:rsidRPr="00233EE4">
        <w:rPr>
          <w:rFonts w:ascii="宋体" w:eastAsia="宋体" w:hAnsi="宋体" w:cs="Times New Roman" w:hint="eastAsia"/>
          <w:sz w:val="30"/>
          <w:szCs w:val="30"/>
          <w:u w:val="single"/>
        </w:rPr>
        <w:t>江汉大学附属医院</w:t>
      </w:r>
      <w:r w:rsidR="006F2897">
        <w:rPr>
          <w:rFonts w:ascii="宋体" w:eastAsia="宋体" w:hAnsi="宋体" w:cs="Times New Roman" w:hint="eastAsia"/>
          <w:sz w:val="30"/>
          <w:szCs w:val="30"/>
          <w:u w:val="single"/>
        </w:rPr>
        <w:t>（武汉市第六医院）</w:t>
      </w:r>
      <w:r w:rsidR="00233EE4">
        <w:rPr>
          <w:rFonts w:ascii="宋体" w:eastAsia="宋体" w:hAnsi="宋体" w:cs="Times New Roman" w:hint="eastAsia"/>
          <w:sz w:val="30"/>
          <w:szCs w:val="30"/>
          <w:u w:val="single"/>
        </w:rPr>
        <w:t xml:space="preserve"> </w:t>
      </w:r>
      <w:r w:rsidR="00233EE4">
        <w:rPr>
          <w:rFonts w:ascii="宋体" w:eastAsia="宋体" w:hAnsi="宋体" w:cs="Times New Roman"/>
          <w:sz w:val="30"/>
          <w:szCs w:val="30"/>
          <w:u w:val="single"/>
        </w:rPr>
        <w:t xml:space="preserve">                </w:t>
      </w:r>
    </w:p>
    <w:p w14:paraId="21F3DDE9" w14:textId="03BAF021" w:rsidR="008D5AE5" w:rsidRPr="00720CA3" w:rsidRDefault="003C5FDD">
      <w:pPr>
        <w:spacing w:line="276" w:lineRule="auto"/>
        <w:rPr>
          <w:rFonts w:ascii="仿宋" w:eastAsia="仿宋" w:hAnsi="仿宋" w:hint="eastAsia"/>
          <w:sz w:val="32"/>
          <w:szCs w:val="32"/>
        </w:rPr>
      </w:pPr>
      <w:r w:rsidRPr="00720CA3">
        <w:rPr>
          <w:rFonts w:ascii="仿宋" w:eastAsia="仿宋" w:hAnsi="仿宋" w:hint="eastAsia"/>
          <w:sz w:val="32"/>
          <w:szCs w:val="32"/>
        </w:rPr>
        <w:t xml:space="preserve">编制单位： </w:t>
      </w:r>
      <w:r w:rsidR="00233EE4" w:rsidRPr="00233EE4">
        <w:rPr>
          <w:rFonts w:ascii="宋体" w:eastAsia="宋体" w:hAnsi="宋体" w:cs="Times New Roman" w:hint="eastAsia"/>
          <w:sz w:val="30"/>
          <w:szCs w:val="30"/>
          <w:u w:val="single"/>
        </w:rPr>
        <w:t>江汉大学附属医院</w:t>
      </w:r>
      <w:r w:rsidR="006F2897">
        <w:rPr>
          <w:rFonts w:ascii="宋体" w:eastAsia="宋体" w:hAnsi="宋体" w:cs="Times New Roman" w:hint="eastAsia"/>
          <w:sz w:val="30"/>
          <w:szCs w:val="30"/>
          <w:u w:val="single"/>
        </w:rPr>
        <w:t>（武汉市第六医院）</w:t>
      </w:r>
      <w:r w:rsidR="00233EE4">
        <w:rPr>
          <w:rFonts w:ascii="宋体" w:eastAsia="宋体" w:hAnsi="宋体" w:cs="Times New Roman" w:hint="eastAsia"/>
          <w:sz w:val="30"/>
          <w:szCs w:val="30"/>
          <w:u w:val="single"/>
        </w:rPr>
        <w:t xml:space="preserve"> </w:t>
      </w:r>
      <w:r w:rsidR="00233EE4">
        <w:rPr>
          <w:rFonts w:ascii="宋体" w:eastAsia="宋体" w:hAnsi="宋体" w:cs="Times New Roman"/>
          <w:sz w:val="30"/>
          <w:szCs w:val="30"/>
          <w:u w:val="single"/>
        </w:rPr>
        <w:t xml:space="preserve">                </w:t>
      </w:r>
    </w:p>
    <w:p w14:paraId="23950611" w14:textId="5954B920" w:rsidR="008D5AE5" w:rsidRPr="00720CA3" w:rsidRDefault="003C5FDD">
      <w:pPr>
        <w:spacing w:line="480" w:lineRule="auto"/>
        <w:jc w:val="left"/>
        <w:rPr>
          <w:rFonts w:ascii="宋体" w:eastAsia="宋体" w:hAnsi="宋体" w:hint="eastAsia"/>
          <w:b/>
          <w:bCs/>
          <w:sz w:val="44"/>
          <w:szCs w:val="44"/>
        </w:rPr>
      </w:pPr>
      <w:r w:rsidRPr="00720CA3">
        <w:rPr>
          <w:rFonts w:ascii="仿宋" w:eastAsia="仿宋" w:hAnsi="仿宋" w:hint="eastAsia"/>
          <w:sz w:val="32"/>
          <w:szCs w:val="32"/>
        </w:rPr>
        <w:t xml:space="preserve">编制时间： </w:t>
      </w:r>
      <w:r w:rsidR="00233EE4" w:rsidRPr="006F2897">
        <w:rPr>
          <w:rFonts w:ascii="仿宋" w:eastAsia="仿宋" w:hAnsi="仿宋" w:hint="eastAsia"/>
          <w:color w:val="FF0000"/>
          <w:sz w:val="32"/>
          <w:szCs w:val="32"/>
          <w:u w:val="single"/>
        </w:rPr>
        <w:t xml:space="preserve"> </w:t>
      </w:r>
      <w:r w:rsidR="00233EE4" w:rsidRPr="006F2897">
        <w:rPr>
          <w:rFonts w:ascii="仿宋" w:eastAsia="仿宋" w:hAnsi="仿宋"/>
          <w:color w:val="FF0000"/>
          <w:sz w:val="32"/>
          <w:szCs w:val="32"/>
          <w:u w:val="single"/>
        </w:rPr>
        <w:t xml:space="preserve"> </w:t>
      </w:r>
      <w:r w:rsidR="006F2897" w:rsidRPr="006F2897">
        <w:rPr>
          <w:rFonts w:ascii="仿宋" w:eastAsia="仿宋" w:hAnsi="仿宋" w:hint="eastAsia"/>
          <w:color w:val="FF0000"/>
          <w:sz w:val="32"/>
          <w:szCs w:val="32"/>
          <w:u w:val="single"/>
        </w:rPr>
        <w:t>{</w:t>
      </w:r>
      <w:r w:rsidR="001B498C">
        <w:rPr>
          <w:rFonts w:ascii="仿宋" w:eastAsia="仿宋" w:hAnsi="仿宋" w:hint="eastAsia"/>
          <w:color w:val="FF0000"/>
          <w:sz w:val="32"/>
          <w:szCs w:val="32"/>
          <w:u w:val="single"/>
        </w:rPr>
        <w:t>2026</w:t>
      </w:r>
      <w:r w:rsidR="006F2897" w:rsidRPr="006F2897">
        <w:rPr>
          <w:rFonts w:ascii="仿宋" w:eastAsia="仿宋" w:hAnsi="仿宋" w:hint="eastAsia"/>
          <w:color w:val="FF0000"/>
          <w:sz w:val="32"/>
          <w:szCs w:val="32"/>
          <w:u w:val="single"/>
        </w:rPr>
        <w:t>年</w:t>
      </w:r>
      <w:r w:rsidR="001B498C">
        <w:rPr>
          <w:rFonts w:ascii="仿宋" w:eastAsia="仿宋" w:hAnsi="仿宋" w:hint="eastAsia"/>
          <w:color w:val="FF0000"/>
          <w:sz w:val="32"/>
          <w:szCs w:val="32"/>
          <w:u w:val="single"/>
        </w:rPr>
        <w:t>2</w:t>
      </w:r>
      <w:r w:rsidR="006F2897" w:rsidRPr="006F2897">
        <w:rPr>
          <w:rFonts w:ascii="仿宋" w:eastAsia="仿宋" w:hAnsi="仿宋" w:hint="eastAsia"/>
          <w:color w:val="FF0000"/>
          <w:sz w:val="32"/>
          <w:szCs w:val="32"/>
          <w:u w:val="single"/>
        </w:rPr>
        <w:t>月</w:t>
      </w:r>
      <w:r w:rsidR="001B498C">
        <w:rPr>
          <w:rFonts w:ascii="仿宋" w:eastAsia="仿宋" w:hAnsi="仿宋" w:hint="eastAsia"/>
          <w:color w:val="FF0000"/>
          <w:sz w:val="32"/>
          <w:szCs w:val="32"/>
          <w:u w:val="single"/>
        </w:rPr>
        <w:t>10</w:t>
      </w:r>
      <w:r w:rsidR="006F2897" w:rsidRPr="006F2897">
        <w:rPr>
          <w:rFonts w:ascii="仿宋" w:eastAsia="仿宋" w:hAnsi="仿宋" w:hint="eastAsia"/>
          <w:color w:val="FF0000"/>
          <w:sz w:val="32"/>
          <w:szCs w:val="32"/>
          <w:u w:val="single"/>
        </w:rPr>
        <w:t>日}</w:t>
      </w:r>
      <w:r w:rsidR="00233EE4" w:rsidRPr="006F2897">
        <w:rPr>
          <w:rFonts w:ascii="仿宋" w:eastAsia="仿宋" w:hAnsi="仿宋"/>
          <w:color w:val="FF0000"/>
          <w:sz w:val="32"/>
          <w:szCs w:val="32"/>
          <w:u w:val="single"/>
        </w:rPr>
        <w:t xml:space="preserve">          </w:t>
      </w:r>
      <w:r w:rsidR="00233EE4">
        <w:rPr>
          <w:rFonts w:ascii="仿宋" w:eastAsia="仿宋" w:hAnsi="仿宋"/>
          <w:sz w:val="32"/>
          <w:szCs w:val="32"/>
          <w:u w:val="single"/>
        </w:rPr>
        <w:t xml:space="preserve">       </w:t>
      </w:r>
    </w:p>
    <w:p w14:paraId="27168C86" w14:textId="77777777" w:rsidR="008D5AE5" w:rsidRPr="00720CA3" w:rsidRDefault="008D5AE5">
      <w:pPr>
        <w:rPr>
          <w:rFonts w:ascii="宋体" w:eastAsia="宋体" w:hAnsi="宋体" w:hint="eastAsia"/>
          <w:sz w:val="24"/>
          <w:szCs w:val="24"/>
        </w:rPr>
      </w:pPr>
    </w:p>
    <w:p w14:paraId="2ED32AE9" w14:textId="77777777" w:rsidR="008D5AE5" w:rsidRPr="00720CA3" w:rsidRDefault="008D5AE5">
      <w:pPr>
        <w:rPr>
          <w:rFonts w:ascii="宋体" w:eastAsia="宋体" w:hAnsi="宋体" w:hint="eastAsia"/>
          <w:sz w:val="28"/>
          <w:szCs w:val="28"/>
        </w:rPr>
        <w:sectPr w:rsidR="008D5AE5" w:rsidRPr="00720CA3">
          <w:footerReference w:type="even" r:id="rId9"/>
          <w:footerReference w:type="default" r:id="rId10"/>
          <w:headerReference w:type="first" r:id="rId11"/>
          <w:pgSz w:w="11906" w:h="16838"/>
          <w:pgMar w:top="1440" w:right="1800" w:bottom="1440" w:left="1800" w:header="680" w:footer="992" w:gutter="0"/>
          <w:cols w:space="425"/>
          <w:titlePg/>
          <w:docGrid w:type="lines" w:linePitch="312"/>
        </w:sectPr>
      </w:pPr>
    </w:p>
    <w:sdt>
      <w:sdtPr>
        <w:rPr>
          <w:rFonts w:asciiTheme="minorHAnsi" w:eastAsiaTheme="minorEastAsia" w:hAnsiTheme="minorHAnsi" w:cstheme="minorBidi"/>
          <w:b w:val="0"/>
          <w:bCs w:val="0"/>
          <w:color w:val="auto"/>
          <w:kern w:val="2"/>
          <w:sz w:val="21"/>
          <w:szCs w:val="22"/>
          <w:lang w:val="zh-CN"/>
        </w:rPr>
        <w:id w:val="-1683432196"/>
        <w:docPartObj>
          <w:docPartGallery w:val="Table of Contents"/>
          <w:docPartUnique/>
        </w:docPartObj>
      </w:sdtPr>
      <w:sdtContent>
        <w:p w14:paraId="7621F47F" w14:textId="77777777" w:rsidR="008D5AE5" w:rsidRPr="00720CA3" w:rsidRDefault="003C5FDD">
          <w:pPr>
            <w:pStyle w:val="TOC20"/>
            <w:jc w:val="center"/>
            <w:rPr>
              <w:color w:val="auto"/>
            </w:rPr>
          </w:pPr>
          <w:r w:rsidRPr="00720CA3">
            <w:rPr>
              <w:rFonts w:ascii="仿宋" w:eastAsia="仿宋" w:hAnsi="仿宋"/>
              <w:color w:val="auto"/>
              <w:lang w:val="zh-CN"/>
            </w:rPr>
            <w:t>目录</w:t>
          </w:r>
        </w:p>
        <w:p w14:paraId="28645B86" w14:textId="5CC6E950" w:rsidR="00E317EE" w:rsidRDefault="003C5FDD">
          <w:pPr>
            <w:pStyle w:val="TOC1"/>
            <w:rPr>
              <w:rFonts w:asciiTheme="minorHAnsi" w:eastAsiaTheme="minorEastAsia" w:hAnsiTheme="minorHAnsi" w:cstheme="minorBidi" w:hint="eastAsia"/>
              <w:b w:val="0"/>
              <w:noProof/>
              <w:kern w:val="2"/>
              <w:szCs w:val="24"/>
              <w14:ligatures w14:val="standardContextual"/>
            </w:rPr>
          </w:pPr>
          <w:r w:rsidRPr="00720CA3">
            <w:fldChar w:fldCharType="begin"/>
          </w:r>
          <w:r w:rsidRPr="00720CA3">
            <w:instrText xml:space="preserve"> TOC \o "1-3" \h \z \u </w:instrText>
          </w:r>
          <w:r w:rsidRPr="00720CA3">
            <w:fldChar w:fldCharType="separate"/>
          </w:r>
          <w:hyperlink w:anchor="_Toc221690219" w:history="1">
            <w:r w:rsidR="00E317EE" w:rsidRPr="001410CB">
              <w:rPr>
                <w:rStyle w:val="aff8"/>
                <w:rFonts w:hint="eastAsia"/>
                <w:noProof/>
              </w:rPr>
              <w:t>一、项目基本情况</w:t>
            </w:r>
            <w:r w:rsidR="00E317EE">
              <w:rPr>
                <w:rFonts w:hint="eastAsia"/>
                <w:noProof/>
                <w:webHidden/>
              </w:rPr>
              <w:tab/>
            </w:r>
            <w:r w:rsidR="00E317EE">
              <w:rPr>
                <w:rFonts w:hint="eastAsia"/>
                <w:noProof/>
                <w:webHidden/>
              </w:rPr>
              <w:fldChar w:fldCharType="begin"/>
            </w:r>
            <w:r w:rsidR="00E317EE">
              <w:rPr>
                <w:rFonts w:hint="eastAsia"/>
                <w:noProof/>
                <w:webHidden/>
              </w:rPr>
              <w:instrText xml:space="preserve"> </w:instrText>
            </w:r>
            <w:r w:rsidR="00E317EE">
              <w:rPr>
                <w:noProof/>
                <w:webHidden/>
              </w:rPr>
              <w:instrText>PAGEREF _Toc221690219 \h</w:instrText>
            </w:r>
            <w:r w:rsidR="00E317EE">
              <w:rPr>
                <w:rFonts w:hint="eastAsia"/>
                <w:noProof/>
                <w:webHidden/>
              </w:rPr>
              <w:instrText xml:space="preserve"> </w:instrText>
            </w:r>
            <w:r w:rsidR="00E317EE">
              <w:rPr>
                <w:rFonts w:hint="eastAsia"/>
                <w:noProof/>
                <w:webHidden/>
              </w:rPr>
            </w:r>
            <w:r w:rsidR="00E317EE">
              <w:rPr>
                <w:rFonts w:hint="eastAsia"/>
                <w:noProof/>
                <w:webHidden/>
              </w:rPr>
              <w:fldChar w:fldCharType="separate"/>
            </w:r>
            <w:r w:rsidR="00E317EE">
              <w:rPr>
                <w:noProof/>
                <w:webHidden/>
              </w:rPr>
              <w:t>5</w:t>
            </w:r>
            <w:r w:rsidR="00E317EE">
              <w:rPr>
                <w:rFonts w:hint="eastAsia"/>
                <w:noProof/>
                <w:webHidden/>
              </w:rPr>
              <w:fldChar w:fldCharType="end"/>
            </w:r>
          </w:hyperlink>
        </w:p>
        <w:p w14:paraId="2D17E4B8" w14:textId="2EB1E17E" w:rsidR="00E317EE" w:rsidRDefault="00E317EE">
          <w:pPr>
            <w:pStyle w:val="TOC2"/>
            <w:tabs>
              <w:tab w:val="right" w:leader="dot" w:pos="8630"/>
            </w:tabs>
            <w:rPr>
              <w:rFonts w:eastAsiaTheme="minorEastAsia" w:hint="eastAsia"/>
              <w:noProof/>
              <w:sz w:val="22"/>
              <w:szCs w:val="24"/>
              <w14:ligatures w14:val="standardContextual"/>
            </w:rPr>
          </w:pPr>
          <w:hyperlink w:anchor="_Toc221690220" w:history="1">
            <w:r w:rsidRPr="001410CB">
              <w:rPr>
                <w:rStyle w:val="aff8"/>
                <w:rFonts w:hint="eastAsia"/>
                <w:noProof/>
                <w:lang w:bidi="en-US"/>
              </w:rPr>
              <w:t>1.1</w:t>
            </w:r>
            <w:r w:rsidRPr="001410CB">
              <w:rPr>
                <w:rStyle w:val="aff8"/>
                <w:rFonts w:hint="eastAsia"/>
                <w:noProof/>
                <w:lang w:bidi="en-US"/>
              </w:rPr>
              <w:t>项目名称和预算金额（或最高限价）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08AE33CC" w14:textId="06289CBD" w:rsidR="00E317EE" w:rsidRDefault="00E317EE">
          <w:pPr>
            <w:pStyle w:val="TOC2"/>
            <w:tabs>
              <w:tab w:val="right" w:leader="dot" w:pos="8630"/>
            </w:tabs>
            <w:rPr>
              <w:rFonts w:eastAsiaTheme="minorEastAsia" w:hint="eastAsia"/>
              <w:noProof/>
              <w:sz w:val="22"/>
              <w:szCs w:val="24"/>
              <w14:ligatures w14:val="standardContextual"/>
            </w:rPr>
          </w:pPr>
          <w:hyperlink w:anchor="_Toc221690221" w:history="1">
            <w:r w:rsidRPr="001410CB">
              <w:rPr>
                <w:rStyle w:val="aff8"/>
                <w:rFonts w:hint="eastAsia"/>
                <w:noProof/>
                <w:lang w:bidi="en-US"/>
              </w:rPr>
              <w:t>1.2</w:t>
            </w:r>
            <w:r w:rsidRPr="001410CB">
              <w:rPr>
                <w:rStyle w:val="aff8"/>
                <w:rFonts w:hint="eastAsia"/>
                <w:noProof/>
                <w:lang w:bidi="en-US"/>
              </w:rPr>
              <w:t>采购项目的目标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1E05E17E" w14:textId="44CEFBAE" w:rsidR="00E317EE" w:rsidRDefault="00E317EE">
          <w:pPr>
            <w:pStyle w:val="TOC2"/>
            <w:tabs>
              <w:tab w:val="right" w:leader="dot" w:pos="8630"/>
            </w:tabs>
            <w:rPr>
              <w:rFonts w:eastAsiaTheme="minorEastAsia" w:hint="eastAsia"/>
              <w:noProof/>
              <w:sz w:val="22"/>
              <w:szCs w:val="24"/>
              <w14:ligatures w14:val="standardContextual"/>
            </w:rPr>
          </w:pPr>
          <w:hyperlink w:anchor="_Toc221690222" w:history="1">
            <w:r w:rsidRPr="001410CB">
              <w:rPr>
                <w:rStyle w:val="aff8"/>
                <w:rFonts w:hint="eastAsia"/>
                <w:noProof/>
                <w:lang w:bidi="en-US"/>
              </w:rPr>
              <w:t>1.3</w:t>
            </w:r>
            <w:r w:rsidRPr="001410CB">
              <w:rPr>
                <w:rStyle w:val="aff8"/>
                <w:rFonts w:hint="eastAsia"/>
                <w:noProof/>
                <w:lang w:bidi="en-US"/>
              </w:rPr>
              <w:t>预算绩效目标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62A86415" w14:textId="5A8EEC41"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23" w:history="1">
            <w:r w:rsidRPr="001410CB">
              <w:rPr>
                <w:rStyle w:val="aff8"/>
                <w:rFonts w:hint="eastAsia"/>
                <w:noProof/>
              </w:rPr>
              <w:t>二、需求调查情况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71145424" w14:textId="025AF659" w:rsidR="00E317EE" w:rsidRDefault="00E317EE">
          <w:pPr>
            <w:pStyle w:val="TOC2"/>
            <w:tabs>
              <w:tab w:val="right" w:leader="dot" w:pos="8630"/>
            </w:tabs>
            <w:rPr>
              <w:rFonts w:eastAsiaTheme="minorEastAsia" w:hint="eastAsia"/>
              <w:noProof/>
              <w:sz w:val="22"/>
              <w:szCs w:val="24"/>
              <w14:ligatures w14:val="standardContextual"/>
            </w:rPr>
          </w:pPr>
          <w:hyperlink w:anchor="_Toc221690224" w:history="1">
            <w:r w:rsidRPr="001410CB">
              <w:rPr>
                <w:rStyle w:val="aff8"/>
                <w:rFonts w:hint="eastAsia"/>
                <w:noProof/>
              </w:rPr>
              <w:t xml:space="preserve">2.1 </w:t>
            </w:r>
            <w:r w:rsidRPr="001410CB">
              <w:rPr>
                <w:rStyle w:val="aff8"/>
                <w:rFonts w:hint="eastAsia"/>
                <w:noProof/>
              </w:rPr>
              <w:t>需求来源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33ECD31A" w14:textId="5A3FD60C" w:rsidR="00E317EE" w:rsidRDefault="00E317EE">
          <w:pPr>
            <w:pStyle w:val="TOC2"/>
            <w:tabs>
              <w:tab w:val="right" w:leader="dot" w:pos="8630"/>
            </w:tabs>
            <w:rPr>
              <w:rFonts w:eastAsiaTheme="minorEastAsia" w:hint="eastAsia"/>
              <w:noProof/>
              <w:sz w:val="22"/>
              <w:szCs w:val="24"/>
              <w14:ligatures w14:val="standardContextual"/>
            </w:rPr>
          </w:pPr>
          <w:hyperlink w:anchor="_Toc221690225" w:history="1">
            <w:r w:rsidRPr="001410CB">
              <w:rPr>
                <w:rStyle w:val="aff8"/>
                <w:rFonts w:hint="eastAsia"/>
                <w:noProof/>
              </w:rPr>
              <w:t xml:space="preserve">2.2 </w:t>
            </w:r>
            <w:r w:rsidRPr="001410CB">
              <w:rPr>
                <w:rStyle w:val="aff8"/>
                <w:rFonts w:hint="eastAsia"/>
                <w:noProof/>
              </w:rPr>
              <w:t>相关产业发展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1F6B6730" w14:textId="4527732E" w:rsidR="00E317EE" w:rsidRDefault="00E317EE">
          <w:pPr>
            <w:pStyle w:val="TOC2"/>
            <w:tabs>
              <w:tab w:val="right" w:leader="dot" w:pos="8630"/>
            </w:tabs>
            <w:rPr>
              <w:rFonts w:eastAsiaTheme="minorEastAsia" w:hint="eastAsia"/>
              <w:noProof/>
              <w:sz w:val="22"/>
              <w:szCs w:val="24"/>
              <w14:ligatures w14:val="standardContextual"/>
            </w:rPr>
          </w:pPr>
          <w:hyperlink w:anchor="_Toc221690226" w:history="1">
            <w:r w:rsidRPr="001410CB">
              <w:rPr>
                <w:rStyle w:val="aff8"/>
                <w:rFonts w:hint="eastAsia"/>
                <w:noProof/>
              </w:rPr>
              <w:t>2.3 {</w:t>
            </w:r>
            <w:r w:rsidRPr="001410CB">
              <w:rPr>
                <w:rStyle w:val="aff8"/>
                <w:rFonts w:hint="eastAsia"/>
                <w:noProof/>
              </w:rPr>
              <w:t>网络安全等级保护测评项目</w:t>
            </w:r>
            <w:r w:rsidRPr="001410CB">
              <w:rPr>
                <w:rStyle w:val="aff8"/>
                <w:rFonts w:hint="eastAsia"/>
                <w:noProof/>
              </w:rPr>
              <w:t>}</w:t>
            </w:r>
            <w:r w:rsidRPr="001410CB">
              <w:rPr>
                <w:rStyle w:val="aff8"/>
                <w:rFonts w:hint="eastAsia"/>
                <w:noProof/>
              </w:rPr>
              <w:t>主要功能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76624EA3" w14:textId="179ECCB1" w:rsidR="00E317EE" w:rsidRDefault="00E317EE">
          <w:pPr>
            <w:pStyle w:val="TOC2"/>
            <w:tabs>
              <w:tab w:val="right" w:leader="dot" w:pos="8630"/>
            </w:tabs>
            <w:rPr>
              <w:rFonts w:eastAsiaTheme="minorEastAsia" w:hint="eastAsia"/>
              <w:noProof/>
              <w:sz w:val="22"/>
              <w:szCs w:val="24"/>
              <w14:ligatures w14:val="standardContextual"/>
            </w:rPr>
          </w:pPr>
          <w:hyperlink w:anchor="_Toc221690227" w:history="1">
            <w:r w:rsidRPr="001410CB">
              <w:rPr>
                <w:rStyle w:val="aff8"/>
                <w:rFonts w:hint="eastAsia"/>
                <w:noProof/>
              </w:rPr>
              <w:t xml:space="preserve">2.3 </w:t>
            </w:r>
            <w:r w:rsidRPr="001410CB">
              <w:rPr>
                <w:rStyle w:val="aff8"/>
                <w:rFonts w:hint="eastAsia"/>
                <w:noProof/>
              </w:rPr>
              <w:t>同类采购项目历史成交信息</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346FB7E1" w14:textId="48D9B191" w:rsidR="00E317EE" w:rsidRDefault="00E317EE">
          <w:pPr>
            <w:pStyle w:val="TOC2"/>
            <w:tabs>
              <w:tab w:val="right" w:leader="dot" w:pos="8630"/>
            </w:tabs>
            <w:rPr>
              <w:rFonts w:eastAsiaTheme="minorEastAsia" w:hint="eastAsia"/>
              <w:noProof/>
              <w:sz w:val="22"/>
              <w:szCs w:val="24"/>
              <w14:ligatures w14:val="standardContextual"/>
            </w:rPr>
          </w:pPr>
          <w:hyperlink w:anchor="_Toc221690228" w:history="1">
            <w:r w:rsidRPr="001410CB">
              <w:rPr>
                <w:rStyle w:val="aff8"/>
                <w:rFonts w:hint="eastAsia"/>
                <w:noProof/>
              </w:rPr>
              <w:t>（</w:t>
            </w:r>
            <w:r w:rsidRPr="001410CB">
              <w:rPr>
                <w:rStyle w:val="aff8"/>
                <w:rFonts w:hint="eastAsia"/>
                <w:noProof/>
              </w:rPr>
              <w:t>1</w:t>
            </w:r>
            <w:r w:rsidRPr="001410CB">
              <w:rPr>
                <w:rStyle w:val="aff8"/>
                <w:rFonts w:hint="eastAsia"/>
                <w:noProof/>
              </w:rPr>
              <w:t>）</w:t>
            </w:r>
            <w:r w:rsidRPr="001410CB">
              <w:rPr>
                <w:rStyle w:val="aff8"/>
                <w:rFonts w:ascii="宋体" w:hAnsi="宋体" w:hint="eastAsia"/>
                <w:noProof/>
                <w:kern w:val="0"/>
              </w:rPr>
              <w:t>江夏区第一人民医院三级等保测评项目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3CEE0589" w14:textId="11895EE8" w:rsidR="00E317EE" w:rsidRDefault="00E317EE">
          <w:pPr>
            <w:pStyle w:val="TOC2"/>
            <w:tabs>
              <w:tab w:val="right" w:leader="dot" w:pos="8630"/>
            </w:tabs>
            <w:rPr>
              <w:rFonts w:eastAsiaTheme="minorEastAsia" w:hint="eastAsia"/>
              <w:noProof/>
              <w:sz w:val="22"/>
              <w:szCs w:val="24"/>
              <w14:ligatures w14:val="standardContextual"/>
            </w:rPr>
          </w:pPr>
          <w:hyperlink w:anchor="_Toc221690229" w:history="1">
            <w:r w:rsidRPr="001410CB">
              <w:rPr>
                <w:rStyle w:val="aff8"/>
                <w:rFonts w:hint="eastAsia"/>
                <w:noProof/>
              </w:rPr>
              <w:t>（</w:t>
            </w:r>
            <w:r w:rsidRPr="001410CB">
              <w:rPr>
                <w:rStyle w:val="aff8"/>
                <w:rFonts w:hint="eastAsia"/>
                <w:noProof/>
              </w:rPr>
              <w:t>2</w:t>
            </w:r>
            <w:r w:rsidRPr="001410CB">
              <w:rPr>
                <w:rStyle w:val="aff8"/>
                <w:rFonts w:hint="eastAsia"/>
                <w:noProof/>
              </w:rPr>
              <w:t>）应城市人民医院核心业务系统网络安全等保测评服务项目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_Toc221690229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12572799" w14:textId="6FD9FD1B" w:rsidR="00E317EE" w:rsidRDefault="00E317EE">
          <w:pPr>
            <w:pStyle w:val="TOC2"/>
            <w:tabs>
              <w:tab w:val="right" w:leader="dot" w:pos="8630"/>
            </w:tabs>
            <w:rPr>
              <w:rFonts w:eastAsiaTheme="minorEastAsia" w:hint="eastAsia"/>
              <w:noProof/>
              <w:sz w:val="22"/>
              <w:szCs w:val="24"/>
              <w14:ligatures w14:val="standardContextual"/>
            </w:rPr>
          </w:pPr>
          <w:hyperlink w:anchor="_Toc221690230" w:history="1">
            <w:r w:rsidRPr="001410CB">
              <w:rPr>
                <w:rStyle w:val="aff8"/>
                <w:rFonts w:hint="eastAsia"/>
                <w:noProof/>
              </w:rPr>
              <w:t>（</w:t>
            </w:r>
            <w:r w:rsidRPr="001410CB">
              <w:rPr>
                <w:rStyle w:val="aff8"/>
                <w:rFonts w:hint="eastAsia"/>
                <w:noProof/>
              </w:rPr>
              <w:t>3</w:t>
            </w:r>
            <w:r w:rsidRPr="001410CB">
              <w:rPr>
                <w:rStyle w:val="aff8"/>
                <w:rFonts w:hint="eastAsia"/>
                <w:noProof/>
              </w:rPr>
              <w:t>）</w:t>
            </w:r>
            <w:r w:rsidRPr="001410CB">
              <w:rPr>
                <w:rStyle w:val="aff8"/>
                <w:rFonts w:ascii="宋体" w:hAnsi="宋体" w:hint="eastAsia"/>
                <w:noProof/>
                <w:kern w:val="0"/>
              </w:rPr>
              <w:t>武汉市第八医院（武汉市肛肠医院）网络安全等级保护测评项目</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3496CF5B" w14:textId="2FA9F232" w:rsidR="00E317EE" w:rsidRDefault="00E317EE">
          <w:pPr>
            <w:pStyle w:val="TOC2"/>
            <w:tabs>
              <w:tab w:val="right" w:leader="dot" w:pos="8630"/>
            </w:tabs>
            <w:rPr>
              <w:rFonts w:eastAsiaTheme="minorEastAsia" w:hint="eastAsia"/>
              <w:noProof/>
              <w:sz w:val="22"/>
              <w:szCs w:val="24"/>
              <w14:ligatures w14:val="standardContextual"/>
            </w:rPr>
          </w:pPr>
          <w:hyperlink w:anchor="_Toc221690231" w:history="1">
            <w:r w:rsidRPr="001410CB">
              <w:rPr>
                <w:rStyle w:val="aff8"/>
                <w:rFonts w:hint="eastAsia"/>
                <w:noProof/>
              </w:rPr>
              <w:t>（</w:t>
            </w:r>
            <w:r w:rsidRPr="001410CB">
              <w:rPr>
                <w:rStyle w:val="aff8"/>
                <w:rFonts w:hint="eastAsia"/>
                <w:noProof/>
              </w:rPr>
              <w:t>4</w:t>
            </w:r>
            <w:r w:rsidRPr="001410CB">
              <w:rPr>
                <w:rStyle w:val="aff8"/>
                <w:rFonts w:hint="eastAsia"/>
                <w:noProof/>
              </w:rPr>
              <w:t>）</w:t>
            </w:r>
            <w:r w:rsidRPr="001410CB">
              <w:rPr>
                <w:rStyle w:val="aff8"/>
                <w:rFonts w:ascii="宋体" w:hAnsi="宋体" w:hint="eastAsia"/>
                <w:noProof/>
                <w:kern w:val="0"/>
              </w:rPr>
              <w:t>湖北省农村经济经营管理局网络安全等级测评及网络安全服务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189DA76F" w14:textId="68F02E27"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32" w:history="1">
            <w:r w:rsidRPr="001410CB">
              <w:rPr>
                <w:rStyle w:val="aff8"/>
                <w:rFonts w:hint="eastAsia"/>
                <w:noProof/>
              </w:rPr>
              <w:t>三、公开征求意见情况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732D0AD6" w14:textId="4434B3B4"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33" w:history="1">
            <w:r w:rsidRPr="001410CB">
              <w:rPr>
                <w:rStyle w:val="aff8"/>
                <w:rFonts w:hint="eastAsia"/>
                <w:noProof/>
              </w:rPr>
              <w:t>四、采购需求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2205B8D1" w14:textId="63B4A31F" w:rsidR="00E317EE" w:rsidRDefault="00E317EE">
          <w:pPr>
            <w:pStyle w:val="TOC2"/>
            <w:tabs>
              <w:tab w:val="right" w:leader="dot" w:pos="8630"/>
            </w:tabs>
            <w:rPr>
              <w:rFonts w:eastAsiaTheme="minorEastAsia" w:hint="eastAsia"/>
              <w:noProof/>
              <w:sz w:val="22"/>
              <w:szCs w:val="24"/>
              <w14:ligatures w14:val="standardContextual"/>
            </w:rPr>
          </w:pPr>
          <w:hyperlink w:anchor="_Toc221690234" w:history="1">
            <w:r w:rsidRPr="001410CB">
              <w:rPr>
                <w:rStyle w:val="aff8"/>
                <w:rFonts w:hint="eastAsia"/>
                <w:noProof/>
              </w:rPr>
              <w:t xml:space="preserve">4.1 </w:t>
            </w:r>
            <w:r w:rsidRPr="001410CB">
              <w:rPr>
                <w:rStyle w:val="aff8"/>
                <w:rFonts w:hint="eastAsia"/>
                <w:noProof/>
              </w:rPr>
              <w:t>采购标的汇总表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508FF42E" w14:textId="4F2B2A2E" w:rsidR="00E317EE" w:rsidRDefault="00E317EE">
          <w:pPr>
            <w:pStyle w:val="TOC2"/>
            <w:tabs>
              <w:tab w:val="right" w:leader="dot" w:pos="8630"/>
            </w:tabs>
            <w:rPr>
              <w:rFonts w:eastAsiaTheme="minorEastAsia" w:hint="eastAsia"/>
              <w:noProof/>
              <w:sz w:val="22"/>
              <w:szCs w:val="24"/>
              <w14:ligatures w14:val="standardContextual"/>
            </w:rPr>
          </w:pPr>
          <w:hyperlink w:anchor="_Toc221690235" w:history="1">
            <w:r w:rsidRPr="001410CB">
              <w:rPr>
                <w:rStyle w:val="aff8"/>
                <w:rFonts w:hint="eastAsia"/>
                <w:noProof/>
              </w:rPr>
              <w:t xml:space="preserve">4.2 </w:t>
            </w:r>
            <w:r w:rsidRPr="001410CB">
              <w:rPr>
                <w:rStyle w:val="aff8"/>
                <w:rFonts w:hint="eastAsia"/>
                <w:noProof/>
              </w:rPr>
              <w:t>技术要求和商务要求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3D9762C6" w14:textId="3E451D6D" w:rsidR="00E317EE" w:rsidRDefault="00E317EE">
          <w:pPr>
            <w:pStyle w:val="TOC2"/>
            <w:tabs>
              <w:tab w:val="right" w:leader="dot" w:pos="8630"/>
            </w:tabs>
            <w:rPr>
              <w:rFonts w:eastAsiaTheme="minorEastAsia" w:hint="eastAsia"/>
              <w:noProof/>
              <w:sz w:val="22"/>
              <w:szCs w:val="24"/>
              <w14:ligatures w14:val="standardContextual"/>
            </w:rPr>
          </w:pPr>
          <w:hyperlink w:anchor="_Toc221690236" w:history="1">
            <w:r w:rsidRPr="001410CB">
              <w:rPr>
                <w:rStyle w:val="aff8"/>
                <w:rFonts w:hint="eastAsia"/>
                <w:noProof/>
              </w:rPr>
              <w:t>4.2.1 {</w:t>
            </w:r>
            <w:r w:rsidRPr="001410CB">
              <w:rPr>
                <w:rStyle w:val="aff8"/>
                <w:rFonts w:hint="eastAsia"/>
                <w:noProof/>
              </w:rPr>
              <w:t>网络安全等级保护测评</w:t>
            </w:r>
            <w:r w:rsidRPr="001410CB">
              <w:rPr>
                <w:rStyle w:val="aff8"/>
                <w:rFonts w:hint="eastAsia"/>
                <w:noProof/>
              </w:rPr>
              <w: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73B52C81" w14:textId="58446803" w:rsidR="00E317EE" w:rsidRDefault="00E317EE">
          <w:pPr>
            <w:pStyle w:val="TOC3"/>
            <w:tabs>
              <w:tab w:val="right" w:leader="dot" w:pos="8630"/>
            </w:tabs>
            <w:rPr>
              <w:rFonts w:eastAsiaTheme="minorEastAsia" w:hint="eastAsia"/>
              <w:noProof/>
              <w:sz w:val="22"/>
              <w:szCs w:val="24"/>
              <w14:ligatures w14:val="standardContextual"/>
            </w:rPr>
          </w:pPr>
          <w:hyperlink w:anchor="_Toc221690237" w:history="1">
            <w:r w:rsidRPr="001410CB">
              <w:rPr>
                <w:rStyle w:val="aff8"/>
                <w:rFonts w:hint="eastAsia"/>
                <w:noProof/>
              </w:rPr>
              <w:t>一、技术要求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08794442" w14:textId="511525C0"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38" w:history="1">
            <w:r w:rsidRPr="001410CB">
              <w:rPr>
                <w:rStyle w:val="aff8"/>
                <w:rFonts w:ascii="华文仿宋" w:eastAsia="华文仿宋" w:hAnsi="华文仿宋" w:cs="宋体" w:hint="eastAsia"/>
                <w:bCs/>
                <w:noProof/>
                <w:kern w:val="44"/>
              </w:rPr>
              <w:t>其中，信息系统网络安全等级保护测评范围应包含系统清单列举的所有信息系统所涉及的机房基础设施、网络环境、主机层、应用层、数据库层及相关安全辅助设备与管理制度。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2F3C40F7" w14:textId="08347D9E" w:rsidR="00E317EE" w:rsidRDefault="00E317EE">
          <w:pPr>
            <w:pStyle w:val="TOC3"/>
            <w:tabs>
              <w:tab w:val="right" w:leader="dot" w:pos="8630"/>
            </w:tabs>
            <w:rPr>
              <w:rFonts w:eastAsiaTheme="minorEastAsia" w:hint="eastAsia"/>
              <w:noProof/>
              <w:sz w:val="22"/>
              <w:szCs w:val="24"/>
              <w14:ligatures w14:val="standardContextual"/>
            </w:rPr>
          </w:pPr>
          <w:hyperlink w:anchor="_Toc221690239" w:history="1">
            <w:r w:rsidRPr="001410CB">
              <w:rPr>
                <w:rStyle w:val="aff8"/>
                <w:rFonts w:ascii="华文仿宋" w:eastAsia="华文仿宋" w:hAnsi="华文仿宋" w:cs="宋体" w:hint="eastAsia"/>
                <w:noProof/>
              </w:rPr>
              <w:t>1）安全物理环境</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_Toc221690239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19</w:t>
            </w:r>
            <w:r>
              <w:rPr>
                <w:rFonts w:hint="eastAsia"/>
                <w:noProof/>
                <w:webHidden/>
              </w:rPr>
              <w:fldChar w:fldCharType="end"/>
            </w:r>
          </w:hyperlink>
        </w:p>
        <w:p w14:paraId="359504EB" w14:textId="519A6E41" w:rsidR="00E317EE" w:rsidRDefault="00E317EE">
          <w:pPr>
            <w:pStyle w:val="TOC3"/>
            <w:tabs>
              <w:tab w:val="right" w:leader="dot" w:pos="8630"/>
            </w:tabs>
            <w:rPr>
              <w:rFonts w:eastAsiaTheme="minorEastAsia" w:hint="eastAsia"/>
              <w:noProof/>
              <w:sz w:val="22"/>
              <w:szCs w:val="24"/>
              <w14:ligatures w14:val="standardContextual"/>
            </w:rPr>
          </w:pPr>
          <w:hyperlink w:anchor="_Toc221690240" w:history="1">
            <w:r w:rsidRPr="001410CB">
              <w:rPr>
                <w:rStyle w:val="aff8"/>
                <w:rFonts w:hint="eastAsia"/>
                <w:noProof/>
              </w:rPr>
              <w:t>二、商务要求：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26</w:t>
            </w:r>
            <w:r>
              <w:rPr>
                <w:rFonts w:hint="eastAsia"/>
                <w:noProof/>
                <w:webHidden/>
              </w:rPr>
              <w:fldChar w:fldCharType="end"/>
            </w:r>
          </w:hyperlink>
        </w:p>
        <w:p w14:paraId="30EA8643" w14:textId="7508233D"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41" w:history="1">
            <w:r w:rsidRPr="001410CB">
              <w:rPr>
                <w:rStyle w:val="aff8"/>
                <w:rFonts w:hint="eastAsia"/>
                <w:noProof/>
              </w:rPr>
              <w:t>五、采购实施计划</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30</w:t>
            </w:r>
            <w:r>
              <w:rPr>
                <w:rFonts w:hint="eastAsia"/>
                <w:noProof/>
                <w:webHidden/>
              </w:rPr>
              <w:fldChar w:fldCharType="end"/>
            </w:r>
          </w:hyperlink>
        </w:p>
        <w:p w14:paraId="302D787B" w14:textId="3DF1CDF2" w:rsidR="00E317EE" w:rsidRDefault="00E317EE">
          <w:pPr>
            <w:pStyle w:val="TOC2"/>
            <w:tabs>
              <w:tab w:val="right" w:leader="dot" w:pos="8630"/>
            </w:tabs>
            <w:rPr>
              <w:rFonts w:eastAsiaTheme="minorEastAsia" w:hint="eastAsia"/>
              <w:noProof/>
              <w:sz w:val="22"/>
              <w:szCs w:val="24"/>
              <w14:ligatures w14:val="standardContextual"/>
            </w:rPr>
          </w:pPr>
          <w:hyperlink w:anchor="_Toc221690242" w:history="1">
            <w:r w:rsidRPr="001410CB">
              <w:rPr>
                <w:rStyle w:val="aff8"/>
                <w:rFonts w:hint="eastAsia"/>
                <w:noProof/>
              </w:rPr>
              <w:t>5.1</w:t>
            </w:r>
            <w:r w:rsidRPr="001410CB">
              <w:rPr>
                <w:rStyle w:val="aff8"/>
                <w:rFonts w:hint="eastAsia"/>
                <w:noProof/>
              </w:rPr>
              <w:t>、合同签订安排</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30</w:t>
            </w:r>
            <w:r>
              <w:rPr>
                <w:rFonts w:hint="eastAsia"/>
                <w:noProof/>
                <w:webHidden/>
              </w:rPr>
              <w:fldChar w:fldCharType="end"/>
            </w:r>
          </w:hyperlink>
        </w:p>
        <w:p w14:paraId="5B73CCBD" w14:textId="60A1DA5C" w:rsidR="00E317EE" w:rsidRDefault="00E317EE">
          <w:pPr>
            <w:pStyle w:val="TOC3"/>
            <w:tabs>
              <w:tab w:val="right" w:leader="dot" w:pos="8630"/>
            </w:tabs>
            <w:rPr>
              <w:rFonts w:eastAsiaTheme="minorEastAsia" w:hint="eastAsia"/>
              <w:noProof/>
              <w:sz w:val="22"/>
              <w:szCs w:val="24"/>
              <w14:ligatures w14:val="standardContextual"/>
            </w:rPr>
          </w:pPr>
          <w:hyperlink w:anchor="_Toc221690243" w:history="1">
            <w:r w:rsidRPr="001410CB">
              <w:rPr>
                <w:rStyle w:val="aff8"/>
                <w:rFonts w:hint="eastAsia"/>
                <w:noProof/>
              </w:rPr>
              <w:t>5.1.1</w:t>
            </w:r>
            <w:r w:rsidRPr="001410CB">
              <w:rPr>
                <w:rStyle w:val="aff8"/>
                <w:rFonts w:hint="eastAsia"/>
                <w:noProof/>
              </w:rPr>
              <w:t>采购项目预（概）算、最高限价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30</w:t>
            </w:r>
            <w:r>
              <w:rPr>
                <w:rFonts w:hint="eastAsia"/>
                <w:noProof/>
                <w:webHidden/>
              </w:rPr>
              <w:fldChar w:fldCharType="end"/>
            </w:r>
          </w:hyperlink>
        </w:p>
        <w:p w14:paraId="0482687F" w14:textId="6F9F7310" w:rsidR="00E317EE" w:rsidRDefault="00E317EE">
          <w:pPr>
            <w:pStyle w:val="TOC3"/>
            <w:tabs>
              <w:tab w:val="right" w:leader="dot" w:pos="8630"/>
            </w:tabs>
            <w:rPr>
              <w:rFonts w:eastAsiaTheme="minorEastAsia" w:hint="eastAsia"/>
              <w:noProof/>
              <w:sz w:val="22"/>
              <w:szCs w:val="24"/>
              <w14:ligatures w14:val="standardContextual"/>
            </w:rPr>
          </w:pPr>
          <w:hyperlink w:anchor="_Toc221690244" w:history="1">
            <w:r w:rsidRPr="001410CB">
              <w:rPr>
                <w:rStyle w:val="aff8"/>
                <w:rFonts w:hint="eastAsia"/>
                <w:noProof/>
                <w:highlight w:val="yellow"/>
              </w:rPr>
              <w:t>5.1.2</w:t>
            </w:r>
            <w:r w:rsidRPr="001410CB">
              <w:rPr>
                <w:rStyle w:val="aff8"/>
                <w:rFonts w:hint="eastAsia"/>
                <w:noProof/>
                <w:highlight w:val="yellow"/>
              </w:rPr>
              <w:t>开展采购活动的时间安排</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30</w:t>
            </w:r>
            <w:r>
              <w:rPr>
                <w:rFonts w:hint="eastAsia"/>
                <w:noProof/>
                <w:webHidden/>
              </w:rPr>
              <w:fldChar w:fldCharType="end"/>
            </w:r>
          </w:hyperlink>
        </w:p>
        <w:p w14:paraId="19EF90F4" w14:textId="5E836AFF" w:rsidR="00E317EE" w:rsidRDefault="00E317EE">
          <w:pPr>
            <w:pStyle w:val="TOC3"/>
            <w:tabs>
              <w:tab w:val="right" w:leader="dot" w:pos="8630"/>
            </w:tabs>
            <w:rPr>
              <w:rFonts w:eastAsiaTheme="minorEastAsia" w:hint="eastAsia"/>
              <w:noProof/>
              <w:sz w:val="22"/>
              <w:szCs w:val="24"/>
              <w14:ligatures w14:val="standardContextual"/>
            </w:rPr>
          </w:pPr>
          <w:hyperlink w:anchor="_Toc221690245" w:history="1">
            <w:r w:rsidRPr="001410CB">
              <w:rPr>
                <w:rStyle w:val="aff8"/>
                <w:rFonts w:hint="eastAsia"/>
                <w:noProof/>
              </w:rPr>
              <w:t xml:space="preserve">5.1.3 </w:t>
            </w:r>
            <w:r w:rsidRPr="001410CB">
              <w:rPr>
                <w:rStyle w:val="aff8"/>
                <w:rFonts w:hint="eastAsia"/>
                <w:noProof/>
              </w:rPr>
              <w:t>落实政府采购政策功能情况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30</w:t>
            </w:r>
            <w:r>
              <w:rPr>
                <w:rFonts w:hint="eastAsia"/>
                <w:noProof/>
                <w:webHidden/>
              </w:rPr>
              <w:fldChar w:fldCharType="end"/>
            </w:r>
          </w:hyperlink>
        </w:p>
        <w:p w14:paraId="169898B1" w14:textId="63C3A9BD" w:rsidR="00E317EE" w:rsidRDefault="00E317EE">
          <w:pPr>
            <w:pStyle w:val="TOC3"/>
            <w:tabs>
              <w:tab w:val="right" w:leader="dot" w:pos="8630"/>
            </w:tabs>
            <w:rPr>
              <w:rFonts w:eastAsiaTheme="minorEastAsia" w:hint="eastAsia"/>
              <w:noProof/>
              <w:sz w:val="22"/>
              <w:szCs w:val="24"/>
              <w14:ligatures w14:val="standardContextual"/>
            </w:rPr>
          </w:pPr>
          <w:hyperlink w:anchor="_Toc221690246" w:history="1">
            <w:r w:rsidRPr="001410CB">
              <w:rPr>
                <w:rStyle w:val="aff8"/>
                <w:rFonts w:hint="eastAsia"/>
                <w:noProof/>
              </w:rPr>
              <w:t xml:space="preserve">5.1.4 </w:t>
            </w:r>
            <w:r w:rsidRPr="001410CB">
              <w:rPr>
                <w:rStyle w:val="aff8"/>
                <w:rFonts w:hint="eastAsia"/>
                <w:noProof/>
              </w:rPr>
              <w:t>采购组织形式和委托代理安排</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30</w:t>
            </w:r>
            <w:r>
              <w:rPr>
                <w:rFonts w:hint="eastAsia"/>
                <w:noProof/>
                <w:webHidden/>
              </w:rPr>
              <w:fldChar w:fldCharType="end"/>
            </w:r>
          </w:hyperlink>
        </w:p>
        <w:p w14:paraId="77266CAE" w14:textId="760FE103" w:rsidR="00E317EE" w:rsidRDefault="00E317EE">
          <w:pPr>
            <w:pStyle w:val="TOC3"/>
            <w:tabs>
              <w:tab w:val="right" w:leader="dot" w:pos="8630"/>
            </w:tabs>
            <w:rPr>
              <w:rFonts w:eastAsiaTheme="minorEastAsia" w:hint="eastAsia"/>
              <w:noProof/>
              <w:sz w:val="22"/>
              <w:szCs w:val="24"/>
              <w14:ligatures w14:val="standardContextual"/>
            </w:rPr>
          </w:pPr>
          <w:hyperlink w:anchor="_Toc221690247" w:history="1">
            <w:r w:rsidRPr="001410CB">
              <w:rPr>
                <w:rStyle w:val="aff8"/>
                <w:rFonts w:hint="eastAsia"/>
                <w:noProof/>
              </w:rPr>
              <w:t xml:space="preserve">5.1.5 </w:t>
            </w:r>
            <w:r w:rsidRPr="001410CB">
              <w:rPr>
                <w:rStyle w:val="aff8"/>
                <w:rFonts w:hint="eastAsia"/>
                <w:noProof/>
              </w:rPr>
              <w:t>采购包划分和合同分包</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30</w:t>
            </w:r>
            <w:r>
              <w:rPr>
                <w:rFonts w:hint="eastAsia"/>
                <w:noProof/>
                <w:webHidden/>
              </w:rPr>
              <w:fldChar w:fldCharType="end"/>
            </w:r>
          </w:hyperlink>
        </w:p>
        <w:p w14:paraId="182439C3" w14:textId="3800863C" w:rsidR="00E317EE" w:rsidRDefault="00E317EE">
          <w:pPr>
            <w:pStyle w:val="TOC3"/>
            <w:tabs>
              <w:tab w:val="right" w:leader="dot" w:pos="8630"/>
            </w:tabs>
            <w:rPr>
              <w:rFonts w:eastAsiaTheme="minorEastAsia" w:hint="eastAsia"/>
              <w:noProof/>
              <w:sz w:val="22"/>
              <w:szCs w:val="24"/>
              <w14:ligatures w14:val="standardContextual"/>
            </w:rPr>
          </w:pPr>
          <w:hyperlink w:anchor="_Toc221690248" w:history="1">
            <w:r w:rsidRPr="001410CB">
              <w:rPr>
                <w:rStyle w:val="aff8"/>
                <w:rFonts w:hint="eastAsia"/>
                <w:noProof/>
              </w:rPr>
              <w:t xml:space="preserve">5.1.6 </w:t>
            </w:r>
            <w:r w:rsidRPr="001410CB">
              <w:rPr>
                <w:rStyle w:val="aff8"/>
                <w:rFonts w:hint="eastAsia"/>
                <w:noProof/>
              </w:rPr>
              <w:t>供应商资格条件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31</w:t>
            </w:r>
            <w:r>
              <w:rPr>
                <w:rFonts w:hint="eastAsia"/>
                <w:noProof/>
                <w:webHidden/>
              </w:rPr>
              <w:fldChar w:fldCharType="end"/>
            </w:r>
          </w:hyperlink>
        </w:p>
        <w:p w14:paraId="40C8ACB4" w14:textId="0666A39B" w:rsidR="00E317EE" w:rsidRDefault="00E317EE">
          <w:pPr>
            <w:pStyle w:val="TOC3"/>
            <w:tabs>
              <w:tab w:val="right" w:leader="dot" w:pos="8630"/>
            </w:tabs>
            <w:rPr>
              <w:rFonts w:eastAsiaTheme="minorEastAsia" w:hint="eastAsia"/>
              <w:noProof/>
              <w:sz w:val="22"/>
              <w:szCs w:val="24"/>
              <w14:ligatures w14:val="standardContextual"/>
            </w:rPr>
          </w:pPr>
          <w:hyperlink w:anchor="_Toc221690249" w:history="1">
            <w:r w:rsidRPr="001410CB">
              <w:rPr>
                <w:rStyle w:val="aff8"/>
                <w:rFonts w:hint="eastAsia"/>
                <w:noProof/>
              </w:rPr>
              <w:t xml:space="preserve">5.1.7 </w:t>
            </w:r>
            <w:r w:rsidRPr="001410CB">
              <w:rPr>
                <w:rStyle w:val="aff8"/>
                <w:rFonts w:hint="eastAsia"/>
                <w:noProof/>
              </w:rPr>
              <w:t>采购方式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_Toc221690249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32</w:t>
            </w:r>
            <w:r>
              <w:rPr>
                <w:rFonts w:hint="eastAsia"/>
                <w:noProof/>
                <w:webHidden/>
              </w:rPr>
              <w:fldChar w:fldCharType="end"/>
            </w:r>
          </w:hyperlink>
        </w:p>
        <w:p w14:paraId="6D965E70" w14:textId="3513F30C" w:rsidR="00E317EE" w:rsidRDefault="00E317EE">
          <w:pPr>
            <w:pStyle w:val="TOC3"/>
            <w:tabs>
              <w:tab w:val="right" w:leader="dot" w:pos="8630"/>
            </w:tabs>
            <w:rPr>
              <w:rFonts w:eastAsiaTheme="minorEastAsia" w:hint="eastAsia"/>
              <w:noProof/>
              <w:sz w:val="22"/>
              <w:szCs w:val="24"/>
              <w14:ligatures w14:val="standardContextual"/>
            </w:rPr>
          </w:pPr>
          <w:hyperlink w:anchor="_Toc221690250" w:history="1">
            <w:r w:rsidRPr="001410CB">
              <w:rPr>
                <w:rStyle w:val="aff8"/>
                <w:rFonts w:hint="eastAsia"/>
                <w:noProof/>
              </w:rPr>
              <w:t xml:space="preserve">5.1.8 </w:t>
            </w:r>
            <w:r w:rsidRPr="001410CB">
              <w:rPr>
                <w:rStyle w:val="aff8"/>
                <w:rFonts w:hint="eastAsia"/>
                <w:noProof/>
              </w:rPr>
              <w:t>竞争范围</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33</w:t>
            </w:r>
            <w:r>
              <w:rPr>
                <w:rFonts w:hint="eastAsia"/>
                <w:noProof/>
                <w:webHidden/>
              </w:rPr>
              <w:fldChar w:fldCharType="end"/>
            </w:r>
          </w:hyperlink>
        </w:p>
        <w:p w14:paraId="3CB1E1DA" w14:textId="4F9A3505" w:rsidR="00E317EE" w:rsidRDefault="00E317EE">
          <w:pPr>
            <w:pStyle w:val="TOC3"/>
            <w:tabs>
              <w:tab w:val="right" w:leader="dot" w:pos="8630"/>
            </w:tabs>
            <w:rPr>
              <w:rFonts w:eastAsiaTheme="minorEastAsia" w:hint="eastAsia"/>
              <w:noProof/>
              <w:sz w:val="22"/>
              <w:szCs w:val="24"/>
              <w14:ligatures w14:val="standardContextual"/>
            </w:rPr>
          </w:pPr>
          <w:hyperlink w:anchor="_Toc221690251" w:history="1">
            <w:r w:rsidRPr="001410CB">
              <w:rPr>
                <w:rStyle w:val="aff8"/>
                <w:rFonts w:hint="eastAsia"/>
                <w:noProof/>
              </w:rPr>
              <w:t xml:space="preserve">5.1.9 </w:t>
            </w:r>
            <w:r w:rsidRPr="001410CB">
              <w:rPr>
                <w:rStyle w:val="aff8"/>
                <w:rFonts w:hint="eastAsia"/>
                <w:noProof/>
              </w:rPr>
              <w:t>评审规则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33</w:t>
            </w:r>
            <w:r>
              <w:rPr>
                <w:rFonts w:hint="eastAsia"/>
                <w:noProof/>
                <w:webHidden/>
              </w:rPr>
              <w:fldChar w:fldCharType="end"/>
            </w:r>
          </w:hyperlink>
        </w:p>
        <w:p w14:paraId="0F324915" w14:textId="56FB9C78" w:rsidR="00E317EE" w:rsidRDefault="00E317EE">
          <w:pPr>
            <w:pStyle w:val="TOC3"/>
            <w:tabs>
              <w:tab w:val="right" w:leader="dot" w:pos="8630"/>
            </w:tabs>
            <w:rPr>
              <w:rFonts w:eastAsiaTheme="minorEastAsia" w:hint="eastAsia"/>
              <w:noProof/>
              <w:sz w:val="22"/>
              <w:szCs w:val="24"/>
              <w14:ligatures w14:val="standardContextual"/>
            </w:rPr>
          </w:pPr>
          <w:hyperlink w:anchor="_Toc221690252" w:history="1">
            <w:r w:rsidRPr="001410CB">
              <w:rPr>
                <w:rStyle w:val="aff8"/>
                <w:rFonts w:hint="eastAsia"/>
                <w:noProof/>
              </w:rPr>
              <w:t xml:space="preserve">5.1.10 </w:t>
            </w:r>
            <w:r w:rsidRPr="001410CB">
              <w:rPr>
                <w:rStyle w:val="aff8"/>
                <w:rFonts w:hint="eastAsia"/>
                <w:noProof/>
              </w:rPr>
              <w:t>其它</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37</w:t>
            </w:r>
            <w:r>
              <w:rPr>
                <w:rFonts w:hint="eastAsia"/>
                <w:noProof/>
                <w:webHidden/>
              </w:rPr>
              <w:fldChar w:fldCharType="end"/>
            </w:r>
          </w:hyperlink>
        </w:p>
        <w:p w14:paraId="172A58CA" w14:textId="7F0C3E6D" w:rsidR="00E317EE" w:rsidRDefault="00E317EE">
          <w:pPr>
            <w:pStyle w:val="TOC2"/>
            <w:tabs>
              <w:tab w:val="right" w:leader="dot" w:pos="8630"/>
            </w:tabs>
            <w:rPr>
              <w:rFonts w:eastAsiaTheme="minorEastAsia" w:hint="eastAsia"/>
              <w:noProof/>
              <w:sz w:val="22"/>
              <w:szCs w:val="24"/>
              <w14:ligatures w14:val="standardContextual"/>
            </w:rPr>
          </w:pPr>
          <w:hyperlink w:anchor="_Toc221690253" w:history="1">
            <w:r w:rsidRPr="001410CB">
              <w:rPr>
                <w:rStyle w:val="aff8"/>
                <w:rFonts w:hint="eastAsia"/>
                <w:noProof/>
              </w:rPr>
              <w:t xml:space="preserve">5.2 </w:t>
            </w:r>
            <w:r w:rsidRPr="001410CB">
              <w:rPr>
                <w:rStyle w:val="aff8"/>
                <w:rFonts w:hint="eastAsia"/>
                <w:noProof/>
              </w:rPr>
              <w:t>合同管理安排</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37</w:t>
            </w:r>
            <w:r>
              <w:rPr>
                <w:rFonts w:hint="eastAsia"/>
                <w:noProof/>
                <w:webHidden/>
              </w:rPr>
              <w:fldChar w:fldCharType="end"/>
            </w:r>
          </w:hyperlink>
        </w:p>
        <w:p w14:paraId="4E9CECA9" w14:textId="5BBFFA0C" w:rsidR="00E317EE" w:rsidRDefault="00E317EE">
          <w:pPr>
            <w:pStyle w:val="TOC3"/>
            <w:tabs>
              <w:tab w:val="right" w:leader="dot" w:pos="8630"/>
            </w:tabs>
            <w:rPr>
              <w:rFonts w:eastAsiaTheme="minorEastAsia" w:hint="eastAsia"/>
              <w:noProof/>
              <w:sz w:val="22"/>
              <w:szCs w:val="24"/>
              <w14:ligatures w14:val="standardContextual"/>
            </w:rPr>
          </w:pPr>
          <w:hyperlink w:anchor="_Toc221690254" w:history="1">
            <w:r w:rsidRPr="001410CB">
              <w:rPr>
                <w:rStyle w:val="aff8"/>
                <w:rFonts w:hint="eastAsia"/>
                <w:noProof/>
              </w:rPr>
              <w:t xml:space="preserve">5.2.1 </w:t>
            </w:r>
            <w:r w:rsidRPr="001410CB">
              <w:rPr>
                <w:rStyle w:val="aff8"/>
                <w:rFonts w:hint="eastAsia"/>
                <w:noProof/>
              </w:rPr>
              <w:t>合同类型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37</w:t>
            </w:r>
            <w:r>
              <w:rPr>
                <w:rFonts w:hint="eastAsia"/>
                <w:noProof/>
                <w:webHidden/>
              </w:rPr>
              <w:fldChar w:fldCharType="end"/>
            </w:r>
          </w:hyperlink>
        </w:p>
        <w:p w14:paraId="753000D5" w14:textId="6B997D2F" w:rsidR="00E317EE" w:rsidRDefault="00E317EE">
          <w:pPr>
            <w:pStyle w:val="TOC3"/>
            <w:tabs>
              <w:tab w:val="right" w:leader="dot" w:pos="8630"/>
            </w:tabs>
            <w:rPr>
              <w:rFonts w:eastAsiaTheme="minorEastAsia" w:hint="eastAsia"/>
              <w:noProof/>
              <w:sz w:val="22"/>
              <w:szCs w:val="24"/>
              <w14:ligatures w14:val="standardContextual"/>
            </w:rPr>
          </w:pPr>
          <w:hyperlink w:anchor="_Toc221690255" w:history="1">
            <w:r w:rsidRPr="001410CB">
              <w:rPr>
                <w:rStyle w:val="aff8"/>
                <w:rFonts w:hint="eastAsia"/>
                <w:noProof/>
              </w:rPr>
              <w:t xml:space="preserve">5.2.2 </w:t>
            </w:r>
            <w:r w:rsidRPr="001410CB">
              <w:rPr>
                <w:rStyle w:val="aff8"/>
                <w:rFonts w:hint="eastAsia"/>
                <w:noProof/>
              </w:rPr>
              <w:t>定价方式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38</w:t>
            </w:r>
            <w:r>
              <w:rPr>
                <w:rFonts w:hint="eastAsia"/>
                <w:noProof/>
                <w:webHidden/>
              </w:rPr>
              <w:fldChar w:fldCharType="end"/>
            </w:r>
          </w:hyperlink>
        </w:p>
        <w:p w14:paraId="4D9CEBBB" w14:textId="76A60963" w:rsidR="00E317EE" w:rsidRDefault="00E317EE">
          <w:pPr>
            <w:pStyle w:val="TOC3"/>
            <w:tabs>
              <w:tab w:val="right" w:leader="dot" w:pos="8630"/>
            </w:tabs>
            <w:rPr>
              <w:rFonts w:eastAsiaTheme="minorEastAsia" w:hint="eastAsia"/>
              <w:noProof/>
              <w:sz w:val="22"/>
              <w:szCs w:val="24"/>
              <w14:ligatures w14:val="standardContextual"/>
            </w:rPr>
          </w:pPr>
          <w:hyperlink w:anchor="_Toc221690256" w:history="1">
            <w:r w:rsidRPr="001410CB">
              <w:rPr>
                <w:rStyle w:val="aff8"/>
                <w:rFonts w:hint="eastAsia"/>
                <w:noProof/>
              </w:rPr>
              <w:t xml:space="preserve">5.2.3 </w:t>
            </w:r>
            <w:r w:rsidRPr="001410CB">
              <w:rPr>
                <w:rStyle w:val="aff8"/>
                <w:rFonts w:hint="eastAsia"/>
                <w:noProof/>
              </w:rPr>
              <w:t>合同文本的主要条款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38</w:t>
            </w:r>
            <w:r>
              <w:rPr>
                <w:rFonts w:hint="eastAsia"/>
                <w:noProof/>
                <w:webHidden/>
              </w:rPr>
              <w:fldChar w:fldCharType="end"/>
            </w:r>
          </w:hyperlink>
        </w:p>
        <w:p w14:paraId="180C449F" w14:textId="097D57CE"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57" w:history="1">
            <w:r w:rsidRPr="001410CB">
              <w:rPr>
                <w:rStyle w:val="aff8"/>
                <w:rFonts w:eastAsiaTheme="minorHAnsi" w:cs="仿宋" w:hint="eastAsia"/>
                <w:bCs/>
                <w:noProof/>
                <w:lang w:val="zh-CN"/>
              </w:rPr>
              <w:t>六、保密条款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45</w:t>
            </w:r>
            <w:r>
              <w:rPr>
                <w:rFonts w:hint="eastAsia"/>
                <w:noProof/>
                <w:webHidden/>
              </w:rPr>
              <w:fldChar w:fldCharType="end"/>
            </w:r>
          </w:hyperlink>
        </w:p>
        <w:p w14:paraId="29B13984" w14:textId="55689CD0"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58" w:history="1">
            <w:r w:rsidRPr="001410CB">
              <w:rPr>
                <w:rStyle w:val="aff8"/>
                <w:rFonts w:eastAsiaTheme="minorHAnsi" w:cs="仿宋" w:hint="eastAsia"/>
                <w:bCs/>
                <w:noProof/>
                <w:lang w:val="zh-CN"/>
              </w:rPr>
              <w:t>八、合同的效力</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14:paraId="0EF847CF" w14:textId="34038D1D"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59" w:history="1">
            <w:r w:rsidRPr="001410CB">
              <w:rPr>
                <w:rStyle w:val="aff8"/>
                <w:rFonts w:eastAsiaTheme="minorHAnsi" w:cs="仿宋" w:hint="eastAsia"/>
                <w:bCs/>
                <w:noProof/>
                <w:lang w:val="zh-CN"/>
              </w:rPr>
              <w:t>八、违约责任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_Toc221690259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14:paraId="65E79548" w14:textId="24560E52"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60" w:history="1">
            <w:r w:rsidRPr="001410CB">
              <w:rPr>
                <w:rStyle w:val="aff8"/>
                <w:rFonts w:eastAsiaTheme="minorHAnsi" w:cs="仿宋" w:hint="eastAsia"/>
                <w:bCs/>
                <w:noProof/>
                <w:lang w:val="zh-CN"/>
              </w:rPr>
              <w:t>十、合同的解除</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_Toc221690260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0056D722" w14:textId="2BEA7A81"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61" w:history="1">
            <w:r w:rsidRPr="001410CB">
              <w:rPr>
                <w:rStyle w:val="aff8"/>
                <w:rFonts w:eastAsiaTheme="minorHAnsi" w:cs="仿宋" w:hint="eastAsia"/>
                <w:bCs/>
                <w:noProof/>
                <w:lang w:val="zh-CN"/>
              </w:rPr>
              <w:t>十一、合同的修改与补充</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_Toc221690261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1E87DD04" w14:textId="57BEC33F"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62" w:history="1">
            <w:r w:rsidRPr="001410CB">
              <w:rPr>
                <w:rStyle w:val="aff8"/>
                <w:rFonts w:eastAsiaTheme="minorHAnsi" w:cs="仿宋" w:hint="eastAsia"/>
                <w:bCs/>
                <w:noProof/>
                <w:lang w:val="zh-CN"/>
              </w:rPr>
              <w:t>十二、争议解决方式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_Toc221690262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5D3695A1" w14:textId="796BC932"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63" w:history="1">
            <w:r w:rsidRPr="001410CB">
              <w:rPr>
                <w:rStyle w:val="aff8"/>
                <w:rFonts w:eastAsiaTheme="minorHAnsi" w:cs="仿宋" w:hint="eastAsia"/>
                <w:bCs/>
                <w:noProof/>
                <w:lang w:val="zh-CN"/>
              </w:rPr>
              <w:t>十三、其他事项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_Toc221690263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49</w:t>
            </w:r>
            <w:r>
              <w:rPr>
                <w:rFonts w:hint="eastAsia"/>
                <w:noProof/>
                <w:webHidden/>
              </w:rPr>
              <w:fldChar w:fldCharType="end"/>
            </w:r>
          </w:hyperlink>
        </w:p>
        <w:p w14:paraId="12172C0A" w14:textId="5B1E6C24" w:rsidR="00E317EE" w:rsidRDefault="00E317EE">
          <w:pPr>
            <w:pStyle w:val="TOC3"/>
            <w:tabs>
              <w:tab w:val="right" w:leader="dot" w:pos="8630"/>
            </w:tabs>
            <w:rPr>
              <w:rFonts w:eastAsiaTheme="minorEastAsia" w:hint="eastAsia"/>
              <w:noProof/>
              <w:sz w:val="22"/>
              <w:szCs w:val="24"/>
              <w14:ligatures w14:val="standardContextual"/>
            </w:rPr>
          </w:pPr>
          <w:hyperlink w:anchor="_Toc221690264" w:history="1">
            <w:r w:rsidRPr="001410CB">
              <w:rPr>
                <w:rStyle w:val="aff8"/>
                <w:rFonts w:hint="eastAsia"/>
                <w:noProof/>
              </w:rPr>
              <w:t xml:space="preserve">5.2.4 </w:t>
            </w:r>
            <w:r w:rsidRPr="001410CB">
              <w:rPr>
                <w:rStyle w:val="aff8"/>
                <w:rFonts w:hint="eastAsia"/>
                <w:noProof/>
              </w:rPr>
              <w:t>履约验收方案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_Toc221690264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52</w:t>
            </w:r>
            <w:r>
              <w:rPr>
                <w:rFonts w:hint="eastAsia"/>
                <w:noProof/>
                <w:webHidden/>
              </w:rPr>
              <w:fldChar w:fldCharType="end"/>
            </w:r>
          </w:hyperlink>
        </w:p>
        <w:p w14:paraId="1E013A5A" w14:textId="3AF0F78D" w:rsidR="00E317EE" w:rsidRDefault="00E317EE">
          <w:pPr>
            <w:pStyle w:val="TOC3"/>
            <w:tabs>
              <w:tab w:val="right" w:leader="dot" w:pos="8630"/>
            </w:tabs>
            <w:rPr>
              <w:rFonts w:eastAsiaTheme="minorEastAsia" w:hint="eastAsia"/>
              <w:noProof/>
              <w:sz w:val="22"/>
              <w:szCs w:val="24"/>
              <w14:ligatures w14:val="standardContextual"/>
            </w:rPr>
          </w:pPr>
          <w:hyperlink w:anchor="_Toc221690265" w:history="1">
            <w:r w:rsidRPr="001410CB">
              <w:rPr>
                <w:rStyle w:val="aff8"/>
                <w:rFonts w:hint="eastAsia"/>
                <w:noProof/>
              </w:rPr>
              <w:t xml:space="preserve">5.2.5 </w:t>
            </w:r>
            <w:r w:rsidRPr="001410CB">
              <w:rPr>
                <w:rStyle w:val="aff8"/>
                <w:rFonts w:hint="eastAsia"/>
                <w:noProof/>
              </w:rPr>
              <w:t>风险管控措施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_Toc221690265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52</w:t>
            </w:r>
            <w:r>
              <w:rPr>
                <w:rFonts w:hint="eastAsia"/>
                <w:noProof/>
                <w:webHidden/>
              </w:rPr>
              <w:fldChar w:fldCharType="end"/>
            </w:r>
          </w:hyperlink>
        </w:p>
        <w:p w14:paraId="30284372" w14:textId="78B7AFA9" w:rsidR="00E317EE" w:rsidRDefault="00E317EE">
          <w:pPr>
            <w:pStyle w:val="TOC3"/>
            <w:tabs>
              <w:tab w:val="right" w:leader="dot" w:pos="8630"/>
            </w:tabs>
            <w:rPr>
              <w:rFonts w:eastAsiaTheme="minorEastAsia" w:hint="eastAsia"/>
              <w:noProof/>
              <w:sz w:val="22"/>
              <w:szCs w:val="24"/>
              <w14:ligatures w14:val="standardContextual"/>
            </w:rPr>
          </w:pPr>
          <w:hyperlink w:anchor="_Toc221690266" w:history="1">
            <w:r w:rsidRPr="001410CB">
              <w:rPr>
                <w:rStyle w:val="aff8"/>
                <w:rFonts w:hint="eastAsia"/>
                <w:noProof/>
              </w:rPr>
              <w:t xml:space="preserve">5.2.6 </w:t>
            </w:r>
            <w:r w:rsidRPr="001410CB">
              <w:rPr>
                <w:rStyle w:val="aff8"/>
                <w:rFonts w:hint="eastAsia"/>
                <w:noProof/>
              </w:rPr>
              <w:t>其他</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_Toc221690266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53</w:t>
            </w:r>
            <w:r>
              <w:rPr>
                <w:rFonts w:hint="eastAsia"/>
                <w:noProof/>
                <w:webHidden/>
              </w:rPr>
              <w:fldChar w:fldCharType="end"/>
            </w:r>
          </w:hyperlink>
        </w:p>
        <w:p w14:paraId="13B04176" w14:textId="1EB06330" w:rsidR="00E317EE" w:rsidRDefault="00E317EE">
          <w:pPr>
            <w:pStyle w:val="TOC1"/>
            <w:rPr>
              <w:rFonts w:asciiTheme="minorHAnsi" w:eastAsiaTheme="minorEastAsia" w:hAnsiTheme="minorHAnsi" w:cstheme="minorBidi" w:hint="eastAsia"/>
              <w:b w:val="0"/>
              <w:noProof/>
              <w:kern w:val="2"/>
              <w:szCs w:val="24"/>
              <w14:ligatures w14:val="standardContextual"/>
            </w:rPr>
          </w:pPr>
          <w:hyperlink w:anchor="_Toc221690267" w:history="1">
            <w:r w:rsidRPr="001410CB">
              <w:rPr>
                <w:rStyle w:val="aff8"/>
                <w:rFonts w:ascii="宋体" w:hAnsi="宋体" w:hint="eastAsia"/>
                <w:noProof/>
              </w:rPr>
              <w:t>六、审查情况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_Toc221690267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54</w:t>
            </w:r>
            <w:r>
              <w:rPr>
                <w:rFonts w:hint="eastAsia"/>
                <w:noProof/>
                <w:webHidden/>
              </w:rPr>
              <w:fldChar w:fldCharType="end"/>
            </w:r>
          </w:hyperlink>
        </w:p>
        <w:p w14:paraId="7E851EE2" w14:textId="6BCC058F" w:rsidR="008D5AE5" w:rsidRPr="00720CA3" w:rsidRDefault="003C5FDD">
          <w:pPr>
            <w:rPr>
              <w:rFonts w:hint="eastAsia"/>
            </w:rPr>
          </w:pPr>
          <w:r w:rsidRPr="00720CA3">
            <w:rPr>
              <w:b/>
              <w:bCs/>
              <w:lang w:val="zh-CN"/>
            </w:rPr>
            <w:lastRenderedPageBreak/>
            <w:fldChar w:fldCharType="end"/>
          </w:r>
        </w:p>
      </w:sdtContent>
    </w:sdt>
    <w:p w14:paraId="53FEB3AB" w14:textId="77777777" w:rsidR="008D5AE5" w:rsidRPr="00720CA3" w:rsidRDefault="008D5AE5">
      <w:pPr>
        <w:pStyle w:val="1"/>
        <w:numPr>
          <w:ilvl w:val="0"/>
          <w:numId w:val="0"/>
        </w:numPr>
        <w:spacing w:before="120" w:after="120" w:line="276" w:lineRule="auto"/>
        <w:rPr>
          <w:rFonts w:ascii="仿宋" w:eastAsia="仿宋" w:hAnsi="仿宋" w:hint="eastAsia"/>
          <w:sz w:val="28"/>
          <w:szCs w:val="28"/>
        </w:rPr>
        <w:sectPr w:rsidR="008D5AE5" w:rsidRPr="00720CA3">
          <w:pgSz w:w="12240" w:h="15840"/>
          <w:pgMar w:top="1440" w:right="1800" w:bottom="1440" w:left="1800" w:header="720" w:footer="720" w:gutter="0"/>
          <w:cols w:space="720"/>
        </w:sectPr>
      </w:pPr>
    </w:p>
    <w:p w14:paraId="6D3F92CA" w14:textId="77777777" w:rsidR="008D5AE5" w:rsidRPr="00F86F77" w:rsidRDefault="003C5FDD" w:rsidP="00F86F77">
      <w:pPr>
        <w:pStyle w:val="1"/>
        <w:numPr>
          <w:ilvl w:val="0"/>
          <w:numId w:val="0"/>
        </w:numPr>
        <w:rPr>
          <w:rStyle w:val="10"/>
          <w:sz w:val="32"/>
        </w:rPr>
      </w:pPr>
      <w:bookmarkStart w:id="2" w:name="_Toc221690219"/>
      <w:r w:rsidRPr="00F86F77">
        <w:rPr>
          <w:rStyle w:val="10"/>
          <w:rFonts w:hint="eastAsia"/>
          <w:sz w:val="32"/>
        </w:rPr>
        <w:lastRenderedPageBreak/>
        <w:t>一、项目基本情况</w:t>
      </w:r>
      <w:bookmarkEnd w:id="2"/>
    </w:p>
    <w:p w14:paraId="3AEF5043" w14:textId="77777777" w:rsidR="008D5AE5" w:rsidRPr="0064787F" w:rsidRDefault="003C5FDD" w:rsidP="004D40F2">
      <w:pPr>
        <w:pStyle w:val="2b"/>
        <w:rPr>
          <w:rFonts w:hint="eastAsia"/>
          <w:lang w:eastAsia="zh-CN"/>
        </w:rPr>
      </w:pPr>
      <w:bookmarkStart w:id="3" w:name="_Toc221690220"/>
      <w:r w:rsidRPr="0064787F">
        <w:rPr>
          <w:rFonts w:hint="eastAsia"/>
          <w:lang w:eastAsia="zh-CN"/>
        </w:rPr>
        <w:t>1</w:t>
      </w:r>
      <w:r w:rsidRPr="0064787F">
        <w:rPr>
          <w:lang w:eastAsia="zh-CN"/>
        </w:rPr>
        <w:t>.1</w:t>
      </w:r>
      <w:r w:rsidRPr="0064787F">
        <w:rPr>
          <w:rFonts w:hint="eastAsia"/>
          <w:lang w:eastAsia="zh-CN"/>
        </w:rPr>
        <w:t>项目名称和预算金额（或最高限价）</w:t>
      </w:r>
      <w:bookmarkEnd w:id="3"/>
    </w:p>
    <w:p w14:paraId="09E6DE01" w14:textId="54BEA298"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项目名称：</w:t>
      </w:r>
      <w:r w:rsidR="004B7B09" w:rsidRPr="00F86F77">
        <w:rPr>
          <w:rFonts w:ascii="Times New Roman" w:eastAsia="仿宋" w:hAnsi="Times New Roman" w:hint="eastAsia"/>
          <w:snapToGrid w:val="0"/>
          <w:color w:val="FF0000"/>
          <w:kern w:val="10"/>
          <w:sz w:val="32"/>
        </w:rPr>
        <w:t>{</w:t>
      </w:r>
      <w:r w:rsidR="001B498C">
        <w:rPr>
          <w:rFonts w:ascii="Times New Roman" w:eastAsia="仿宋" w:hAnsi="Times New Roman" w:hint="eastAsia"/>
          <w:snapToGrid w:val="0"/>
          <w:color w:val="FF0000"/>
          <w:kern w:val="10"/>
          <w:sz w:val="32"/>
        </w:rPr>
        <w:t>网络安全等级保护测评服务项目</w:t>
      </w:r>
      <w:r w:rsidR="004B7B09" w:rsidRPr="00F86F77">
        <w:rPr>
          <w:rFonts w:ascii="Times New Roman" w:eastAsia="仿宋" w:hAnsi="Times New Roman" w:hint="eastAsia"/>
          <w:snapToGrid w:val="0"/>
          <w:color w:val="FF0000"/>
          <w:kern w:val="10"/>
          <w:sz w:val="32"/>
        </w:rPr>
        <w:t>}</w:t>
      </w:r>
    </w:p>
    <w:p w14:paraId="78DF80A9"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采购方式：公开招标</w:t>
      </w:r>
    </w:p>
    <w:p w14:paraId="3157CB5B" w14:textId="2322BC97" w:rsidR="008D5AE5" w:rsidRPr="00FF73DC" w:rsidRDefault="003C5FDD" w:rsidP="004D40F2">
      <w:pPr>
        <w:ind w:firstLineChars="200" w:firstLine="640"/>
        <w:jc w:val="left"/>
        <w:rPr>
          <w:rFonts w:ascii="Times New Roman" w:eastAsia="仿宋" w:hAnsi="Times New Roman"/>
          <w:snapToGrid w:val="0"/>
          <w:kern w:val="10"/>
          <w:sz w:val="32"/>
          <w:highlight w:val="yellow"/>
        </w:rPr>
      </w:pPr>
      <w:r w:rsidRPr="00FF73DC">
        <w:rPr>
          <w:rFonts w:ascii="Times New Roman" w:eastAsia="仿宋" w:hAnsi="Times New Roman" w:hint="eastAsia"/>
          <w:snapToGrid w:val="0"/>
          <w:kern w:val="10"/>
          <w:sz w:val="32"/>
          <w:highlight w:val="yellow"/>
        </w:rPr>
        <w:t>预算金额（万元）：</w:t>
      </w:r>
      <w:r w:rsidR="004B7B09" w:rsidRPr="00FF73DC">
        <w:rPr>
          <w:rFonts w:ascii="Times New Roman" w:eastAsia="仿宋" w:hAnsi="Times New Roman" w:hint="eastAsia"/>
          <w:snapToGrid w:val="0"/>
          <w:color w:val="FF0000"/>
          <w:kern w:val="10"/>
          <w:sz w:val="32"/>
          <w:highlight w:val="yellow"/>
        </w:rPr>
        <w:t>{</w:t>
      </w:r>
      <w:r w:rsidR="004B7B09" w:rsidRPr="00FF73DC">
        <w:rPr>
          <w:rFonts w:ascii="Times New Roman" w:eastAsia="仿宋" w:hAnsi="Times New Roman" w:hint="eastAsia"/>
          <w:snapToGrid w:val="0"/>
          <w:color w:val="FF0000"/>
          <w:kern w:val="10"/>
          <w:sz w:val="32"/>
          <w:highlight w:val="yellow"/>
        </w:rPr>
        <w:t>金额</w:t>
      </w:r>
      <w:r w:rsidR="004B7B09" w:rsidRPr="00FF73DC">
        <w:rPr>
          <w:rFonts w:ascii="Times New Roman" w:eastAsia="仿宋" w:hAnsi="Times New Roman" w:hint="eastAsia"/>
          <w:snapToGrid w:val="0"/>
          <w:color w:val="FF0000"/>
          <w:kern w:val="10"/>
          <w:sz w:val="32"/>
          <w:highlight w:val="yellow"/>
        </w:rPr>
        <w:t>}</w:t>
      </w:r>
    </w:p>
    <w:p w14:paraId="1021348F" w14:textId="7667BCF5" w:rsidR="008D5AE5" w:rsidRPr="004D40F2" w:rsidRDefault="003C5FDD" w:rsidP="004D40F2">
      <w:pPr>
        <w:ind w:firstLineChars="200" w:firstLine="640"/>
        <w:jc w:val="left"/>
        <w:rPr>
          <w:rFonts w:ascii="Times New Roman" w:eastAsia="仿宋" w:hAnsi="Times New Roman"/>
          <w:snapToGrid w:val="0"/>
          <w:kern w:val="10"/>
          <w:sz w:val="32"/>
        </w:rPr>
      </w:pPr>
      <w:r w:rsidRPr="00FF73DC">
        <w:rPr>
          <w:rFonts w:ascii="Times New Roman" w:eastAsia="仿宋" w:hAnsi="Times New Roman" w:hint="eastAsia"/>
          <w:snapToGrid w:val="0"/>
          <w:kern w:val="10"/>
          <w:sz w:val="32"/>
          <w:highlight w:val="yellow"/>
        </w:rPr>
        <w:t>最高限价（万元）：</w:t>
      </w:r>
      <w:r w:rsidR="004B7B09" w:rsidRPr="00FF73DC">
        <w:rPr>
          <w:rFonts w:ascii="Times New Roman" w:eastAsia="仿宋" w:hAnsi="Times New Roman" w:hint="eastAsia"/>
          <w:snapToGrid w:val="0"/>
          <w:color w:val="FF0000"/>
          <w:kern w:val="10"/>
          <w:sz w:val="32"/>
          <w:highlight w:val="yellow"/>
        </w:rPr>
        <w:t>{</w:t>
      </w:r>
      <w:r w:rsidR="004B7B09" w:rsidRPr="00FF73DC">
        <w:rPr>
          <w:rFonts w:ascii="Times New Roman" w:eastAsia="仿宋" w:hAnsi="Times New Roman" w:hint="eastAsia"/>
          <w:snapToGrid w:val="0"/>
          <w:color w:val="FF0000"/>
          <w:kern w:val="10"/>
          <w:sz w:val="32"/>
          <w:highlight w:val="yellow"/>
        </w:rPr>
        <w:t>金额</w:t>
      </w:r>
      <w:r w:rsidR="004B7B09" w:rsidRPr="00FF73DC">
        <w:rPr>
          <w:rFonts w:ascii="Times New Roman" w:eastAsia="仿宋" w:hAnsi="Times New Roman" w:hint="eastAsia"/>
          <w:snapToGrid w:val="0"/>
          <w:color w:val="FF0000"/>
          <w:kern w:val="10"/>
          <w:sz w:val="32"/>
          <w:highlight w:val="yellow"/>
        </w:rPr>
        <w:t>}</w:t>
      </w:r>
    </w:p>
    <w:p w14:paraId="64EA04E6" w14:textId="77777777" w:rsidR="008D5AE5" w:rsidRPr="00744FF3" w:rsidRDefault="003C5FDD" w:rsidP="00744FF3">
      <w:pPr>
        <w:pStyle w:val="2b"/>
        <w:rPr>
          <w:rFonts w:hint="eastAsia"/>
          <w:lang w:eastAsia="zh-CN"/>
        </w:rPr>
      </w:pPr>
      <w:bookmarkStart w:id="4" w:name="_Toc221690221"/>
      <w:r w:rsidRPr="00744FF3">
        <w:rPr>
          <w:rFonts w:hint="eastAsia"/>
          <w:lang w:eastAsia="zh-CN"/>
        </w:rPr>
        <w:t>1</w:t>
      </w:r>
      <w:r w:rsidRPr="00744FF3">
        <w:rPr>
          <w:lang w:eastAsia="zh-CN"/>
        </w:rPr>
        <w:t>.2</w:t>
      </w:r>
      <w:r w:rsidRPr="00744FF3">
        <w:rPr>
          <w:rFonts w:hint="eastAsia"/>
          <w:lang w:eastAsia="zh-CN"/>
        </w:rPr>
        <w:t>采购项目的目标</w:t>
      </w:r>
      <w:bookmarkEnd w:id="4"/>
    </w:p>
    <w:p w14:paraId="75ED1FA3" w14:textId="41F3B6FF" w:rsidR="00B15EFE" w:rsidRPr="00B15EFE" w:rsidRDefault="00B15EFE" w:rsidP="00B15EFE">
      <w:pPr>
        <w:ind w:firstLineChars="200" w:firstLine="640"/>
        <w:jc w:val="left"/>
        <w:rPr>
          <w:rFonts w:ascii="Times New Roman" w:eastAsia="仿宋" w:hAnsi="Times New Roman"/>
          <w:snapToGrid w:val="0"/>
          <w:color w:val="FF0000"/>
          <w:kern w:val="10"/>
          <w:sz w:val="32"/>
        </w:rPr>
      </w:pPr>
      <w:r w:rsidRPr="00B15EFE">
        <w:rPr>
          <w:rFonts w:ascii="Times New Roman" w:eastAsia="仿宋" w:hAnsi="Times New Roman" w:hint="eastAsia"/>
          <w:snapToGrid w:val="0"/>
          <w:color w:val="FF0000"/>
          <w:kern w:val="10"/>
          <w:sz w:val="32"/>
        </w:rPr>
        <w:t>“应</w:t>
      </w:r>
      <w:r w:rsidR="001B498C">
        <w:rPr>
          <w:rFonts w:ascii="Times New Roman" w:eastAsia="仿宋" w:hAnsi="Times New Roman" w:hint="eastAsia"/>
          <w:snapToGrid w:val="0"/>
          <w:color w:val="FF0000"/>
          <w:kern w:val="10"/>
          <w:sz w:val="32"/>
        </w:rPr>
        <w:t>信息科</w:t>
      </w:r>
      <w:r w:rsidRPr="00B15EFE">
        <w:rPr>
          <w:rFonts w:ascii="Times New Roman" w:eastAsia="仿宋" w:hAnsi="Times New Roman" w:hint="eastAsia"/>
          <w:snapToGrid w:val="0"/>
          <w:color w:val="FF0000"/>
          <w:kern w:val="10"/>
          <w:sz w:val="32"/>
        </w:rPr>
        <w:t>科室要求，</w:t>
      </w:r>
      <w:r w:rsidR="001B498C" w:rsidRPr="001B498C">
        <w:rPr>
          <w:rFonts w:ascii="Times New Roman" w:eastAsia="仿宋" w:hAnsi="Times New Roman" w:hint="eastAsia"/>
          <w:snapToGrid w:val="0"/>
          <w:color w:val="FF0000"/>
          <w:kern w:val="10"/>
          <w:sz w:val="32"/>
        </w:rPr>
        <w:t>通过第三方专业测评服务，验证信息系统的安全保护能力是否符合国家法规要求，并持续优化安全防护水平</w:t>
      </w:r>
      <w:r w:rsidR="001B498C">
        <w:rPr>
          <w:rFonts w:ascii="Times New Roman" w:eastAsia="仿宋" w:hAnsi="Times New Roman" w:hint="eastAsia"/>
          <w:snapToGrid w:val="0"/>
          <w:color w:val="FF0000"/>
          <w:kern w:val="10"/>
          <w:sz w:val="32"/>
        </w:rPr>
        <w:t>，</w:t>
      </w:r>
      <w:r w:rsidRPr="00B15EFE">
        <w:rPr>
          <w:rFonts w:ascii="Times New Roman" w:eastAsia="仿宋" w:hAnsi="Times New Roman" w:hint="eastAsia"/>
          <w:snapToGrid w:val="0"/>
          <w:color w:val="FF0000"/>
          <w:kern w:val="10"/>
          <w:sz w:val="32"/>
        </w:rPr>
        <w:t>信息科拟</w:t>
      </w:r>
      <w:r w:rsidR="001B498C">
        <w:rPr>
          <w:rFonts w:ascii="Times New Roman" w:eastAsia="仿宋" w:hAnsi="Times New Roman" w:hint="eastAsia"/>
          <w:snapToGrid w:val="0"/>
          <w:color w:val="FF0000"/>
          <w:kern w:val="10"/>
          <w:sz w:val="32"/>
        </w:rPr>
        <w:t>采购网络安全等级保护测评服务</w:t>
      </w:r>
      <w:r w:rsidRPr="00B15EFE">
        <w:rPr>
          <w:rFonts w:ascii="Times New Roman" w:eastAsia="仿宋" w:hAnsi="Times New Roman" w:hint="eastAsia"/>
          <w:snapToGrid w:val="0"/>
          <w:color w:val="FF0000"/>
          <w:kern w:val="10"/>
          <w:sz w:val="32"/>
        </w:rPr>
        <w:t>项目</w:t>
      </w:r>
      <w:r>
        <w:rPr>
          <w:rFonts w:ascii="Times New Roman" w:eastAsia="仿宋" w:hAnsi="Times New Roman" w:hint="eastAsia"/>
          <w:snapToGrid w:val="0"/>
          <w:color w:val="FF0000"/>
          <w:kern w:val="10"/>
          <w:sz w:val="32"/>
        </w:rPr>
        <w:t>“</w:t>
      </w:r>
    </w:p>
    <w:p w14:paraId="00FA633A" w14:textId="77777777" w:rsidR="008D5AE5" w:rsidRPr="00744FF3" w:rsidRDefault="003C5FDD" w:rsidP="00744FF3">
      <w:pPr>
        <w:pStyle w:val="2b"/>
        <w:rPr>
          <w:rFonts w:hint="eastAsia"/>
          <w:lang w:eastAsia="zh-CN"/>
        </w:rPr>
      </w:pPr>
      <w:bookmarkStart w:id="5" w:name="_Toc221690222"/>
      <w:r w:rsidRPr="00744FF3">
        <w:rPr>
          <w:rFonts w:hint="eastAsia"/>
          <w:lang w:eastAsia="zh-CN"/>
        </w:rPr>
        <w:t>1</w:t>
      </w:r>
      <w:r w:rsidRPr="00744FF3">
        <w:rPr>
          <w:lang w:eastAsia="zh-CN"/>
        </w:rPr>
        <w:t>.3</w:t>
      </w:r>
      <w:r w:rsidRPr="00744FF3">
        <w:rPr>
          <w:rFonts w:hint="eastAsia"/>
          <w:lang w:eastAsia="zh-CN"/>
        </w:rPr>
        <w:t>预算绩效目标</w:t>
      </w:r>
      <w:bookmarkEnd w:id="5"/>
    </w:p>
    <w:p w14:paraId="20BD4D50" w14:textId="77777777" w:rsidR="008D5AE5" w:rsidRPr="00BB618E" w:rsidRDefault="003C5FDD" w:rsidP="00BB618E">
      <w:pPr>
        <w:ind w:firstLineChars="200" w:firstLine="640"/>
        <w:jc w:val="left"/>
        <w:rPr>
          <w:rFonts w:ascii="Times New Roman" w:eastAsia="仿宋" w:hAnsi="Times New Roman"/>
          <w:snapToGrid w:val="0"/>
          <w:kern w:val="10"/>
          <w:sz w:val="32"/>
        </w:rPr>
      </w:pPr>
      <w:r w:rsidRPr="00BB618E">
        <w:rPr>
          <w:rFonts w:ascii="Times New Roman" w:eastAsia="仿宋" w:hAnsi="Times New Roman" w:hint="eastAsia"/>
          <w:snapToGrid w:val="0"/>
          <w:kern w:val="10"/>
          <w:sz w:val="32"/>
        </w:rPr>
        <w:t>严格按照政府采购政策要求制定项目预算和采购需求，充分提高医院服务质量，满足医院工作需求。</w:t>
      </w:r>
    </w:p>
    <w:p w14:paraId="194BBF9B"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1</w:t>
      </w:r>
      <w:r w:rsidRPr="004D40F2">
        <w:rPr>
          <w:rFonts w:ascii="Times New Roman" w:eastAsia="仿宋" w:hAnsi="Times New Roman"/>
          <w:snapToGrid w:val="0"/>
          <w:kern w:val="10"/>
          <w:sz w:val="32"/>
        </w:rPr>
        <w:t>）投入指标：项目绩效目标合理、资金到位率</w:t>
      </w:r>
      <w:r w:rsidRPr="004D40F2">
        <w:rPr>
          <w:rFonts w:ascii="Times New Roman" w:eastAsia="仿宋" w:hAnsi="Times New Roman"/>
          <w:snapToGrid w:val="0"/>
          <w:kern w:val="10"/>
          <w:sz w:val="32"/>
        </w:rPr>
        <w:t>100%</w:t>
      </w:r>
      <w:r w:rsidRPr="004D40F2">
        <w:rPr>
          <w:rFonts w:ascii="Times New Roman" w:eastAsia="仿宋" w:hAnsi="Times New Roman"/>
          <w:snapToGrid w:val="0"/>
          <w:kern w:val="10"/>
          <w:sz w:val="32"/>
        </w:rPr>
        <w:t>。</w:t>
      </w:r>
    </w:p>
    <w:p w14:paraId="0A0257B8"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2</w:t>
      </w:r>
      <w:r w:rsidRPr="004D40F2">
        <w:rPr>
          <w:rFonts w:ascii="Times New Roman" w:eastAsia="仿宋" w:hAnsi="Times New Roman"/>
          <w:snapToGrid w:val="0"/>
          <w:kern w:val="10"/>
          <w:sz w:val="32"/>
        </w:rPr>
        <w:t>）过程指标：项目管理必须要做到职责明确、制度完善、进度达标（合同约定进度）、质量过关（合同约定验收标准）、资料完整（合同约定完整资料）、监督有效。做到专人负责，执行有效、资金使用合规。</w:t>
      </w:r>
    </w:p>
    <w:p w14:paraId="16EBE4BB" w14:textId="757BBE0E"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3</w:t>
      </w:r>
      <w:r w:rsidRPr="004D40F2">
        <w:rPr>
          <w:rFonts w:ascii="Times New Roman" w:eastAsia="仿宋" w:hAnsi="Times New Roman"/>
          <w:snapToGrid w:val="0"/>
          <w:kern w:val="10"/>
          <w:sz w:val="32"/>
        </w:rPr>
        <w:t>）产出指标：</w:t>
      </w:r>
      <w:r w:rsidR="001B498C">
        <w:rPr>
          <w:rFonts w:ascii="Times New Roman" w:eastAsia="仿宋" w:hAnsi="Times New Roman" w:hint="eastAsia"/>
          <w:snapToGrid w:val="0"/>
          <w:kern w:val="10"/>
          <w:sz w:val="32"/>
        </w:rPr>
        <w:t>达到三级</w:t>
      </w:r>
      <w:r w:rsidR="001B498C" w:rsidRPr="001B498C">
        <w:rPr>
          <w:rFonts w:ascii="Times New Roman" w:eastAsia="仿宋" w:hAnsi="Times New Roman" w:hint="eastAsia"/>
          <w:snapToGrid w:val="0"/>
          <w:kern w:val="10"/>
          <w:sz w:val="32"/>
        </w:rPr>
        <w:t>信息系统等级保护测评</w:t>
      </w:r>
      <w:r w:rsidR="001B498C">
        <w:rPr>
          <w:rFonts w:ascii="Times New Roman" w:eastAsia="仿宋" w:hAnsi="Times New Roman" w:hint="eastAsia"/>
          <w:snapToGrid w:val="0"/>
          <w:kern w:val="10"/>
          <w:sz w:val="32"/>
        </w:rPr>
        <w:t>要求，</w:t>
      </w:r>
      <w:r w:rsidR="001B498C" w:rsidRPr="001B498C">
        <w:rPr>
          <w:rFonts w:ascii="Times New Roman" w:eastAsia="仿宋" w:hAnsi="Times New Roman" w:hint="eastAsia"/>
          <w:snapToGrid w:val="0"/>
          <w:kern w:val="10"/>
          <w:sz w:val="32"/>
        </w:rPr>
        <w:t>提高单位信息系统安全建设的整体水平</w:t>
      </w:r>
      <w:r w:rsidR="001B498C">
        <w:rPr>
          <w:rFonts w:ascii="Times New Roman" w:eastAsia="仿宋" w:hAnsi="Times New Roman" w:hint="eastAsia"/>
          <w:snapToGrid w:val="0"/>
          <w:kern w:val="10"/>
          <w:sz w:val="32"/>
        </w:rPr>
        <w:t>。</w:t>
      </w:r>
    </w:p>
    <w:p w14:paraId="72B2A293" w14:textId="09FF19A6"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lastRenderedPageBreak/>
        <w:t>（</w:t>
      </w:r>
      <w:r w:rsidRPr="004D40F2">
        <w:rPr>
          <w:rFonts w:ascii="Times New Roman" w:eastAsia="仿宋" w:hAnsi="Times New Roman"/>
          <w:snapToGrid w:val="0"/>
          <w:kern w:val="10"/>
          <w:sz w:val="32"/>
        </w:rPr>
        <w:t>4</w:t>
      </w:r>
      <w:r w:rsidRPr="004D40F2">
        <w:rPr>
          <w:rFonts w:ascii="Times New Roman" w:eastAsia="仿宋" w:hAnsi="Times New Roman"/>
          <w:snapToGrid w:val="0"/>
          <w:kern w:val="10"/>
          <w:sz w:val="32"/>
        </w:rPr>
        <w:t>）效果指标：关注本项目</w:t>
      </w:r>
      <w:r w:rsidR="001B498C">
        <w:rPr>
          <w:rFonts w:ascii="Times New Roman" w:eastAsia="仿宋" w:hAnsi="Times New Roman" w:hint="eastAsia"/>
          <w:snapToGrid w:val="0"/>
          <w:kern w:val="10"/>
          <w:sz w:val="32"/>
        </w:rPr>
        <w:t>服务</w:t>
      </w:r>
      <w:r w:rsidRPr="004D40F2">
        <w:rPr>
          <w:rFonts w:ascii="Times New Roman" w:eastAsia="仿宋" w:hAnsi="Times New Roman"/>
          <w:snapToGrid w:val="0"/>
          <w:kern w:val="10"/>
          <w:sz w:val="32"/>
        </w:rPr>
        <w:t>使用对象满意度，并根据项目行业特点关注社会效益、经济效益等。</w:t>
      </w:r>
      <w:r w:rsidR="001B498C">
        <w:rPr>
          <w:rFonts w:ascii="Times New Roman" w:eastAsia="仿宋" w:hAnsi="Times New Roman" w:hint="eastAsia"/>
          <w:snapToGrid w:val="0"/>
          <w:kern w:val="10"/>
          <w:sz w:val="32"/>
        </w:rPr>
        <w:t>服务</w:t>
      </w:r>
      <w:r w:rsidRPr="004D40F2">
        <w:rPr>
          <w:rFonts w:ascii="Times New Roman" w:eastAsia="仿宋" w:hAnsi="Times New Roman"/>
          <w:snapToGrid w:val="0"/>
          <w:kern w:val="10"/>
          <w:sz w:val="32"/>
        </w:rPr>
        <w:t>使用对象满意度应</w:t>
      </w:r>
      <w:r w:rsidRPr="004D40F2">
        <w:rPr>
          <w:rFonts w:ascii="Times New Roman" w:eastAsia="仿宋" w:hAnsi="Times New Roman"/>
          <w:snapToGrid w:val="0"/>
          <w:kern w:val="10"/>
          <w:sz w:val="32"/>
        </w:rPr>
        <w:t>≥95%</w:t>
      </w:r>
      <w:r w:rsidRPr="004D40F2">
        <w:rPr>
          <w:rFonts w:ascii="Times New Roman" w:eastAsia="仿宋" w:hAnsi="Times New Roman"/>
          <w:snapToGrid w:val="0"/>
          <w:kern w:val="10"/>
          <w:sz w:val="32"/>
        </w:rPr>
        <w:t>。</w:t>
      </w:r>
    </w:p>
    <w:p w14:paraId="4A13D248" w14:textId="68F11B7D" w:rsidR="008D5AE5" w:rsidRPr="00F86F77" w:rsidRDefault="003C5FDD" w:rsidP="00F86F77">
      <w:pPr>
        <w:pStyle w:val="1"/>
        <w:numPr>
          <w:ilvl w:val="0"/>
          <w:numId w:val="0"/>
        </w:numPr>
        <w:rPr>
          <w:rStyle w:val="10"/>
          <w:sz w:val="32"/>
        </w:rPr>
      </w:pPr>
      <w:bookmarkStart w:id="6" w:name="_Toc221690223"/>
      <w:r w:rsidRPr="00F86F77">
        <w:rPr>
          <w:rStyle w:val="10"/>
          <w:rFonts w:hint="eastAsia"/>
          <w:sz w:val="32"/>
        </w:rPr>
        <w:lastRenderedPageBreak/>
        <w:t>二</w:t>
      </w:r>
      <w:r w:rsidRPr="00F86F77">
        <w:rPr>
          <w:rStyle w:val="10"/>
          <w:sz w:val="32"/>
        </w:rPr>
        <w:t>、需求调查</w:t>
      </w:r>
      <w:r w:rsidR="009F446C" w:rsidRPr="00F86F77">
        <w:rPr>
          <w:rStyle w:val="10"/>
          <w:rFonts w:hint="eastAsia"/>
          <w:sz w:val="32"/>
        </w:rPr>
        <w:t>情况</w:t>
      </w:r>
      <w:bookmarkEnd w:id="6"/>
    </w:p>
    <w:p w14:paraId="7576F389" w14:textId="3A6F5FF7" w:rsidR="008D5AE5" w:rsidRPr="0064787F" w:rsidRDefault="008C4300" w:rsidP="008C4300">
      <w:pPr>
        <w:pStyle w:val="2"/>
        <w:numPr>
          <w:ilvl w:val="0"/>
          <w:numId w:val="0"/>
        </w:numPr>
      </w:pPr>
      <w:bookmarkStart w:id="7" w:name="_Toc221690224"/>
      <w:r>
        <w:rPr>
          <w:rFonts w:hint="eastAsia"/>
        </w:rPr>
        <w:t>2.1</w:t>
      </w:r>
      <w:r>
        <w:t xml:space="preserve"> </w:t>
      </w:r>
      <w:r w:rsidR="00FA59F0">
        <w:rPr>
          <w:rFonts w:hint="eastAsia"/>
        </w:rPr>
        <w:t>需求来源</w:t>
      </w:r>
      <w:bookmarkEnd w:id="7"/>
    </w:p>
    <w:p w14:paraId="6F69D7BC" w14:textId="2C6603F6" w:rsidR="008D5AE5" w:rsidRPr="0064787F" w:rsidRDefault="003C5FDD">
      <w:pPr>
        <w:spacing w:line="360" w:lineRule="auto"/>
        <w:ind w:firstLineChars="268" w:firstLine="565"/>
        <w:rPr>
          <w:rFonts w:ascii="宋体" w:eastAsia="宋体" w:hAnsi="宋体" w:hint="eastAsia"/>
          <w:b/>
          <w:bCs/>
          <w:szCs w:val="21"/>
        </w:rPr>
      </w:pPr>
      <w:r w:rsidRPr="0064787F">
        <w:rPr>
          <w:rFonts w:ascii="宋体" w:eastAsia="宋体" w:hAnsi="宋体" w:hint="eastAsia"/>
          <w:b/>
          <w:bCs/>
          <w:szCs w:val="21"/>
        </w:rPr>
        <w:t>（</w:t>
      </w:r>
      <w:r w:rsidRPr="0064787F">
        <w:rPr>
          <w:rFonts w:ascii="宋体" w:eastAsia="宋体" w:hAnsi="宋体"/>
          <w:b/>
          <w:bCs/>
          <w:szCs w:val="21"/>
        </w:rPr>
        <w:t>1）</w:t>
      </w:r>
      <w:r w:rsidR="00FA59F0">
        <w:rPr>
          <w:rFonts w:ascii="宋体" w:eastAsia="宋体" w:hAnsi="宋体" w:hint="eastAsia"/>
          <w:b/>
          <w:bCs/>
          <w:szCs w:val="21"/>
        </w:rPr>
        <w:t>国家各级机关的政策指导</w:t>
      </w:r>
    </w:p>
    <w:p w14:paraId="7072981C" w14:textId="77777777" w:rsidR="00661661" w:rsidRDefault="001B498C" w:rsidP="00661661">
      <w:pPr>
        <w:ind w:firstLineChars="200" w:firstLine="640"/>
        <w:jc w:val="left"/>
        <w:rPr>
          <w:rFonts w:ascii="Times New Roman" w:eastAsia="仿宋" w:hAnsi="Times New Roman"/>
          <w:snapToGrid w:val="0"/>
          <w:color w:val="FF0000"/>
          <w:kern w:val="10"/>
          <w:sz w:val="32"/>
        </w:rPr>
      </w:pPr>
      <w:r w:rsidRPr="001B498C">
        <w:rPr>
          <w:rFonts w:ascii="Times New Roman" w:eastAsia="仿宋" w:hAnsi="Times New Roman" w:hint="eastAsia"/>
          <w:snapToGrid w:val="0"/>
          <w:color w:val="FF0000"/>
          <w:kern w:val="10"/>
          <w:sz w:val="32"/>
        </w:rPr>
        <w:t>依据《网络安全法》和《贯彻落实网络安全等级保护制度和关键信息基础设施安全保护制度的指导意见》文件的有关要求，网络安全等级保护定级备案、等级测评、安全建设和检查等基础工作深入推进</w:t>
      </w:r>
      <w:r w:rsidR="00661661">
        <w:rPr>
          <w:rFonts w:ascii="Times New Roman" w:eastAsia="仿宋" w:hAnsi="Times New Roman" w:hint="eastAsia"/>
          <w:snapToGrid w:val="0"/>
          <w:color w:val="FF0000"/>
          <w:kern w:val="10"/>
          <w:sz w:val="32"/>
        </w:rPr>
        <w:t>。</w:t>
      </w:r>
    </w:p>
    <w:p w14:paraId="6DDED239" w14:textId="3F8C05E9" w:rsidR="00661661" w:rsidRPr="00661661" w:rsidRDefault="00661661" w:rsidP="00661661">
      <w:pPr>
        <w:ind w:firstLineChars="200" w:firstLine="640"/>
        <w:jc w:val="left"/>
        <w:rPr>
          <w:rFonts w:ascii="Times New Roman" w:eastAsia="仿宋" w:hAnsi="Times New Roman"/>
          <w:snapToGrid w:val="0"/>
          <w:color w:val="FF0000"/>
          <w:kern w:val="10"/>
          <w:sz w:val="32"/>
        </w:rPr>
      </w:pPr>
      <w:r w:rsidRPr="00661661">
        <w:rPr>
          <w:rFonts w:ascii="Times New Roman" w:eastAsia="仿宋" w:hAnsi="Times New Roman"/>
          <w:snapToGrid w:val="0"/>
          <w:color w:val="FF0000"/>
          <w:kern w:val="10"/>
          <w:sz w:val="32"/>
        </w:rPr>
        <w:t>《医疗卫生机构网络安全管理办法》进一步明确了医疗机构的网络安全主体责任。它要求医院遵循</w:t>
      </w:r>
      <w:r w:rsidRPr="00661661">
        <w:rPr>
          <w:rFonts w:ascii="Times New Roman" w:eastAsia="仿宋" w:hAnsi="Times New Roman"/>
          <w:snapToGrid w:val="0"/>
          <w:color w:val="FF0000"/>
          <w:kern w:val="10"/>
          <w:sz w:val="32"/>
        </w:rPr>
        <w:t> “</w:t>
      </w:r>
      <w:r w:rsidRPr="00661661">
        <w:rPr>
          <w:rFonts w:ascii="Times New Roman" w:eastAsia="仿宋" w:hAnsi="Times New Roman"/>
          <w:snapToGrid w:val="0"/>
          <w:color w:val="FF0000"/>
          <w:kern w:val="10"/>
          <w:sz w:val="32"/>
        </w:rPr>
        <w:t>一个中心（安全管理中心），三重防护</w:t>
      </w:r>
      <w:r w:rsidRPr="00661661">
        <w:rPr>
          <w:rFonts w:ascii="Times New Roman" w:eastAsia="仿宋" w:hAnsi="Times New Roman"/>
          <w:snapToGrid w:val="0"/>
          <w:color w:val="FF0000"/>
          <w:kern w:val="10"/>
          <w:sz w:val="32"/>
        </w:rPr>
        <w:t>” </w:t>
      </w:r>
      <w:r w:rsidRPr="00661661">
        <w:rPr>
          <w:rFonts w:ascii="Times New Roman" w:eastAsia="仿宋" w:hAnsi="Times New Roman"/>
          <w:snapToGrid w:val="0"/>
          <w:color w:val="FF0000"/>
          <w:kern w:val="10"/>
          <w:sz w:val="32"/>
        </w:rPr>
        <w:t>的框架建设安全体系，并对第三级或以上的网络，必须每年委托测评机构进行等级测评</w:t>
      </w:r>
      <w:r>
        <w:rPr>
          <w:rFonts w:ascii="Times New Roman" w:eastAsia="仿宋" w:hAnsi="Times New Roman" w:hint="eastAsia"/>
          <w:snapToGrid w:val="0"/>
          <w:color w:val="FF0000"/>
          <w:kern w:val="10"/>
          <w:sz w:val="32"/>
        </w:rPr>
        <w:t>。</w:t>
      </w:r>
    </w:p>
    <w:p w14:paraId="70C757A1" w14:textId="6629D50A" w:rsidR="00FA59F0" w:rsidRPr="0064787F" w:rsidRDefault="00FA59F0" w:rsidP="00FA59F0">
      <w:pPr>
        <w:spacing w:line="360" w:lineRule="auto"/>
        <w:ind w:firstLineChars="268" w:firstLine="565"/>
        <w:rPr>
          <w:rFonts w:ascii="宋体" w:eastAsia="宋体" w:hAnsi="宋体" w:hint="eastAsia"/>
          <w:b/>
          <w:bCs/>
          <w:szCs w:val="21"/>
        </w:rPr>
      </w:pPr>
      <w:r w:rsidRPr="0064787F">
        <w:rPr>
          <w:rFonts w:ascii="宋体" w:eastAsia="宋体" w:hAnsi="宋体" w:hint="eastAsia"/>
          <w:b/>
          <w:bCs/>
          <w:szCs w:val="21"/>
        </w:rPr>
        <w:t>（</w:t>
      </w:r>
      <w:r>
        <w:rPr>
          <w:rFonts w:ascii="宋体" w:eastAsia="宋体" w:hAnsi="宋体" w:hint="eastAsia"/>
          <w:b/>
          <w:bCs/>
          <w:szCs w:val="21"/>
        </w:rPr>
        <w:t>2</w:t>
      </w:r>
      <w:r w:rsidRPr="0064787F">
        <w:rPr>
          <w:rFonts w:ascii="宋体" w:eastAsia="宋体" w:hAnsi="宋体"/>
          <w:b/>
          <w:bCs/>
          <w:szCs w:val="21"/>
        </w:rPr>
        <w:t>）</w:t>
      </w:r>
      <w:r>
        <w:rPr>
          <w:rFonts w:ascii="宋体" w:eastAsia="宋体" w:hAnsi="宋体" w:hint="eastAsia"/>
          <w:b/>
          <w:bCs/>
          <w:szCs w:val="21"/>
        </w:rPr>
        <w:t>医院</w:t>
      </w:r>
      <w:r w:rsidR="002F7618">
        <w:rPr>
          <w:rFonts w:ascii="宋体" w:eastAsia="宋体" w:hAnsi="宋体" w:hint="eastAsia"/>
          <w:b/>
          <w:bCs/>
          <w:szCs w:val="21"/>
        </w:rPr>
        <w:t>发展</w:t>
      </w:r>
      <w:r>
        <w:rPr>
          <w:rFonts w:ascii="宋体" w:eastAsia="宋体" w:hAnsi="宋体" w:hint="eastAsia"/>
          <w:b/>
          <w:bCs/>
          <w:szCs w:val="21"/>
        </w:rPr>
        <w:t>的需要</w:t>
      </w:r>
    </w:p>
    <w:p w14:paraId="07D968A4" w14:textId="77777777" w:rsidR="00661661" w:rsidRPr="00661661" w:rsidRDefault="00661661" w:rsidP="00661661">
      <w:pPr>
        <w:ind w:firstLineChars="200" w:firstLine="640"/>
        <w:jc w:val="left"/>
        <w:rPr>
          <w:rFonts w:ascii="Times New Roman" w:eastAsia="仿宋" w:hAnsi="Times New Roman"/>
          <w:snapToGrid w:val="0"/>
          <w:color w:val="FF0000"/>
          <w:kern w:val="10"/>
          <w:sz w:val="32"/>
        </w:rPr>
      </w:pPr>
      <w:r w:rsidRPr="00661661">
        <w:rPr>
          <w:rFonts w:ascii="Times New Roman" w:eastAsia="仿宋" w:hAnsi="Times New Roman"/>
          <w:snapToGrid w:val="0"/>
          <w:color w:val="FF0000"/>
          <w:kern w:val="10"/>
          <w:sz w:val="32"/>
        </w:rPr>
        <w:t>完成等保测评不仅是合规，更是医院提升核心竞争力、实现可持续发展的关键。</w:t>
      </w:r>
    </w:p>
    <w:p w14:paraId="3A901293" w14:textId="63664707" w:rsidR="00661661" w:rsidRPr="00661661" w:rsidRDefault="00661661" w:rsidP="00661661">
      <w:pPr>
        <w:tabs>
          <w:tab w:val="num" w:pos="720"/>
        </w:tabs>
        <w:ind w:firstLineChars="200" w:firstLine="640"/>
        <w:jc w:val="left"/>
        <w:rPr>
          <w:rFonts w:ascii="Times New Roman" w:eastAsia="仿宋" w:hAnsi="Times New Roman"/>
          <w:snapToGrid w:val="0"/>
          <w:color w:val="FF0000"/>
          <w:kern w:val="10"/>
          <w:sz w:val="32"/>
        </w:rPr>
      </w:pPr>
      <w:r>
        <w:rPr>
          <w:rFonts w:ascii="Times New Roman" w:eastAsia="仿宋" w:hAnsi="Times New Roman" w:hint="eastAsia"/>
          <w:snapToGrid w:val="0"/>
          <w:color w:val="FF0000"/>
          <w:kern w:val="10"/>
          <w:sz w:val="32"/>
        </w:rPr>
        <w:t>1</w:t>
      </w:r>
      <w:r>
        <w:rPr>
          <w:rFonts w:ascii="Times New Roman" w:eastAsia="仿宋" w:hAnsi="Times New Roman" w:hint="eastAsia"/>
          <w:snapToGrid w:val="0"/>
          <w:color w:val="FF0000"/>
          <w:kern w:val="10"/>
          <w:sz w:val="32"/>
        </w:rPr>
        <w:t>）</w:t>
      </w:r>
      <w:r w:rsidRPr="00661661">
        <w:rPr>
          <w:rFonts w:ascii="Times New Roman" w:eastAsia="仿宋" w:hAnsi="Times New Roman"/>
          <w:snapToGrid w:val="0"/>
          <w:color w:val="FF0000"/>
          <w:kern w:val="10"/>
          <w:sz w:val="32"/>
        </w:rPr>
        <w:t>保护核心资产与患者隐私：医疗数据是国家重要的基础性战略资源，医院有义务通过等保建设（如数据加密、访问控制、完整性校验）和分类分级管理，防止数据泄露、滥用。</w:t>
      </w:r>
    </w:p>
    <w:p w14:paraId="442577AE" w14:textId="09AB043F" w:rsidR="00661661" w:rsidRPr="00661661" w:rsidRDefault="00661661" w:rsidP="00661661">
      <w:pPr>
        <w:tabs>
          <w:tab w:val="num" w:pos="720"/>
        </w:tabs>
        <w:ind w:firstLineChars="200" w:firstLine="640"/>
        <w:jc w:val="left"/>
        <w:rPr>
          <w:rFonts w:ascii="Times New Roman" w:eastAsia="仿宋" w:hAnsi="Times New Roman"/>
          <w:snapToGrid w:val="0"/>
          <w:color w:val="FF0000"/>
          <w:kern w:val="10"/>
          <w:sz w:val="32"/>
        </w:rPr>
      </w:pPr>
      <w:r>
        <w:rPr>
          <w:rFonts w:ascii="Times New Roman" w:eastAsia="仿宋" w:hAnsi="Times New Roman" w:hint="eastAsia"/>
          <w:snapToGrid w:val="0"/>
          <w:color w:val="FF0000"/>
          <w:kern w:val="10"/>
          <w:sz w:val="32"/>
        </w:rPr>
        <w:t>2</w:t>
      </w:r>
      <w:r>
        <w:rPr>
          <w:rFonts w:ascii="Times New Roman" w:eastAsia="仿宋" w:hAnsi="Times New Roman" w:hint="eastAsia"/>
          <w:snapToGrid w:val="0"/>
          <w:color w:val="FF0000"/>
          <w:kern w:val="10"/>
          <w:sz w:val="32"/>
        </w:rPr>
        <w:t>）</w:t>
      </w:r>
      <w:r w:rsidRPr="00661661">
        <w:rPr>
          <w:rFonts w:ascii="Times New Roman" w:eastAsia="仿宋" w:hAnsi="Times New Roman"/>
          <w:snapToGrid w:val="0"/>
          <w:color w:val="FF0000"/>
          <w:kern w:val="10"/>
          <w:sz w:val="32"/>
        </w:rPr>
        <w:t>保障医疗业务连续不中断：医院业务高度依赖信息系统，任何中断都可能影响救治。通过等保测评，推动医院建立冗余备份、制定应急预案并定期演练，能有效提升业务韧性。</w:t>
      </w:r>
    </w:p>
    <w:p w14:paraId="6C6D25BA" w14:textId="49A3F8A1" w:rsidR="00661661" w:rsidRPr="00661661" w:rsidRDefault="00661661" w:rsidP="00661661">
      <w:pPr>
        <w:tabs>
          <w:tab w:val="num" w:pos="720"/>
        </w:tabs>
        <w:ind w:firstLineChars="200" w:firstLine="640"/>
        <w:jc w:val="left"/>
        <w:rPr>
          <w:rFonts w:ascii="Times New Roman" w:eastAsia="仿宋" w:hAnsi="Times New Roman"/>
          <w:snapToGrid w:val="0"/>
          <w:color w:val="FF0000"/>
          <w:kern w:val="10"/>
          <w:sz w:val="32"/>
        </w:rPr>
      </w:pPr>
      <w:r>
        <w:rPr>
          <w:rFonts w:ascii="Times New Roman" w:eastAsia="仿宋" w:hAnsi="Times New Roman" w:hint="eastAsia"/>
          <w:snapToGrid w:val="0"/>
          <w:color w:val="FF0000"/>
          <w:kern w:val="10"/>
          <w:sz w:val="32"/>
        </w:rPr>
        <w:t>3</w:t>
      </w:r>
      <w:r>
        <w:rPr>
          <w:rFonts w:ascii="Times New Roman" w:eastAsia="仿宋" w:hAnsi="Times New Roman" w:hint="eastAsia"/>
          <w:snapToGrid w:val="0"/>
          <w:color w:val="FF0000"/>
          <w:kern w:val="10"/>
          <w:sz w:val="32"/>
        </w:rPr>
        <w:t>）</w:t>
      </w:r>
      <w:r w:rsidRPr="00661661">
        <w:rPr>
          <w:rFonts w:ascii="Times New Roman" w:eastAsia="仿宋" w:hAnsi="Times New Roman"/>
          <w:snapToGrid w:val="0"/>
          <w:color w:val="FF0000"/>
          <w:kern w:val="10"/>
          <w:sz w:val="32"/>
        </w:rPr>
        <w:t>支撑智慧医院转型升级：开展</w:t>
      </w:r>
      <w:r w:rsidRPr="00661661">
        <w:rPr>
          <w:rFonts w:ascii="Times New Roman" w:eastAsia="仿宋" w:hAnsi="Times New Roman"/>
          <w:snapToGrid w:val="0"/>
          <w:color w:val="FF0000"/>
          <w:kern w:val="10"/>
          <w:sz w:val="32"/>
        </w:rPr>
        <w:t>“</w:t>
      </w:r>
      <w:r w:rsidRPr="00661661">
        <w:rPr>
          <w:rFonts w:ascii="Times New Roman" w:eastAsia="仿宋" w:hAnsi="Times New Roman"/>
          <w:snapToGrid w:val="0"/>
          <w:color w:val="FF0000"/>
          <w:kern w:val="10"/>
          <w:sz w:val="32"/>
        </w:rPr>
        <w:t>互联网</w:t>
      </w:r>
      <w:r w:rsidRPr="00661661">
        <w:rPr>
          <w:rFonts w:ascii="Times New Roman" w:eastAsia="仿宋" w:hAnsi="Times New Roman"/>
          <w:snapToGrid w:val="0"/>
          <w:color w:val="FF0000"/>
          <w:kern w:val="10"/>
          <w:sz w:val="32"/>
        </w:rPr>
        <w:t>+</w:t>
      </w:r>
      <w:r w:rsidRPr="00661661">
        <w:rPr>
          <w:rFonts w:ascii="Times New Roman" w:eastAsia="仿宋" w:hAnsi="Times New Roman"/>
          <w:snapToGrid w:val="0"/>
          <w:color w:val="FF0000"/>
          <w:kern w:val="10"/>
          <w:sz w:val="32"/>
        </w:rPr>
        <w:t>医疗健康</w:t>
      </w:r>
      <w:r w:rsidRPr="00661661">
        <w:rPr>
          <w:rFonts w:ascii="Times New Roman" w:eastAsia="仿宋" w:hAnsi="Times New Roman"/>
          <w:snapToGrid w:val="0"/>
          <w:color w:val="FF0000"/>
          <w:kern w:val="10"/>
          <w:sz w:val="32"/>
        </w:rPr>
        <w:t>”</w:t>
      </w:r>
      <w:r w:rsidRPr="00661661">
        <w:rPr>
          <w:rFonts w:ascii="Times New Roman" w:eastAsia="仿宋" w:hAnsi="Times New Roman"/>
          <w:snapToGrid w:val="0"/>
          <w:color w:val="FF0000"/>
          <w:kern w:val="10"/>
          <w:sz w:val="32"/>
        </w:rPr>
        <w:t>、大</w:t>
      </w:r>
      <w:r w:rsidRPr="00661661">
        <w:rPr>
          <w:rFonts w:ascii="Times New Roman" w:eastAsia="仿宋" w:hAnsi="Times New Roman"/>
          <w:snapToGrid w:val="0"/>
          <w:color w:val="FF0000"/>
          <w:kern w:val="10"/>
          <w:sz w:val="32"/>
        </w:rPr>
        <w:lastRenderedPageBreak/>
        <w:t>数据临床科研等创新业务，必须以安全为前提。等保测评能帮助医院在规划新技术应用时同步评估安全风险，为高质量发展保驾护航</w:t>
      </w:r>
      <w:r>
        <w:rPr>
          <w:rFonts w:ascii="Times New Roman" w:eastAsia="仿宋" w:hAnsi="Times New Roman" w:hint="eastAsia"/>
          <w:snapToGrid w:val="0"/>
          <w:color w:val="FF0000"/>
          <w:kern w:val="10"/>
          <w:sz w:val="32"/>
        </w:rPr>
        <w:t>。</w:t>
      </w:r>
    </w:p>
    <w:p w14:paraId="2DE3C094" w14:textId="14676B27" w:rsidR="008C4300" w:rsidRPr="008C4300" w:rsidRDefault="008C4300" w:rsidP="008C4300">
      <w:pPr>
        <w:pStyle w:val="2"/>
        <w:numPr>
          <w:ilvl w:val="0"/>
          <w:numId w:val="0"/>
        </w:numPr>
      </w:pPr>
      <w:bookmarkStart w:id="8" w:name="_Toc221690225"/>
      <w:r>
        <w:rPr>
          <w:rFonts w:hint="eastAsia"/>
        </w:rPr>
        <w:t>2.2</w:t>
      </w:r>
      <w:r>
        <w:t xml:space="preserve"> </w:t>
      </w:r>
      <w:r w:rsidRPr="008C4300">
        <w:rPr>
          <w:rFonts w:hint="eastAsia"/>
        </w:rPr>
        <w:t>相关产业发展</w:t>
      </w:r>
      <w:bookmarkEnd w:id="8"/>
    </w:p>
    <w:p w14:paraId="39A10D5C" w14:textId="18AA3576" w:rsidR="00FA59F0" w:rsidRDefault="00661661" w:rsidP="008C4300">
      <w:pPr>
        <w:ind w:firstLineChars="200" w:firstLine="640"/>
        <w:jc w:val="left"/>
        <w:rPr>
          <w:rFonts w:ascii="Times New Roman" w:eastAsia="仿宋" w:hAnsi="Times New Roman"/>
          <w:snapToGrid w:val="0"/>
          <w:color w:val="FF0000"/>
          <w:kern w:val="10"/>
          <w:sz w:val="32"/>
        </w:rPr>
      </w:pPr>
      <w:r w:rsidRPr="00661661">
        <w:rPr>
          <w:rFonts w:ascii="Times New Roman" w:eastAsia="仿宋" w:hAnsi="Times New Roman"/>
          <w:snapToGrid w:val="0"/>
          <w:color w:val="FF0000"/>
          <w:kern w:val="10"/>
          <w:sz w:val="32"/>
        </w:rPr>
        <w:t>中国的网络安全等级保护测评产业，是在《网络安全法》等国家法律法规的强制要求下，应运而生并快速发展的政策内生型市场。这个产业直接服务于各行各业的合规刚需，目前已形成由监管机构、持证测评机构、咨询服务机构和技术供应商组成的完整生态。</w:t>
      </w:r>
    </w:p>
    <w:p w14:paraId="3F7CAE57" w14:textId="74145FB0" w:rsidR="002F7618" w:rsidRPr="008C4300" w:rsidRDefault="002F7618" w:rsidP="002F7618">
      <w:pPr>
        <w:pStyle w:val="2"/>
        <w:numPr>
          <w:ilvl w:val="0"/>
          <w:numId w:val="0"/>
        </w:numPr>
      </w:pPr>
      <w:bookmarkStart w:id="9" w:name="_Toc221690226"/>
      <w:r>
        <w:rPr>
          <w:rFonts w:hint="eastAsia"/>
        </w:rPr>
        <w:t>2.3</w:t>
      </w:r>
      <w:r w:rsidRPr="002F7618">
        <w:rPr>
          <w:color w:val="FF0000"/>
        </w:rPr>
        <w:t xml:space="preserve"> </w:t>
      </w:r>
      <w:r w:rsidRPr="002F7618">
        <w:rPr>
          <w:rFonts w:hint="eastAsia"/>
          <w:color w:val="FF0000"/>
        </w:rPr>
        <w:t>{</w:t>
      </w:r>
      <w:r w:rsidR="00661661">
        <w:rPr>
          <w:rFonts w:hint="eastAsia"/>
          <w:color w:val="FF0000"/>
        </w:rPr>
        <w:t>网络安全等级保护测评项目</w:t>
      </w:r>
      <w:r w:rsidRPr="002F7618">
        <w:rPr>
          <w:rFonts w:hint="eastAsia"/>
          <w:color w:val="FF0000"/>
        </w:rPr>
        <w:t>}</w:t>
      </w:r>
      <w:r>
        <w:rPr>
          <w:rFonts w:hint="eastAsia"/>
        </w:rPr>
        <w:t>主要功能</w:t>
      </w:r>
      <w:bookmarkEnd w:id="9"/>
    </w:p>
    <w:p w14:paraId="0D68FDF6" w14:textId="5E67AD13" w:rsidR="00661661" w:rsidRPr="00661661" w:rsidRDefault="00661661" w:rsidP="00661661">
      <w:pPr>
        <w:ind w:firstLineChars="200" w:firstLine="640"/>
        <w:jc w:val="left"/>
        <w:rPr>
          <w:rFonts w:ascii="Times New Roman" w:eastAsia="仿宋" w:hAnsi="Times New Roman"/>
          <w:snapToGrid w:val="0"/>
          <w:color w:val="FF0000"/>
          <w:kern w:val="10"/>
          <w:sz w:val="32"/>
        </w:rPr>
      </w:pPr>
      <w:r w:rsidRPr="00661661">
        <w:rPr>
          <w:rFonts w:ascii="Times New Roman" w:eastAsia="仿宋" w:hAnsi="Times New Roman" w:hint="eastAsia"/>
          <w:snapToGrid w:val="0"/>
          <w:color w:val="FF0000"/>
          <w:kern w:val="10"/>
          <w:sz w:val="32"/>
        </w:rPr>
        <w:t>按照网络安全等级保护要求，对重要信息系统完成备案、测评、整改、复测评等工作；取得备案证明和等级测评报告，最终通过公安部门备案及相关部门的等级保护检查要求。</w:t>
      </w:r>
    </w:p>
    <w:p w14:paraId="6B4F123C" w14:textId="77777777" w:rsidR="008D5AE5" w:rsidRPr="0064787F" w:rsidRDefault="003C5FDD">
      <w:pPr>
        <w:widowControl/>
        <w:jc w:val="left"/>
        <w:rPr>
          <w:rFonts w:ascii="宋体" w:eastAsia="宋体" w:hAnsi="宋体" w:hint="eastAsia"/>
          <w:b/>
          <w:bCs/>
          <w:szCs w:val="21"/>
        </w:rPr>
      </w:pPr>
      <w:r w:rsidRPr="0064787F">
        <w:rPr>
          <w:rFonts w:ascii="宋体" w:eastAsia="宋体" w:hAnsi="宋体"/>
          <w:b/>
          <w:bCs/>
          <w:szCs w:val="21"/>
        </w:rPr>
        <w:br w:type="page"/>
      </w:r>
    </w:p>
    <w:p w14:paraId="1F1D3849" w14:textId="5409A038" w:rsidR="008C4300" w:rsidRPr="008C4300" w:rsidRDefault="008C4300" w:rsidP="008C4300">
      <w:pPr>
        <w:pStyle w:val="2"/>
        <w:numPr>
          <w:ilvl w:val="0"/>
          <w:numId w:val="0"/>
        </w:numPr>
      </w:pPr>
      <w:bookmarkStart w:id="10" w:name="_Toc221690227"/>
      <w:r>
        <w:rPr>
          <w:rFonts w:hint="eastAsia"/>
        </w:rPr>
        <w:lastRenderedPageBreak/>
        <w:t>2.3</w:t>
      </w:r>
      <w:r>
        <w:t xml:space="preserve"> </w:t>
      </w:r>
      <w:r w:rsidRPr="008C4300">
        <w:rPr>
          <w:rFonts w:hint="eastAsia"/>
        </w:rPr>
        <w:t>同类采购项目历史成交信息</w:t>
      </w:r>
      <w:bookmarkEnd w:id="10"/>
    </w:p>
    <w:p w14:paraId="4387EC0F" w14:textId="502FC5B0" w:rsidR="008D5AE5" w:rsidRPr="002F7618" w:rsidRDefault="008C4300" w:rsidP="008C4300">
      <w:pPr>
        <w:spacing w:line="360" w:lineRule="auto"/>
        <w:rPr>
          <w:rFonts w:ascii="华文仿宋" w:eastAsia="华文仿宋" w:hAnsi="华文仿宋" w:hint="eastAsia"/>
          <w:sz w:val="32"/>
          <w:szCs w:val="32"/>
        </w:rPr>
      </w:pPr>
      <w:r w:rsidRPr="002F7618">
        <w:rPr>
          <w:rFonts w:ascii="华文仿宋" w:eastAsia="华文仿宋" w:hAnsi="华文仿宋" w:hint="eastAsia"/>
          <w:b/>
          <w:bCs/>
          <w:color w:val="FF0000"/>
          <w:sz w:val="32"/>
          <w:szCs w:val="32"/>
        </w:rPr>
        <w:t>{</w:t>
      </w:r>
      <w:r w:rsidR="003C5FDD" w:rsidRPr="002F7618">
        <w:rPr>
          <w:rFonts w:ascii="华文仿宋" w:eastAsia="华文仿宋" w:hAnsi="华文仿宋" w:hint="eastAsia"/>
          <w:color w:val="FF0000"/>
          <w:sz w:val="32"/>
          <w:szCs w:val="32"/>
        </w:rPr>
        <w:t>通过</w:t>
      </w:r>
      <w:r w:rsidR="003C5FDD" w:rsidRPr="002F7618">
        <w:rPr>
          <w:rFonts w:ascii="华文仿宋" w:eastAsia="华文仿宋" w:hAnsi="华文仿宋"/>
          <w:color w:val="FF0000"/>
          <w:sz w:val="32"/>
          <w:szCs w:val="32"/>
        </w:rPr>
        <w:t>查阅</w:t>
      </w:r>
      <w:r w:rsidR="00FA59F0" w:rsidRPr="002F7618">
        <w:rPr>
          <w:rFonts w:ascii="华文仿宋" w:eastAsia="华文仿宋" w:hAnsi="华文仿宋" w:hint="eastAsia"/>
          <w:color w:val="FF0000"/>
          <w:sz w:val="32"/>
          <w:szCs w:val="32"/>
        </w:rPr>
        <w:t>互联网上</w:t>
      </w:r>
      <w:r w:rsidR="003C5FDD" w:rsidRPr="002F7618">
        <w:rPr>
          <w:rFonts w:ascii="华文仿宋" w:eastAsia="华文仿宋" w:hAnsi="华文仿宋"/>
          <w:color w:val="FF0000"/>
          <w:sz w:val="32"/>
          <w:szCs w:val="32"/>
        </w:rPr>
        <w:t>同类采购项目历史成交信息</w:t>
      </w:r>
      <w:r w:rsidR="003C5FDD" w:rsidRPr="002F7618">
        <w:rPr>
          <w:rFonts w:ascii="华文仿宋" w:eastAsia="华文仿宋" w:hAnsi="华文仿宋" w:hint="eastAsia"/>
          <w:color w:val="FF0000"/>
          <w:sz w:val="32"/>
          <w:szCs w:val="32"/>
        </w:rPr>
        <w:t>的参考性。</w:t>
      </w:r>
      <w:r w:rsidRPr="002F7618">
        <w:rPr>
          <w:rFonts w:ascii="华文仿宋" w:eastAsia="华文仿宋" w:hAnsi="华文仿宋" w:hint="eastAsia"/>
          <w:color w:val="FF0000"/>
          <w:sz w:val="32"/>
          <w:szCs w:val="32"/>
        </w:rPr>
        <w:t>}</w:t>
      </w:r>
    </w:p>
    <w:tbl>
      <w:tblPr>
        <w:tblStyle w:val="affb"/>
        <w:tblW w:w="10052" w:type="dxa"/>
        <w:tblLayout w:type="fixed"/>
        <w:tblLook w:val="04A0" w:firstRow="1" w:lastRow="0" w:firstColumn="1" w:lastColumn="0" w:noHBand="0" w:noVBand="1"/>
      </w:tblPr>
      <w:tblGrid>
        <w:gridCol w:w="1696"/>
        <w:gridCol w:w="3119"/>
        <w:gridCol w:w="1843"/>
        <w:gridCol w:w="1842"/>
        <w:gridCol w:w="1552"/>
      </w:tblGrid>
      <w:tr w:rsidR="0096185B" w:rsidRPr="0064787F" w14:paraId="1C75D485" w14:textId="77777777">
        <w:tc>
          <w:tcPr>
            <w:tcW w:w="1696" w:type="dxa"/>
            <w:vAlign w:val="center"/>
          </w:tcPr>
          <w:p w14:paraId="5077C208" w14:textId="77777777" w:rsidR="008D5AE5" w:rsidRPr="0064787F" w:rsidRDefault="003C5FDD">
            <w:pPr>
              <w:spacing w:line="360" w:lineRule="auto"/>
              <w:jc w:val="center"/>
              <w:rPr>
                <w:rFonts w:ascii="宋体" w:hAnsi="宋体" w:hint="eastAsia"/>
                <w:b/>
                <w:bCs/>
                <w:kern w:val="0"/>
                <w:szCs w:val="21"/>
              </w:rPr>
            </w:pPr>
            <w:r w:rsidRPr="0064787F">
              <w:rPr>
                <w:rFonts w:ascii="宋体" w:hAnsi="宋体" w:hint="eastAsia"/>
                <w:b/>
                <w:bCs/>
                <w:kern w:val="0"/>
                <w:szCs w:val="21"/>
              </w:rPr>
              <w:t>采购人</w:t>
            </w:r>
          </w:p>
        </w:tc>
        <w:tc>
          <w:tcPr>
            <w:tcW w:w="3119" w:type="dxa"/>
            <w:vAlign w:val="center"/>
          </w:tcPr>
          <w:p w14:paraId="1D5B8ACB" w14:textId="77777777" w:rsidR="008D5AE5" w:rsidRPr="0064787F" w:rsidRDefault="003C5FDD">
            <w:pPr>
              <w:spacing w:line="360" w:lineRule="auto"/>
              <w:jc w:val="center"/>
              <w:rPr>
                <w:rFonts w:ascii="宋体" w:hAnsi="宋体" w:hint="eastAsia"/>
                <w:b/>
                <w:bCs/>
                <w:kern w:val="0"/>
                <w:szCs w:val="21"/>
              </w:rPr>
            </w:pPr>
            <w:r w:rsidRPr="0064787F">
              <w:rPr>
                <w:rFonts w:ascii="宋体" w:hAnsi="宋体" w:hint="eastAsia"/>
                <w:b/>
                <w:bCs/>
                <w:kern w:val="0"/>
                <w:szCs w:val="21"/>
              </w:rPr>
              <w:t>项目名称</w:t>
            </w:r>
          </w:p>
        </w:tc>
        <w:tc>
          <w:tcPr>
            <w:tcW w:w="1843" w:type="dxa"/>
            <w:vAlign w:val="center"/>
          </w:tcPr>
          <w:p w14:paraId="5BE85813" w14:textId="77777777" w:rsidR="008D5AE5" w:rsidRPr="0064787F" w:rsidRDefault="003C5FDD">
            <w:pPr>
              <w:spacing w:line="360" w:lineRule="auto"/>
              <w:jc w:val="center"/>
              <w:rPr>
                <w:rFonts w:ascii="宋体" w:hAnsi="宋体" w:hint="eastAsia"/>
                <w:b/>
                <w:bCs/>
                <w:kern w:val="0"/>
                <w:szCs w:val="21"/>
              </w:rPr>
            </w:pPr>
            <w:r w:rsidRPr="0064787F">
              <w:rPr>
                <w:rFonts w:ascii="宋体" w:hAnsi="宋体" w:hint="eastAsia"/>
                <w:b/>
                <w:bCs/>
                <w:kern w:val="0"/>
                <w:szCs w:val="21"/>
              </w:rPr>
              <w:t>品牌/型号</w:t>
            </w:r>
          </w:p>
        </w:tc>
        <w:tc>
          <w:tcPr>
            <w:tcW w:w="1842" w:type="dxa"/>
            <w:vAlign w:val="center"/>
          </w:tcPr>
          <w:p w14:paraId="7B87B1EE" w14:textId="77777777" w:rsidR="008D5AE5" w:rsidRPr="0064787F" w:rsidRDefault="003C5FDD">
            <w:pPr>
              <w:spacing w:line="360" w:lineRule="auto"/>
              <w:jc w:val="center"/>
              <w:rPr>
                <w:rFonts w:ascii="宋体" w:hAnsi="宋体" w:hint="eastAsia"/>
                <w:b/>
                <w:bCs/>
                <w:kern w:val="0"/>
                <w:szCs w:val="21"/>
              </w:rPr>
            </w:pPr>
            <w:r w:rsidRPr="0064787F">
              <w:rPr>
                <w:rFonts w:ascii="宋体" w:hAnsi="宋体" w:hint="eastAsia"/>
                <w:b/>
                <w:bCs/>
                <w:kern w:val="0"/>
                <w:szCs w:val="21"/>
              </w:rPr>
              <w:t>中标时间</w:t>
            </w:r>
          </w:p>
        </w:tc>
        <w:tc>
          <w:tcPr>
            <w:tcW w:w="1552" w:type="dxa"/>
            <w:vAlign w:val="center"/>
          </w:tcPr>
          <w:p w14:paraId="1FC20048" w14:textId="77777777" w:rsidR="008D5AE5" w:rsidRPr="0064787F" w:rsidRDefault="003C5FDD">
            <w:pPr>
              <w:spacing w:line="360" w:lineRule="auto"/>
              <w:jc w:val="center"/>
              <w:rPr>
                <w:rFonts w:ascii="宋体" w:hAnsi="宋体" w:hint="eastAsia"/>
                <w:b/>
                <w:bCs/>
                <w:kern w:val="0"/>
                <w:szCs w:val="21"/>
              </w:rPr>
            </w:pPr>
            <w:r w:rsidRPr="0064787F">
              <w:rPr>
                <w:rFonts w:ascii="宋体" w:hAnsi="宋体" w:hint="eastAsia"/>
                <w:b/>
                <w:bCs/>
                <w:kern w:val="0"/>
                <w:szCs w:val="21"/>
              </w:rPr>
              <w:t>中标金额</w:t>
            </w:r>
          </w:p>
          <w:p w14:paraId="709197B4" w14:textId="77777777" w:rsidR="008D5AE5" w:rsidRPr="0064787F" w:rsidRDefault="003C5FDD">
            <w:pPr>
              <w:spacing w:line="360" w:lineRule="auto"/>
              <w:jc w:val="center"/>
              <w:rPr>
                <w:rFonts w:ascii="宋体" w:hAnsi="宋体" w:hint="eastAsia"/>
                <w:b/>
                <w:bCs/>
                <w:kern w:val="0"/>
                <w:szCs w:val="21"/>
              </w:rPr>
            </w:pPr>
            <w:r w:rsidRPr="0064787F">
              <w:rPr>
                <w:rFonts w:ascii="宋体" w:hAnsi="宋体" w:hint="eastAsia"/>
                <w:b/>
                <w:bCs/>
                <w:kern w:val="0"/>
                <w:szCs w:val="21"/>
              </w:rPr>
              <w:t>（万元）</w:t>
            </w:r>
          </w:p>
        </w:tc>
      </w:tr>
      <w:tr w:rsidR="0096185B" w:rsidRPr="0064787F" w14:paraId="5F58B127" w14:textId="77777777">
        <w:trPr>
          <w:trHeight w:val="1134"/>
        </w:trPr>
        <w:tc>
          <w:tcPr>
            <w:tcW w:w="1696" w:type="dxa"/>
            <w:vAlign w:val="center"/>
          </w:tcPr>
          <w:p w14:paraId="6F66BD2B" w14:textId="0907B84E" w:rsidR="008D5AE5" w:rsidRPr="0064787F" w:rsidRDefault="006B1B00" w:rsidP="00FA59F0">
            <w:pPr>
              <w:spacing w:line="360" w:lineRule="auto"/>
              <w:jc w:val="left"/>
              <w:rPr>
                <w:rFonts w:ascii="宋体" w:hAnsi="宋体" w:hint="eastAsia"/>
                <w:kern w:val="0"/>
                <w:szCs w:val="21"/>
              </w:rPr>
            </w:pPr>
            <w:r w:rsidRPr="006B1B00">
              <w:rPr>
                <w:rFonts w:ascii="宋体" w:hAnsi="宋体" w:hint="eastAsia"/>
                <w:kern w:val="0"/>
                <w:szCs w:val="21"/>
              </w:rPr>
              <w:t>武汉市江夏区第一人民医院</w:t>
            </w:r>
          </w:p>
        </w:tc>
        <w:tc>
          <w:tcPr>
            <w:tcW w:w="3119" w:type="dxa"/>
            <w:vAlign w:val="center"/>
          </w:tcPr>
          <w:p w14:paraId="53740611" w14:textId="4224241A" w:rsidR="008D5AE5" w:rsidRPr="0064787F" w:rsidRDefault="006B1B00">
            <w:pPr>
              <w:spacing w:line="360" w:lineRule="auto"/>
              <w:jc w:val="left"/>
              <w:rPr>
                <w:rFonts w:ascii="宋体" w:hAnsi="宋体" w:hint="eastAsia"/>
                <w:kern w:val="0"/>
                <w:szCs w:val="21"/>
              </w:rPr>
            </w:pPr>
            <w:r w:rsidRPr="006B1B00">
              <w:rPr>
                <w:rFonts w:ascii="宋体" w:hAnsi="宋体" w:hint="eastAsia"/>
                <w:kern w:val="0"/>
                <w:szCs w:val="21"/>
              </w:rPr>
              <w:t>江夏区第一人民医院三级等保测评项目</w:t>
            </w:r>
          </w:p>
        </w:tc>
        <w:tc>
          <w:tcPr>
            <w:tcW w:w="1843" w:type="dxa"/>
            <w:vAlign w:val="center"/>
          </w:tcPr>
          <w:p w14:paraId="2519A64D" w14:textId="5F917FBE" w:rsidR="008D5AE5" w:rsidRPr="006B1B00" w:rsidRDefault="006B1B00">
            <w:pPr>
              <w:spacing w:line="360" w:lineRule="auto"/>
              <w:jc w:val="center"/>
              <w:rPr>
                <w:rFonts w:ascii="宋体" w:hAnsi="宋体" w:hint="eastAsia"/>
                <w:kern w:val="0"/>
                <w:szCs w:val="21"/>
              </w:rPr>
            </w:pPr>
            <w:r w:rsidRPr="006B1B00">
              <w:rPr>
                <w:rFonts w:ascii="宋体" w:hAnsi="宋体" w:hint="eastAsia"/>
                <w:kern w:val="0"/>
                <w:szCs w:val="21"/>
              </w:rPr>
              <w:t>湖北珞格科技发展有限公司</w:t>
            </w:r>
          </w:p>
        </w:tc>
        <w:tc>
          <w:tcPr>
            <w:tcW w:w="1842" w:type="dxa"/>
            <w:vAlign w:val="center"/>
          </w:tcPr>
          <w:p w14:paraId="640D8F91" w14:textId="0438DE9A" w:rsidR="008D5AE5" w:rsidRPr="0064787F" w:rsidRDefault="006B1B00">
            <w:pPr>
              <w:spacing w:line="360" w:lineRule="auto"/>
              <w:jc w:val="center"/>
              <w:rPr>
                <w:rFonts w:ascii="宋体" w:hAnsi="宋体" w:hint="eastAsia"/>
                <w:kern w:val="0"/>
                <w:szCs w:val="21"/>
              </w:rPr>
            </w:pPr>
            <w:r>
              <w:rPr>
                <w:rFonts w:ascii="宋体" w:hAnsi="宋体" w:hint="eastAsia"/>
                <w:kern w:val="0"/>
                <w:szCs w:val="21"/>
              </w:rPr>
              <w:t>2024</w:t>
            </w:r>
            <w:r>
              <w:rPr>
                <w:rFonts w:ascii="宋体" w:hAnsi="宋体"/>
                <w:kern w:val="0"/>
                <w:szCs w:val="21"/>
              </w:rPr>
              <w:t>年</w:t>
            </w:r>
            <w:r>
              <w:rPr>
                <w:rFonts w:ascii="宋体" w:hAnsi="宋体" w:hint="eastAsia"/>
                <w:kern w:val="0"/>
                <w:szCs w:val="21"/>
              </w:rPr>
              <w:t>2</w:t>
            </w:r>
            <w:r>
              <w:rPr>
                <w:rFonts w:ascii="宋体" w:hAnsi="宋体"/>
                <w:kern w:val="0"/>
                <w:szCs w:val="21"/>
              </w:rPr>
              <w:t>月</w:t>
            </w:r>
          </w:p>
        </w:tc>
        <w:tc>
          <w:tcPr>
            <w:tcW w:w="1552" w:type="dxa"/>
            <w:vAlign w:val="center"/>
          </w:tcPr>
          <w:p w14:paraId="7749A555" w14:textId="3712A44F" w:rsidR="008D5AE5" w:rsidRPr="0064787F" w:rsidRDefault="006B1B00">
            <w:pPr>
              <w:spacing w:line="360" w:lineRule="auto"/>
              <w:jc w:val="center"/>
              <w:rPr>
                <w:rFonts w:ascii="宋体" w:hAnsi="宋体" w:hint="eastAsia"/>
                <w:kern w:val="0"/>
                <w:szCs w:val="21"/>
              </w:rPr>
            </w:pPr>
            <w:r>
              <w:rPr>
                <w:rFonts w:ascii="宋体" w:hAnsi="宋体" w:hint="eastAsia"/>
                <w:kern w:val="0"/>
                <w:szCs w:val="21"/>
              </w:rPr>
              <w:t>18</w:t>
            </w:r>
          </w:p>
        </w:tc>
      </w:tr>
      <w:tr w:rsidR="001943A1" w:rsidRPr="0064787F" w14:paraId="6C28DEB4" w14:textId="77777777">
        <w:trPr>
          <w:trHeight w:val="1134"/>
        </w:trPr>
        <w:tc>
          <w:tcPr>
            <w:tcW w:w="1696" w:type="dxa"/>
            <w:vAlign w:val="center"/>
          </w:tcPr>
          <w:p w14:paraId="689107FF" w14:textId="2539F439" w:rsidR="001943A1" w:rsidRPr="0064787F" w:rsidRDefault="006B1B00" w:rsidP="001943A1">
            <w:pPr>
              <w:spacing w:line="360" w:lineRule="auto"/>
              <w:jc w:val="left"/>
              <w:rPr>
                <w:rFonts w:ascii="宋体" w:hAnsi="宋体" w:hint="eastAsia"/>
                <w:kern w:val="0"/>
                <w:szCs w:val="21"/>
              </w:rPr>
            </w:pPr>
            <w:r w:rsidRPr="006B1B00">
              <w:rPr>
                <w:rFonts w:ascii="宋体" w:hAnsi="宋体" w:hint="eastAsia"/>
                <w:kern w:val="0"/>
                <w:szCs w:val="21"/>
              </w:rPr>
              <w:t>应城市人民医院</w:t>
            </w:r>
          </w:p>
        </w:tc>
        <w:tc>
          <w:tcPr>
            <w:tcW w:w="3119" w:type="dxa"/>
            <w:vAlign w:val="center"/>
          </w:tcPr>
          <w:p w14:paraId="74902E65" w14:textId="77777777" w:rsidR="006B1B00" w:rsidRPr="006B1B00" w:rsidRDefault="006B1B00" w:rsidP="006B1B00">
            <w:pPr>
              <w:spacing w:line="360" w:lineRule="auto"/>
              <w:jc w:val="left"/>
              <w:rPr>
                <w:rFonts w:ascii="宋体" w:hAnsi="宋体" w:hint="eastAsia"/>
                <w:kern w:val="0"/>
                <w:szCs w:val="21"/>
              </w:rPr>
            </w:pPr>
            <w:r w:rsidRPr="006B1B00">
              <w:rPr>
                <w:rFonts w:ascii="宋体" w:hAnsi="宋体" w:hint="eastAsia"/>
                <w:kern w:val="0"/>
                <w:szCs w:val="21"/>
              </w:rPr>
              <w:t>应城市人民医院核心业务系统网络安全等保测评服务</w:t>
            </w:r>
          </w:p>
          <w:p w14:paraId="1EECB1E2" w14:textId="2B185157" w:rsidR="001943A1" w:rsidRPr="006B1B00" w:rsidRDefault="001943A1" w:rsidP="001943A1">
            <w:pPr>
              <w:spacing w:line="360" w:lineRule="auto"/>
              <w:jc w:val="left"/>
              <w:rPr>
                <w:rFonts w:ascii="宋体" w:hAnsi="宋体" w:hint="eastAsia"/>
                <w:kern w:val="0"/>
                <w:szCs w:val="21"/>
              </w:rPr>
            </w:pPr>
          </w:p>
        </w:tc>
        <w:tc>
          <w:tcPr>
            <w:tcW w:w="1843" w:type="dxa"/>
            <w:vAlign w:val="center"/>
          </w:tcPr>
          <w:p w14:paraId="7970E252" w14:textId="01B1AAE8" w:rsidR="001943A1" w:rsidRPr="0064787F" w:rsidRDefault="006B1B00" w:rsidP="001943A1">
            <w:pPr>
              <w:spacing w:line="360" w:lineRule="auto"/>
              <w:jc w:val="center"/>
              <w:rPr>
                <w:rFonts w:ascii="宋体" w:hAnsi="宋体" w:hint="eastAsia"/>
                <w:kern w:val="0"/>
                <w:szCs w:val="21"/>
              </w:rPr>
            </w:pPr>
            <w:r w:rsidRPr="006B1B00">
              <w:rPr>
                <w:rFonts w:ascii="宋体" w:hAnsi="宋体" w:hint="eastAsia"/>
                <w:kern w:val="0"/>
                <w:szCs w:val="21"/>
              </w:rPr>
              <w:t>武汉明嘉信技术有限公司</w:t>
            </w:r>
          </w:p>
        </w:tc>
        <w:tc>
          <w:tcPr>
            <w:tcW w:w="1842" w:type="dxa"/>
            <w:vAlign w:val="center"/>
          </w:tcPr>
          <w:p w14:paraId="7AA75EF8" w14:textId="6C096DA3" w:rsidR="001943A1" w:rsidRPr="0064787F" w:rsidRDefault="006B1B00" w:rsidP="001943A1">
            <w:pPr>
              <w:spacing w:line="360" w:lineRule="auto"/>
              <w:jc w:val="center"/>
              <w:rPr>
                <w:rFonts w:ascii="宋体" w:hAnsi="宋体" w:hint="eastAsia"/>
                <w:kern w:val="0"/>
                <w:szCs w:val="21"/>
              </w:rPr>
            </w:pPr>
            <w:r>
              <w:rPr>
                <w:rFonts w:ascii="宋体" w:hAnsi="宋体" w:hint="eastAsia"/>
                <w:kern w:val="0"/>
                <w:szCs w:val="21"/>
              </w:rPr>
              <w:t>2026</w:t>
            </w:r>
            <w:r>
              <w:rPr>
                <w:rFonts w:ascii="宋体" w:hAnsi="宋体"/>
                <w:kern w:val="0"/>
                <w:szCs w:val="21"/>
              </w:rPr>
              <w:t>年</w:t>
            </w:r>
            <w:r>
              <w:rPr>
                <w:rFonts w:ascii="宋体" w:hAnsi="宋体" w:hint="eastAsia"/>
                <w:kern w:val="0"/>
                <w:szCs w:val="21"/>
              </w:rPr>
              <w:t>2</w:t>
            </w:r>
            <w:r>
              <w:rPr>
                <w:rFonts w:ascii="宋体" w:hAnsi="宋体"/>
                <w:kern w:val="0"/>
                <w:szCs w:val="21"/>
              </w:rPr>
              <w:t>月</w:t>
            </w:r>
          </w:p>
        </w:tc>
        <w:tc>
          <w:tcPr>
            <w:tcW w:w="1552" w:type="dxa"/>
            <w:vAlign w:val="center"/>
          </w:tcPr>
          <w:p w14:paraId="01F3419D" w14:textId="7FAC33D3" w:rsidR="001943A1" w:rsidRPr="0064787F" w:rsidRDefault="006B1B00" w:rsidP="001943A1">
            <w:pPr>
              <w:spacing w:line="360" w:lineRule="auto"/>
              <w:jc w:val="center"/>
              <w:rPr>
                <w:rFonts w:ascii="宋体" w:hAnsi="宋体" w:hint="eastAsia"/>
                <w:kern w:val="0"/>
                <w:szCs w:val="21"/>
              </w:rPr>
            </w:pPr>
            <w:r>
              <w:rPr>
                <w:rFonts w:ascii="宋体" w:hAnsi="宋体" w:hint="eastAsia"/>
                <w:kern w:val="0"/>
                <w:szCs w:val="21"/>
              </w:rPr>
              <w:t>45.81</w:t>
            </w:r>
          </w:p>
        </w:tc>
      </w:tr>
      <w:tr w:rsidR="001943A1" w:rsidRPr="0064787F" w14:paraId="6A9100CB" w14:textId="77777777">
        <w:trPr>
          <w:trHeight w:val="1134"/>
        </w:trPr>
        <w:tc>
          <w:tcPr>
            <w:tcW w:w="1696" w:type="dxa"/>
            <w:vAlign w:val="center"/>
          </w:tcPr>
          <w:p w14:paraId="76F481D9" w14:textId="4454D3F1" w:rsidR="001943A1" w:rsidRPr="0064787F" w:rsidRDefault="00FB1A24" w:rsidP="001943A1">
            <w:pPr>
              <w:spacing w:line="360" w:lineRule="auto"/>
              <w:jc w:val="left"/>
              <w:rPr>
                <w:rFonts w:ascii="宋体" w:hAnsi="宋体" w:hint="eastAsia"/>
                <w:kern w:val="0"/>
                <w:szCs w:val="21"/>
              </w:rPr>
            </w:pPr>
            <w:r w:rsidRPr="00FB1A24">
              <w:rPr>
                <w:rFonts w:ascii="宋体" w:hAnsi="宋体" w:hint="eastAsia"/>
                <w:kern w:val="0"/>
                <w:szCs w:val="21"/>
              </w:rPr>
              <w:t>武汉市第八医院（武汉市肛肠医院）</w:t>
            </w:r>
          </w:p>
        </w:tc>
        <w:tc>
          <w:tcPr>
            <w:tcW w:w="3119" w:type="dxa"/>
            <w:vAlign w:val="center"/>
          </w:tcPr>
          <w:p w14:paraId="1D264650" w14:textId="517B359D" w:rsidR="001943A1" w:rsidRPr="00FB1A24" w:rsidRDefault="00FB1A24" w:rsidP="001943A1">
            <w:pPr>
              <w:spacing w:line="360" w:lineRule="auto"/>
              <w:jc w:val="left"/>
              <w:rPr>
                <w:rFonts w:ascii="宋体" w:hAnsi="宋体" w:hint="eastAsia"/>
                <w:kern w:val="0"/>
                <w:szCs w:val="21"/>
              </w:rPr>
            </w:pPr>
            <w:r w:rsidRPr="00FB1A24">
              <w:rPr>
                <w:rFonts w:ascii="宋体" w:hAnsi="宋体" w:hint="eastAsia"/>
                <w:kern w:val="0"/>
                <w:szCs w:val="21"/>
              </w:rPr>
              <w:t>武汉市第八医院（武汉市肛肠医院）网络安全等级保护测评项目</w:t>
            </w:r>
          </w:p>
        </w:tc>
        <w:tc>
          <w:tcPr>
            <w:tcW w:w="1843" w:type="dxa"/>
            <w:vAlign w:val="center"/>
          </w:tcPr>
          <w:p w14:paraId="606434DD" w14:textId="15FAC406" w:rsidR="001943A1" w:rsidRPr="0064787F" w:rsidRDefault="00FB1A24" w:rsidP="001943A1">
            <w:pPr>
              <w:spacing w:line="360" w:lineRule="auto"/>
              <w:jc w:val="center"/>
              <w:rPr>
                <w:rFonts w:ascii="宋体" w:hAnsi="宋体" w:hint="eastAsia"/>
                <w:kern w:val="0"/>
                <w:szCs w:val="21"/>
              </w:rPr>
            </w:pPr>
            <w:r>
              <w:rPr>
                <w:rFonts w:ascii="宋体" w:hAnsi="宋体" w:hint="eastAsia"/>
                <w:kern w:val="0"/>
                <w:szCs w:val="21"/>
              </w:rPr>
              <w:t>湖北星野科技发展有限公司</w:t>
            </w:r>
          </w:p>
        </w:tc>
        <w:tc>
          <w:tcPr>
            <w:tcW w:w="1842" w:type="dxa"/>
            <w:vAlign w:val="center"/>
          </w:tcPr>
          <w:p w14:paraId="7F4CFF43" w14:textId="4E5E0D2E" w:rsidR="001943A1" w:rsidRPr="0064787F" w:rsidRDefault="00FB1A24" w:rsidP="001943A1">
            <w:pPr>
              <w:spacing w:line="360" w:lineRule="auto"/>
              <w:jc w:val="center"/>
              <w:rPr>
                <w:rFonts w:ascii="宋体" w:hAnsi="宋体" w:hint="eastAsia"/>
                <w:kern w:val="0"/>
                <w:szCs w:val="21"/>
              </w:rPr>
            </w:pPr>
            <w:r>
              <w:rPr>
                <w:rFonts w:ascii="宋体" w:hAnsi="宋体" w:hint="eastAsia"/>
                <w:kern w:val="0"/>
                <w:szCs w:val="21"/>
              </w:rPr>
              <w:t>202</w:t>
            </w:r>
            <w:r w:rsidR="003D2DD4">
              <w:rPr>
                <w:rFonts w:ascii="宋体" w:hAnsi="宋体" w:hint="eastAsia"/>
                <w:kern w:val="0"/>
                <w:szCs w:val="21"/>
              </w:rPr>
              <w:t>5年7月</w:t>
            </w:r>
          </w:p>
        </w:tc>
        <w:tc>
          <w:tcPr>
            <w:tcW w:w="1552" w:type="dxa"/>
            <w:vAlign w:val="center"/>
          </w:tcPr>
          <w:p w14:paraId="47E9ACA5" w14:textId="32F18E7F" w:rsidR="001943A1" w:rsidRPr="0064787F" w:rsidRDefault="003D2DD4" w:rsidP="001943A1">
            <w:pPr>
              <w:spacing w:line="360" w:lineRule="auto"/>
              <w:jc w:val="center"/>
              <w:rPr>
                <w:rFonts w:ascii="宋体" w:hAnsi="宋体" w:hint="eastAsia"/>
                <w:kern w:val="0"/>
                <w:szCs w:val="21"/>
              </w:rPr>
            </w:pPr>
            <w:r>
              <w:rPr>
                <w:rFonts w:ascii="宋体" w:hAnsi="宋体" w:hint="eastAsia"/>
                <w:kern w:val="0"/>
                <w:szCs w:val="21"/>
              </w:rPr>
              <w:t>34</w:t>
            </w:r>
          </w:p>
        </w:tc>
      </w:tr>
      <w:tr w:rsidR="00FB1A24" w:rsidRPr="0064787F" w14:paraId="70D60870" w14:textId="77777777">
        <w:trPr>
          <w:trHeight w:val="1134"/>
        </w:trPr>
        <w:tc>
          <w:tcPr>
            <w:tcW w:w="1696" w:type="dxa"/>
            <w:vAlign w:val="center"/>
          </w:tcPr>
          <w:p w14:paraId="19645471" w14:textId="276C8981" w:rsidR="00FB1A24" w:rsidRDefault="00FB1A24" w:rsidP="001943A1">
            <w:pPr>
              <w:spacing w:line="360" w:lineRule="auto"/>
              <w:jc w:val="left"/>
              <w:rPr>
                <w:rFonts w:ascii="宋体" w:hAnsi="宋体" w:hint="eastAsia"/>
                <w:kern w:val="0"/>
                <w:szCs w:val="21"/>
              </w:rPr>
            </w:pPr>
            <w:r w:rsidRPr="00FB1A24">
              <w:rPr>
                <w:rFonts w:ascii="宋体" w:hAnsi="宋体"/>
                <w:kern w:val="0"/>
                <w:szCs w:val="21"/>
              </w:rPr>
              <w:t>湖北省农村经济经营管理局</w:t>
            </w:r>
          </w:p>
        </w:tc>
        <w:tc>
          <w:tcPr>
            <w:tcW w:w="3119" w:type="dxa"/>
            <w:vAlign w:val="center"/>
          </w:tcPr>
          <w:p w14:paraId="3908343D" w14:textId="6FFFD025" w:rsidR="00FB1A24" w:rsidRDefault="00FB1A24" w:rsidP="001943A1">
            <w:pPr>
              <w:spacing w:line="360" w:lineRule="auto"/>
              <w:jc w:val="left"/>
              <w:rPr>
                <w:rFonts w:ascii="宋体" w:hAnsi="宋体" w:hint="eastAsia"/>
                <w:kern w:val="0"/>
                <w:szCs w:val="21"/>
              </w:rPr>
            </w:pPr>
            <w:r>
              <w:rPr>
                <w:rFonts w:ascii="宋体" w:hAnsi="宋体" w:hint="eastAsia"/>
                <w:kern w:val="0"/>
                <w:szCs w:val="21"/>
              </w:rPr>
              <w:t>网络安全等级测评及网络安全服务</w:t>
            </w:r>
          </w:p>
        </w:tc>
        <w:tc>
          <w:tcPr>
            <w:tcW w:w="1843" w:type="dxa"/>
            <w:vAlign w:val="center"/>
          </w:tcPr>
          <w:p w14:paraId="0AC8E30D" w14:textId="503ECCE8" w:rsidR="00FB1A24" w:rsidRDefault="00FB1A24" w:rsidP="001943A1">
            <w:pPr>
              <w:spacing w:line="360" w:lineRule="auto"/>
              <w:jc w:val="center"/>
              <w:rPr>
                <w:rFonts w:ascii="宋体" w:hAnsi="宋体" w:hint="eastAsia"/>
                <w:kern w:val="0"/>
                <w:szCs w:val="21"/>
              </w:rPr>
            </w:pPr>
            <w:r>
              <w:rPr>
                <w:rFonts w:ascii="宋体" w:hAnsi="宋体" w:hint="eastAsia"/>
                <w:kern w:val="0"/>
                <w:szCs w:val="21"/>
              </w:rPr>
              <w:t>湖北星野科技发展有限公司</w:t>
            </w:r>
          </w:p>
        </w:tc>
        <w:tc>
          <w:tcPr>
            <w:tcW w:w="1842" w:type="dxa"/>
            <w:vAlign w:val="center"/>
          </w:tcPr>
          <w:p w14:paraId="57BB29DC" w14:textId="29E404F2" w:rsidR="00FB1A24" w:rsidRPr="0064787F" w:rsidRDefault="00FB1A24" w:rsidP="001943A1">
            <w:pPr>
              <w:spacing w:line="360" w:lineRule="auto"/>
              <w:jc w:val="center"/>
              <w:rPr>
                <w:rFonts w:ascii="宋体" w:hAnsi="宋体" w:hint="eastAsia"/>
                <w:kern w:val="0"/>
                <w:szCs w:val="21"/>
              </w:rPr>
            </w:pPr>
            <w:r>
              <w:rPr>
                <w:rFonts w:ascii="宋体" w:hAnsi="宋体" w:hint="eastAsia"/>
                <w:kern w:val="0"/>
                <w:szCs w:val="21"/>
              </w:rPr>
              <w:t>2025</w:t>
            </w:r>
            <w:r>
              <w:rPr>
                <w:rFonts w:ascii="宋体" w:hAnsi="宋体"/>
                <w:kern w:val="0"/>
                <w:szCs w:val="21"/>
              </w:rPr>
              <w:t>年</w:t>
            </w:r>
            <w:r>
              <w:rPr>
                <w:rFonts w:ascii="宋体" w:hAnsi="宋体" w:hint="eastAsia"/>
                <w:kern w:val="0"/>
                <w:szCs w:val="21"/>
              </w:rPr>
              <w:t>12</w:t>
            </w:r>
          </w:p>
        </w:tc>
        <w:tc>
          <w:tcPr>
            <w:tcW w:w="1552" w:type="dxa"/>
            <w:vAlign w:val="center"/>
          </w:tcPr>
          <w:p w14:paraId="4241C958" w14:textId="61FE6EF7" w:rsidR="00FB1A24" w:rsidRPr="0064787F" w:rsidRDefault="00FB1A24" w:rsidP="001943A1">
            <w:pPr>
              <w:spacing w:line="360" w:lineRule="auto"/>
              <w:jc w:val="center"/>
              <w:rPr>
                <w:rFonts w:ascii="宋体" w:hAnsi="宋体" w:hint="eastAsia"/>
                <w:kern w:val="0"/>
                <w:szCs w:val="21"/>
              </w:rPr>
            </w:pPr>
            <w:r>
              <w:rPr>
                <w:rFonts w:ascii="宋体" w:hAnsi="宋体" w:hint="eastAsia"/>
                <w:kern w:val="0"/>
                <w:szCs w:val="21"/>
              </w:rPr>
              <w:t>13.4</w:t>
            </w:r>
          </w:p>
        </w:tc>
      </w:tr>
    </w:tbl>
    <w:p w14:paraId="093691C9" w14:textId="77777777" w:rsidR="008D5AE5" w:rsidRPr="0064787F" w:rsidRDefault="008D5AE5">
      <w:pPr>
        <w:spacing w:line="360" w:lineRule="auto"/>
        <w:rPr>
          <w:rFonts w:ascii="宋体" w:eastAsia="宋体" w:hAnsi="宋体" w:hint="eastAsia"/>
          <w:b/>
          <w:bCs/>
          <w:szCs w:val="21"/>
        </w:rPr>
      </w:pPr>
    </w:p>
    <w:p w14:paraId="0D83729C" w14:textId="77777777" w:rsidR="008D5AE5" w:rsidRPr="0064787F" w:rsidRDefault="003C5FDD">
      <w:pPr>
        <w:widowControl/>
        <w:jc w:val="left"/>
        <w:rPr>
          <w:rFonts w:ascii="宋体" w:eastAsia="宋体" w:hAnsi="宋体" w:hint="eastAsia"/>
          <w:b/>
          <w:bCs/>
          <w:szCs w:val="21"/>
        </w:rPr>
      </w:pPr>
      <w:r w:rsidRPr="0064787F">
        <w:rPr>
          <w:rFonts w:ascii="宋体" w:eastAsia="宋体" w:hAnsi="宋体"/>
          <w:b/>
          <w:bCs/>
          <w:szCs w:val="21"/>
        </w:rPr>
        <w:br w:type="page"/>
      </w:r>
    </w:p>
    <w:p w14:paraId="06D0930E" w14:textId="5353F48A" w:rsidR="008D5AE5" w:rsidRPr="008C4300" w:rsidRDefault="003C5FDD" w:rsidP="008C4300">
      <w:pPr>
        <w:pStyle w:val="2"/>
        <w:numPr>
          <w:ilvl w:val="0"/>
          <w:numId w:val="0"/>
        </w:numPr>
      </w:pPr>
      <w:bookmarkStart w:id="11" w:name="_Toc221690228"/>
      <w:r w:rsidRPr="008C4300">
        <w:rPr>
          <w:rFonts w:hint="eastAsia"/>
        </w:rPr>
        <w:lastRenderedPageBreak/>
        <w:t>（</w:t>
      </w:r>
      <w:r w:rsidRPr="008C4300">
        <w:rPr>
          <w:rFonts w:hint="eastAsia"/>
        </w:rPr>
        <w:t>1</w:t>
      </w:r>
      <w:r w:rsidRPr="008C4300">
        <w:rPr>
          <w:rFonts w:hint="eastAsia"/>
        </w:rPr>
        <w:t>）</w:t>
      </w:r>
      <w:r w:rsidR="006B1B00" w:rsidRPr="006B1B00">
        <w:rPr>
          <w:rFonts w:ascii="宋体" w:hAnsi="宋体" w:hint="eastAsia"/>
          <w:kern w:val="0"/>
          <w:szCs w:val="21"/>
        </w:rPr>
        <w:t>江夏区第一人民医院三级等保测评项目</w:t>
      </w:r>
      <w:bookmarkEnd w:id="11"/>
    </w:p>
    <w:p w14:paraId="27C10E35" w14:textId="3FE6E161" w:rsidR="008D5AE5" w:rsidRPr="0064787F" w:rsidRDefault="006B1B00">
      <w:pPr>
        <w:widowControl/>
        <w:jc w:val="left"/>
        <w:rPr>
          <w:rFonts w:ascii="宋体" w:eastAsia="宋体" w:hAnsi="宋体" w:hint="eastAsia"/>
          <w:b/>
          <w:bCs/>
          <w:szCs w:val="21"/>
        </w:rPr>
      </w:pPr>
      <w:r>
        <w:rPr>
          <w:noProof/>
        </w:rPr>
        <w:drawing>
          <wp:inline distT="0" distB="0" distL="0" distR="0" wp14:anchorId="2DBD1978" wp14:editId="4A86DDEB">
            <wp:extent cx="5615940" cy="4132580"/>
            <wp:effectExtent l="0" t="0" r="3810" b="1270"/>
            <wp:docPr id="4601879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87994" name=""/>
                    <pic:cNvPicPr/>
                  </pic:nvPicPr>
                  <pic:blipFill>
                    <a:blip r:embed="rId12"/>
                    <a:stretch>
                      <a:fillRect/>
                    </a:stretch>
                  </pic:blipFill>
                  <pic:spPr>
                    <a:xfrm>
                      <a:off x="0" y="0"/>
                      <a:ext cx="5615940" cy="4132580"/>
                    </a:xfrm>
                    <a:prstGeom prst="rect">
                      <a:avLst/>
                    </a:prstGeom>
                  </pic:spPr>
                </pic:pic>
              </a:graphicData>
            </a:graphic>
          </wp:inline>
        </w:drawing>
      </w:r>
      <w:r w:rsidRPr="0064787F">
        <w:rPr>
          <w:rFonts w:ascii="宋体" w:eastAsia="宋体" w:hAnsi="宋体"/>
          <w:b/>
          <w:bCs/>
          <w:szCs w:val="21"/>
        </w:rPr>
        <w:t xml:space="preserve">  </w:t>
      </w:r>
      <w:r w:rsidR="003C5FDD" w:rsidRPr="0064787F">
        <w:rPr>
          <w:rFonts w:ascii="宋体" w:eastAsia="宋体" w:hAnsi="宋体"/>
          <w:b/>
          <w:bCs/>
          <w:szCs w:val="21"/>
        </w:rPr>
        <w:br w:type="page"/>
      </w:r>
    </w:p>
    <w:p w14:paraId="344ACAEA" w14:textId="6CCEC6A6" w:rsidR="008D5AE5" w:rsidRPr="008C4300" w:rsidRDefault="003C5FDD" w:rsidP="008C4300">
      <w:pPr>
        <w:pStyle w:val="2"/>
        <w:numPr>
          <w:ilvl w:val="0"/>
          <w:numId w:val="0"/>
        </w:numPr>
      </w:pPr>
      <w:bookmarkStart w:id="12" w:name="_Toc221690229"/>
      <w:r w:rsidRPr="008C4300">
        <w:rPr>
          <w:rFonts w:hint="eastAsia"/>
        </w:rPr>
        <w:lastRenderedPageBreak/>
        <w:t>（</w:t>
      </w:r>
      <w:r w:rsidRPr="008C4300">
        <w:rPr>
          <w:rFonts w:hint="eastAsia"/>
        </w:rPr>
        <w:t>2</w:t>
      </w:r>
      <w:r w:rsidRPr="008C4300">
        <w:rPr>
          <w:rFonts w:hint="eastAsia"/>
        </w:rPr>
        <w:t>）</w:t>
      </w:r>
      <w:r w:rsidR="006B1B00" w:rsidRPr="006B1B00">
        <w:rPr>
          <w:rFonts w:hint="eastAsia"/>
        </w:rPr>
        <w:t>应城市人民医院核心业务系统网络安全等保测评服务</w:t>
      </w:r>
      <w:r w:rsidR="008C4300" w:rsidRPr="008C4300">
        <w:rPr>
          <w:rFonts w:hint="eastAsia"/>
        </w:rPr>
        <w:t>项目</w:t>
      </w:r>
      <w:bookmarkEnd w:id="12"/>
    </w:p>
    <w:p w14:paraId="34574DAC" w14:textId="21BAE2E2" w:rsidR="008D5AE5" w:rsidRPr="008C4300" w:rsidRDefault="006B1B00">
      <w:pPr>
        <w:spacing w:line="360" w:lineRule="auto"/>
        <w:rPr>
          <w:rFonts w:ascii="宋体" w:eastAsia="宋体" w:hAnsi="宋体" w:hint="eastAsia"/>
          <w:b/>
          <w:bCs/>
          <w:szCs w:val="21"/>
        </w:rPr>
      </w:pPr>
      <w:r>
        <w:rPr>
          <w:noProof/>
        </w:rPr>
        <w:drawing>
          <wp:inline distT="0" distB="0" distL="0" distR="0" wp14:anchorId="199EC5F4" wp14:editId="00000186">
            <wp:extent cx="5615940" cy="2717800"/>
            <wp:effectExtent l="0" t="0" r="3810" b="6350"/>
            <wp:docPr id="14977530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53060" name=""/>
                    <pic:cNvPicPr/>
                  </pic:nvPicPr>
                  <pic:blipFill>
                    <a:blip r:embed="rId13"/>
                    <a:stretch>
                      <a:fillRect/>
                    </a:stretch>
                  </pic:blipFill>
                  <pic:spPr>
                    <a:xfrm>
                      <a:off x="0" y="0"/>
                      <a:ext cx="5615940" cy="2717800"/>
                    </a:xfrm>
                    <a:prstGeom prst="rect">
                      <a:avLst/>
                    </a:prstGeom>
                  </pic:spPr>
                </pic:pic>
              </a:graphicData>
            </a:graphic>
          </wp:inline>
        </w:drawing>
      </w:r>
    </w:p>
    <w:p w14:paraId="144B9116" w14:textId="7D3462B3" w:rsidR="00FB1A24" w:rsidRDefault="003C5FDD" w:rsidP="003D2DD4">
      <w:pPr>
        <w:pStyle w:val="2"/>
        <w:numPr>
          <w:ilvl w:val="0"/>
          <w:numId w:val="0"/>
        </w:numPr>
        <w:rPr>
          <w:rFonts w:ascii="宋体" w:hAnsi="宋体" w:hint="eastAsia"/>
          <w:b w:val="0"/>
          <w:bCs w:val="0"/>
          <w:szCs w:val="21"/>
        </w:rPr>
      </w:pPr>
      <w:r w:rsidRPr="0064787F">
        <w:rPr>
          <w:rFonts w:ascii="宋体" w:hAnsi="宋体"/>
          <w:szCs w:val="21"/>
        </w:rPr>
        <w:br w:type="page"/>
      </w:r>
      <w:bookmarkStart w:id="13" w:name="_Toc221690230"/>
      <w:r w:rsidR="00FB1A24" w:rsidRPr="008C4300">
        <w:rPr>
          <w:rFonts w:hint="eastAsia"/>
        </w:rPr>
        <w:lastRenderedPageBreak/>
        <w:t>（</w:t>
      </w:r>
      <w:r w:rsidR="00FB1A24">
        <w:rPr>
          <w:rFonts w:hint="eastAsia"/>
        </w:rPr>
        <w:t>3</w:t>
      </w:r>
      <w:r w:rsidR="00FB1A24" w:rsidRPr="008C4300">
        <w:rPr>
          <w:rFonts w:hint="eastAsia"/>
        </w:rPr>
        <w:t>）</w:t>
      </w:r>
      <w:r w:rsidR="003D2DD4" w:rsidRPr="00FB1A24">
        <w:rPr>
          <w:rFonts w:ascii="宋体" w:hAnsi="宋体" w:hint="eastAsia"/>
          <w:kern w:val="0"/>
          <w:szCs w:val="21"/>
        </w:rPr>
        <w:t>武汉市第八医院（武汉市肛肠医院）网络安全等级保护测评项目</w:t>
      </w:r>
      <w:r w:rsidR="003D2DD4">
        <w:rPr>
          <w:noProof/>
        </w:rPr>
        <w:drawing>
          <wp:inline distT="0" distB="0" distL="0" distR="0" wp14:anchorId="235592F3" wp14:editId="4D154DDD">
            <wp:extent cx="5615940" cy="2122170"/>
            <wp:effectExtent l="0" t="0" r="3810" b="0"/>
            <wp:docPr id="9167814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781491" name=""/>
                    <pic:cNvPicPr/>
                  </pic:nvPicPr>
                  <pic:blipFill>
                    <a:blip r:embed="rId14"/>
                    <a:stretch>
                      <a:fillRect/>
                    </a:stretch>
                  </pic:blipFill>
                  <pic:spPr>
                    <a:xfrm>
                      <a:off x="0" y="0"/>
                      <a:ext cx="5615940" cy="2122170"/>
                    </a:xfrm>
                    <a:prstGeom prst="rect">
                      <a:avLst/>
                    </a:prstGeom>
                  </pic:spPr>
                </pic:pic>
              </a:graphicData>
            </a:graphic>
          </wp:inline>
        </w:drawing>
      </w:r>
      <w:bookmarkEnd w:id="13"/>
      <w:r w:rsidR="00FB1A24">
        <w:rPr>
          <w:rFonts w:ascii="宋体" w:hAnsi="宋体" w:hint="eastAsia"/>
          <w:b w:val="0"/>
          <w:bCs w:val="0"/>
          <w:szCs w:val="21"/>
        </w:rPr>
        <w:br w:type="page"/>
      </w:r>
    </w:p>
    <w:p w14:paraId="74C8F9A6" w14:textId="77777777" w:rsidR="008D5AE5" w:rsidRPr="00FB1A24" w:rsidRDefault="008D5AE5">
      <w:pPr>
        <w:widowControl/>
        <w:jc w:val="left"/>
        <w:rPr>
          <w:rFonts w:ascii="宋体" w:eastAsia="宋体" w:hAnsi="宋体" w:hint="eastAsia"/>
          <w:b/>
          <w:bCs/>
          <w:szCs w:val="21"/>
        </w:rPr>
      </w:pPr>
    </w:p>
    <w:p w14:paraId="1B7A923E" w14:textId="679372A6" w:rsidR="008C4300" w:rsidRPr="008C4300" w:rsidRDefault="008C4300" w:rsidP="008C4300">
      <w:pPr>
        <w:pStyle w:val="2"/>
        <w:numPr>
          <w:ilvl w:val="0"/>
          <w:numId w:val="0"/>
        </w:numPr>
      </w:pPr>
      <w:bookmarkStart w:id="14" w:name="_Toc221690231"/>
      <w:r w:rsidRPr="008C4300">
        <w:rPr>
          <w:rFonts w:hint="eastAsia"/>
        </w:rPr>
        <w:t>（</w:t>
      </w:r>
      <w:r w:rsidR="00FB1A24">
        <w:rPr>
          <w:rFonts w:hint="eastAsia"/>
        </w:rPr>
        <w:t>4</w:t>
      </w:r>
      <w:r w:rsidRPr="008C4300">
        <w:rPr>
          <w:rFonts w:hint="eastAsia"/>
        </w:rPr>
        <w:t>）</w:t>
      </w:r>
      <w:r w:rsidR="00FB1A24" w:rsidRPr="00FB1A24">
        <w:rPr>
          <w:rFonts w:ascii="宋体" w:hAnsi="宋体"/>
          <w:kern w:val="0"/>
          <w:szCs w:val="21"/>
        </w:rPr>
        <w:t>湖北省农村经济经营管理局</w:t>
      </w:r>
      <w:r w:rsidR="00FB1A24">
        <w:rPr>
          <w:rFonts w:ascii="宋体" w:hAnsi="宋体" w:hint="eastAsia"/>
          <w:kern w:val="0"/>
          <w:szCs w:val="21"/>
        </w:rPr>
        <w:t>网络安全等级测评及网络安全服务</w:t>
      </w:r>
      <w:bookmarkEnd w:id="14"/>
    </w:p>
    <w:p w14:paraId="370DB612" w14:textId="4BAD3E5E" w:rsidR="008D5AE5" w:rsidRPr="008C4300" w:rsidRDefault="00FB1A24">
      <w:pPr>
        <w:spacing w:line="360" w:lineRule="auto"/>
        <w:rPr>
          <w:rFonts w:ascii="宋体" w:eastAsia="宋体" w:hAnsi="宋体" w:hint="eastAsia"/>
          <w:b/>
          <w:bCs/>
          <w:szCs w:val="21"/>
        </w:rPr>
      </w:pPr>
      <w:r>
        <w:rPr>
          <w:noProof/>
        </w:rPr>
        <w:drawing>
          <wp:inline distT="0" distB="0" distL="0" distR="0" wp14:anchorId="503E7251" wp14:editId="03C17A6F">
            <wp:extent cx="5615940" cy="4226560"/>
            <wp:effectExtent l="0" t="0" r="3810" b="2540"/>
            <wp:docPr id="1021333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33397" name=""/>
                    <pic:cNvPicPr/>
                  </pic:nvPicPr>
                  <pic:blipFill>
                    <a:blip r:embed="rId15"/>
                    <a:stretch>
                      <a:fillRect/>
                    </a:stretch>
                  </pic:blipFill>
                  <pic:spPr>
                    <a:xfrm>
                      <a:off x="0" y="0"/>
                      <a:ext cx="5615940" cy="4226560"/>
                    </a:xfrm>
                    <a:prstGeom prst="rect">
                      <a:avLst/>
                    </a:prstGeom>
                  </pic:spPr>
                </pic:pic>
              </a:graphicData>
            </a:graphic>
          </wp:inline>
        </w:drawing>
      </w:r>
    </w:p>
    <w:p w14:paraId="240E9BEB" w14:textId="77777777" w:rsidR="008D5AE5" w:rsidRPr="0064787F" w:rsidRDefault="003C5FDD">
      <w:pPr>
        <w:widowControl/>
        <w:jc w:val="left"/>
        <w:rPr>
          <w:rFonts w:ascii="宋体" w:eastAsia="宋体" w:hAnsi="宋体" w:hint="eastAsia"/>
          <w:b/>
          <w:bCs/>
          <w:szCs w:val="21"/>
        </w:rPr>
      </w:pPr>
      <w:r w:rsidRPr="0064787F">
        <w:rPr>
          <w:rFonts w:ascii="宋体" w:eastAsia="宋体" w:hAnsi="宋体"/>
          <w:b/>
          <w:bCs/>
          <w:szCs w:val="21"/>
        </w:rPr>
        <w:br w:type="page"/>
      </w:r>
    </w:p>
    <w:p w14:paraId="21765DA7" w14:textId="6337BD70" w:rsidR="008D5AE5" w:rsidRPr="0064787F" w:rsidRDefault="008D5AE5" w:rsidP="00A46243">
      <w:pPr>
        <w:widowControl/>
        <w:jc w:val="left"/>
        <w:rPr>
          <w:rFonts w:ascii="宋体" w:eastAsia="宋体" w:hAnsi="宋体" w:hint="eastAsia"/>
          <w:b/>
          <w:bCs/>
          <w:szCs w:val="21"/>
        </w:rPr>
      </w:pPr>
    </w:p>
    <w:p w14:paraId="54F38BFC" w14:textId="77777777" w:rsidR="008D5AE5" w:rsidRPr="0064787F" w:rsidRDefault="003C5FDD">
      <w:pPr>
        <w:spacing w:line="360" w:lineRule="auto"/>
        <w:rPr>
          <w:rFonts w:ascii="宋体" w:eastAsia="宋体" w:hAnsi="宋体" w:hint="eastAsia"/>
          <w:b/>
          <w:bCs/>
          <w:szCs w:val="21"/>
        </w:rPr>
      </w:pPr>
      <w:r w:rsidRPr="0064787F">
        <w:rPr>
          <w:rFonts w:ascii="宋体" w:eastAsia="宋体" w:hAnsi="宋体"/>
          <w:b/>
          <w:bCs/>
          <w:szCs w:val="21"/>
        </w:rPr>
        <w:t>3、可能涉及的运行维护、升级更新、备品备件、耗材等后续采购</w:t>
      </w:r>
    </w:p>
    <w:p w14:paraId="6C6B6105" w14:textId="5CBFA359" w:rsidR="000F492F" w:rsidRPr="00661661" w:rsidRDefault="000F492F" w:rsidP="000F492F">
      <w:pPr>
        <w:ind w:firstLineChars="200" w:firstLine="640"/>
        <w:jc w:val="left"/>
        <w:rPr>
          <w:rFonts w:ascii="Times New Roman" w:eastAsia="仿宋" w:hAnsi="Times New Roman"/>
          <w:snapToGrid w:val="0"/>
          <w:color w:val="FF0000"/>
          <w:kern w:val="10"/>
          <w:sz w:val="32"/>
        </w:rPr>
      </w:pPr>
      <w:r w:rsidRPr="00661661">
        <w:rPr>
          <w:rFonts w:ascii="Times New Roman" w:eastAsia="仿宋" w:hAnsi="Times New Roman"/>
          <w:snapToGrid w:val="0"/>
          <w:color w:val="FF0000"/>
          <w:kern w:val="10"/>
          <w:sz w:val="32"/>
        </w:rPr>
        <w:t>第三级</w:t>
      </w:r>
      <w:r>
        <w:rPr>
          <w:rFonts w:ascii="Times New Roman" w:eastAsia="仿宋" w:hAnsi="Times New Roman" w:hint="eastAsia"/>
          <w:snapToGrid w:val="0"/>
          <w:color w:val="FF0000"/>
          <w:kern w:val="10"/>
          <w:sz w:val="32"/>
        </w:rPr>
        <w:t>及以上的信息系统</w:t>
      </w:r>
      <w:r w:rsidRPr="00661661">
        <w:rPr>
          <w:rFonts w:ascii="Times New Roman" w:eastAsia="仿宋" w:hAnsi="Times New Roman"/>
          <w:snapToGrid w:val="0"/>
          <w:color w:val="FF0000"/>
          <w:kern w:val="10"/>
          <w:sz w:val="32"/>
        </w:rPr>
        <w:t>，必须每年委托测评机构进行等级测评</w:t>
      </w:r>
      <w:r>
        <w:rPr>
          <w:rFonts w:ascii="Times New Roman" w:eastAsia="仿宋" w:hAnsi="Times New Roman" w:hint="eastAsia"/>
          <w:snapToGrid w:val="0"/>
          <w:color w:val="FF0000"/>
          <w:kern w:val="10"/>
          <w:sz w:val="32"/>
        </w:rPr>
        <w:t>工作。</w:t>
      </w:r>
    </w:p>
    <w:p w14:paraId="160FAB41" w14:textId="77777777" w:rsidR="008D5AE5" w:rsidRPr="00F86F77" w:rsidRDefault="003C5FDD" w:rsidP="00F86F77">
      <w:pPr>
        <w:pStyle w:val="1"/>
        <w:numPr>
          <w:ilvl w:val="0"/>
          <w:numId w:val="0"/>
        </w:numPr>
        <w:rPr>
          <w:rStyle w:val="10"/>
          <w:sz w:val="32"/>
        </w:rPr>
      </w:pPr>
      <w:bookmarkStart w:id="15" w:name="_Toc221690232"/>
      <w:r w:rsidRPr="00F86F77">
        <w:rPr>
          <w:rStyle w:val="10"/>
          <w:rFonts w:hint="eastAsia"/>
          <w:sz w:val="32"/>
        </w:rPr>
        <w:lastRenderedPageBreak/>
        <w:t>三、公开征求意见情况</w:t>
      </w:r>
      <w:bookmarkEnd w:id="15"/>
    </w:p>
    <w:p w14:paraId="72298872"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不适用，本项目不属于</w:t>
      </w:r>
      <w:r w:rsidRPr="004D40F2">
        <w:rPr>
          <w:rFonts w:ascii="Times New Roman" w:eastAsia="仿宋" w:hAnsi="Times New Roman"/>
          <w:snapToGrid w:val="0"/>
          <w:kern w:val="10"/>
          <w:sz w:val="32"/>
        </w:rPr>
        <w:t>政府向社会公众提供的公共服务项目</w:t>
      </w:r>
      <w:r w:rsidRPr="004D40F2">
        <w:rPr>
          <w:rFonts w:ascii="Times New Roman" w:eastAsia="仿宋" w:hAnsi="Times New Roman" w:hint="eastAsia"/>
          <w:snapToGrid w:val="0"/>
          <w:kern w:val="10"/>
          <w:sz w:val="32"/>
        </w:rPr>
        <w:t>。</w:t>
      </w:r>
    </w:p>
    <w:p w14:paraId="3E646138" w14:textId="77777777" w:rsidR="008D5AE5" w:rsidRPr="00F86F77" w:rsidRDefault="003C5FDD" w:rsidP="00F86F77">
      <w:pPr>
        <w:pStyle w:val="1"/>
        <w:numPr>
          <w:ilvl w:val="0"/>
          <w:numId w:val="0"/>
        </w:numPr>
        <w:rPr>
          <w:rStyle w:val="10"/>
          <w:b/>
          <w:bCs/>
          <w:sz w:val="32"/>
        </w:rPr>
      </w:pPr>
      <w:bookmarkStart w:id="16" w:name="_Toc221690233"/>
      <w:r w:rsidRPr="00F86F77">
        <w:rPr>
          <w:rStyle w:val="10"/>
          <w:rFonts w:hint="eastAsia"/>
          <w:b/>
          <w:bCs/>
          <w:sz w:val="32"/>
        </w:rPr>
        <w:lastRenderedPageBreak/>
        <w:t>四、采购需求</w:t>
      </w:r>
      <w:bookmarkEnd w:id="16"/>
    </w:p>
    <w:p w14:paraId="2BF27916" w14:textId="1AE621A9" w:rsidR="008D5AE5" w:rsidRDefault="003C5FDD" w:rsidP="00F86F77">
      <w:pPr>
        <w:pStyle w:val="2"/>
        <w:numPr>
          <w:ilvl w:val="0"/>
          <w:numId w:val="0"/>
        </w:numPr>
      </w:pPr>
      <w:bookmarkStart w:id="17" w:name="_Toc221690234"/>
      <w:r w:rsidRPr="00F86F77">
        <w:t xml:space="preserve">4.1 </w:t>
      </w:r>
      <w:r w:rsidRPr="00F86F77">
        <w:t>采购标的汇总表</w:t>
      </w:r>
      <w:bookmarkEnd w:id="17"/>
    </w:p>
    <w:p w14:paraId="09A60D17" w14:textId="68BC690B" w:rsidR="00B15EFE" w:rsidRPr="00B15EFE" w:rsidRDefault="00B15EFE" w:rsidP="00B15EFE">
      <w:pPr>
        <w:jc w:val="left"/>
        <w:rPr>
          <w:rFonts w:ascii="Times New Roman" w:eastAsia="仿宋" w:hAnsi="Times New Roman"/>
          <w:snapToGrid w:val="0"/>
          <w:color w:val="FF0000"/>
          <w:kern w:val="10"/>
          <w:sz w:val="32"/>
        </w:rPr>
      </w:pPr>
      <w:r w:rsidRPr="00B15EFE">
        <w:rPr>
          <w:rFonts w:ascii="Times New Roman" w:eastAsia="仿宋" w:hAnsi="Times New Roman" w:hint="eastAsia"/>
          <w:snapToGrid w:val="0"/>
          <w:color w:val="FF0000"/>
          <w:kern w:val="10"/>
          <w:sz w:val="32"/>
        </w:rPr>
        <w:t>{</w:t>
      </w:r>
      <w:r w:rsidRPr="00B15EFE">
        <w:rPr>
          <w:rFonts w:ascii="Times New Roman" w:eastAsia="仿宋" w:hAnsi="Times New Roman" w:hint="eastAsia"/>
          <w:snapToGrid w:val="0"/>
          <w:color w:val="FF0000"/>
          <w:kern w:val="10"/>
          <w:sz w:val="32"/>
        </w:rPr>
        <w:t>按包将采购标的进行分组，如下图所示</w:t>
      </w:r>
      <w:r w:rsidRPr="00B15EFE">
        <w:rPr>
          <w:rFonts w:ascii="Times New Roman" w:eastAsia="仿宋" w:hAnsi="Times New Roman" w:hint="eastAsia"/>
          <w:snapToGrid w:val="0"/>
          <w:color w:val="FF0000"/>
          <w:kern w:val="10"/>
          <w:sz w:val="32"/>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
        <w:gridCol w:w="567"/>
        <w:gridCol w:w="1701"/>
        <w:gridCol w:w="1559"/>
        <w:gridCol w:w="709"/>
        <w:gridCol w:w="709"/>
        <w:gridCol w:w="708"/>
        <w:gridCol w:w="851"/>
        <w:gridCol w:w="709"/>
        <w:gridCol w:w="850"/>
      </w:tblGrid>
      <w:tr w:rsidR="00D161A8" w:rsidRPr="0064787F" w14:paraId="31D49626" w14:textId="77777777" w:rsidTr="00D161A8">
        <w:trPr>
          <w:cantSplit/>
          <w:trHeight w:val="1017"/>
        </w:trPr>
        <w:tc>
          <w:tcPr>
            <w:tcW w:w="562" w:type="dxa"/>
            <w:tcBorders>
              <w:top w:val="single" w:sz="4" w:space="0" w:color="auto"/>
              <w:left w:val="single" w:sz="4" w:space="0" w:color="auto"/>
              <w:bottom w:val="single" w:sz="4" w:space="0" w:color="auto"/>
              <w:right w:val="single" w:sz="4" w:space="0" w:color="auto"/>
            </w:tcBorders>
            <w:vAlign w:val="center"/>
          </w:tcPr>
          <w:p w14:paraId="101C0F5F" w14:textId="77777777"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包号</w:t>
            </w:r>
          </w:p>
        </w:tc>
        <w:tc>
          <w:tcPr>
            <w:tcW w:w="851" w:type="dxa"/>
            <w:tcBorders>
              <w:top w:val="single" w:sz="4" w:space="0" w:color="auto"/>
              <w:left w:val="single" w:sz="4" w:space="0" w:color="auto"/>
              <w:bottom w:val="single" w:sz="4" w:space="0" w:color="auto"/>
              <w:right w:val="single" w:sz="4" w:space="0" w:color="auto"/>
            </w:tcBorders>
            <w:vAlign w:val="center"/>
          </w:tcPr>
          <w:p w14:paraId="20B7ED5B" w14:textId="698ED4BD" w:rsidR="00D161A8" w:rsidRPr="0064787F" w:rsidRDefault="00D161A8" w:rsidP="00D161A8">
            <w:pPr>
              <w:spacing w:line="276" w:lineRule="auto"/>
              <w:jc w:val="center"/>
              <w:rPr>
                <w:rFonts w:ascii="宋体" w:eastAsia="宋体" w:hAnsi="宋体" w:hint="eastAsia"/>
                <w:b/>
                <w:bCs/>
                <w:szCs w:val="21"/>
              </w:rPr>
            </w:pPr>
            <w:r>
              <w:rPr>
                <w:rFonts w:ascii="宋体" w:eastAsia="宋体" w:hAnsi="宋体" w:hint="eastAsia"/>
                <w:b/>
                <w:bCs/>
                <w:szCs w:val="21"/>
              </w:rPr>
              <w:t>包名</w:t>
            </w:r>
          </w:p>
        </w:tc>
        <w:tc>
          <w:tcPr>
            <w:tcW w:w="567" w:type="dxa"/>
            <w:tcBorders>
              <w:top w:val="single" w:sz="4" w:space="0" w:color="auto"/>
              <w:left w:val="single" w:sz="4" w:space="0" w:color="auto"/>
              <w:bottom w:val="single" w:sz="4" w:space="0" w:color="auto"/>
              <w:right w:val="single" w:sz="4" w:space="0" w:color="auto"/>
            </w:tcBorders>
            <w:vAlign w:val="center"/>
          </w:tcPr>
          <w:p w14:paraId="1F8662D7" w14:textId="68E649F8"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序号</w:t>
            </w:r>
          </w:p>
        </w:tc>
        <w:tc>
          <w:tcPr>
            <w:tcW w:w="1701" w:type="dxa"/>
            <w:tcBorders>
              <w:top w:val="single" w:sz="4" w:space="0" w:color="auto"/>
              <w:left w:val="single" w:sz="4" w:space="0" w:color="auto"/>
              <w:bottom w:val="single" w:sz="4" w:space="0" w:color="auto"/>
              <w:right w:val="single" w:sz="4" w:space="0" w:color="auto"/>
            </w:tcBorders>
            <w:vAlign w:val="center"/>
          </w:tcPr>
          <w:p w14:paraId="018A95D8" w14:textId="77777777"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标的名称</w:t>
            </w:r>
          </w:p>
        </w:tc>
        <w:tc>
          <w:tcPr>
            <w:tcW w:w="1559" w:type="dxa"/>
            <w:tcBorders>
              <w:top w:val="single" w:sz="4" w:space="0" w:color="auto"/>
              <w:left w:val="single" w:sz="4" w:space="0" w:color="auto"/>
              <w:bottom w:val="single" w:sz="4" w:space="0" w:color="auto"/>
              <w:right w:val="single" w:sz="4" w:space="0" w:color="auto"/>
            </w:tcBorders>
            <w:vAlign w:val="center"/>
          </w:tcPr>
          <w:p w14:paraId="3CA33ABD" w14:textId="77777777"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品目分类编码</w:t>
            </w:r>
          </w:p>
        </w:tc>
        <w:tc>
          <w:tcPr>
            <w:tcW w:w="709" w:type="dxa"/>
            <w:tcBorders>
              <w:top w:val="single" w:sz="4" w:space="0" w:color="auto"/>
              <w:left w:val="single" w:sz="4" w:space="0" w:color="auto"/>
              <w:bottom w:val="single" w:sz="4" w:space="0" w:color="auto"/>
              <w:right w:val="single" w:sz="4" w:space="0" w:color="auto"/>
            </w:tcBorders>
            <w:vAlign w:val="center"/>
          </w:tcPr>
          <w:p w14:paraId="000320C5" w14:textId="77777777" w:rsidR="00D161A8"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计量</w:t>
            </w:r>
          </w:p>
          <w:p w14:paraId="5D113223" w14:textId="6AC0C2EE"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单位</w:t>
            </w:r>
          </w:p>
        </w:tc>
        <w:tc>
          <w:tcPr>
            <w:tcW w:w="709" w:type="dxa"/>
            <w:tcBorders>
              <w:top w:val="single" w:sz="4" w:space="0" w:color="auto"/>
              <w:left w:val="single" w:sz="4" w:space="0" w:color="auto"/>
              <w:bottom w:val="single" w:sz="4" w:space="0" w:color="auto"/>
              <w:right w:val="single" w:sz="4" w:space="0" w:color="auto"/>
            </w:tcBorders>
            <w:vAlign w:val="center"/>
          </w:tcPr>
          <w:p w14:paraId="77BD46F9" w14:textId="77777777"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数量</w:t>
            </w:r>
          </w:p>
        </w:tc>
        <w:tc>
          <w:tcPr>
            <w:tcW w:w="708" w:type="dxa"/>
            <w:tcBorders>
              <w:top w:val="single" w:sz="4" w:space="0" w:color="auto"/>
              <w:left w:val="single" w:sz="4" w:space="0" w:color="auto"/>
              <w:bottom w:val="single" w:sz="4" w:space="0" w:color="auto"/>
              <w:right w:val="single" w:sz="4" w:space="0" w:color="auto"/>
            </w:tcBorders>
            <w:vAlign w:val="center"/>
          </w:tcPr>
          <w:p w14:paraId="05E3D958" w14:textId="77777777" w:rsidR="00D161A8"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是否</w:t>
            </w:r>
          </w:p>
          <w:p w14:paraId="3358ABA1" w14:textId="030C31EC"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进口</w:t>
            </w:r>
          </w:p>
        </w:tc>
        <w:tc>
          <w:tcPr>
            <w:tcW w:w="851" w:type="dxa"/>
            <w:tcBorders>
              <w:top w:val="single" w:sz="4" w:space="0" w:color="auto"/>
              <w:left w:val="single" w:sz="4" w:space="0" w:color="auto"/>
              <w:bottom w:val="single" w:sz="4" w:space="0" w:color="auto"/>
              <w:right w:val="single" w:sz="4" w:space="0" w:color="auto"/>
            </w:tcBorders>
            <w:vAlign w:val="center"/>
          </w:tcPr>
          <w:p w14:paraId="52366373" w14:textId="77777777" w:rsidR="00D161A8"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是否</w:t>
            </w:r>
          </w:p>
          <w:p w14:paraId="11BB3B2B" w14:textId="77777777" w:rsidR="00D161A8"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创新</w:t>
            </w:r>
          </w:p>
          <w:p w14:paraId="6BBD0BFD" w14:textId="2DF7AD2C"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hint="eastAsia"/>
                <w:b/>
                <w:bCs/>
                <w:szCs w:val="21"/>
              </w:rPr>
              <w:t>产品</w:t>
            </w:r>
          </w:p>
        </w:tc>
        <w:tc>
          <w:tcPr>
            <w:tcW w:w="709" w:type="dxa"/>
            <w:tcBorders>
              <w:top w:val="single" w:sz="4" w:space="0" w:color="auto"/>
              <w:left w:val="single" w:sz="4" w:space="0" w:color="auto"/>
              <w:bottom w:val="single" w:sz="4" w:space="0" w:color="auto"/>
              <w:right w:val="single" w:sz="4" w:space="0" w:color="auto"/>
            </w:tcBorders>
            <w:vAlign w:val="center"/>
          </w:tcPr>
          <w:p w14:paraId="25DBAE87" w14:textId="77777777" w:rsidR="00D161A8" w:rsidRDefault="00D161A8" w:rsidP="00D161A8">
            <w:pPr>
              <w:spacing w:line="276" w:lineRule="auto"/>
              <w:jc w:val="center"/>
              <w:rPr>
                <w:rFonts w:ascii="宋体" w:eastAsia="宋体" w:hAnsi="宋体" w:cs="宋体" w:hint="eastAsia"/>
                <w:b/>
                <w:bCs/>
                <w:szCs w:val="21"/>
              </w:rPr>
            </w:pPr>
            <w:r w:rsidRPr="0064787F">
              <w:rPr>
                <w:rFonts w:ascii="宋体" w:eastAsia="宋体" w:hAnsi="宋体" w:cs="宋体" w:hint="eastAsia"/>
                <w:b/>
                <w:bCs/>
                <w:szCs w:val="21"/>
              </w:rPr>
              <w:t>绿色</w:t>
            </w:r>
          </w:p>
          <w:p w14:paraId="4E81D435" w14:textId="46F45131" w:rsidR="00D161A8" w:rsidRPr="0064787F" w:rsidRDefault="00D161A8" w:rsidP="00D161A8">
            <w:pPr>
              <w:spacing w:line="276" w:lineRule="auto"/>
              <w:jc w:val="center"/>
              <w:rPr>
                <w:rFonts w:ascii="宋体" w:eastAsia="宋体" w:hAnsi="宋体" w:hint="eastAsia"/>
                <w:b/>
                <w:bCs/>
                <w:szCs w:val="21"/>
              </w:rPr>
            </w:pPr>
            <w:r w:rsidRPr="0064787F">
              <w:rPr>
                <w:rFonts w:ascii="宋体" w:eastAsia="宋体" w:hAnsi="宋体" w:cs="宋体" w:hint="eastAsia"/>
                <w:b/>
                <w:bCs/>
                <w:szCs w:val="21"/>
              </w:rPr>
              <w:t>发展</w:t>
            </w:r>
          </w:p>
        </w:tc>
        <w:tc>
          <w:tcPr>
            <w:tcW w:w="850" w:type="dxa"/>
            <w:tcBorders>
              <w:top w:val="single" w:sz="4" w:space="0" w:color="auto"/>
              <w:left w:val="single" w:sz="4" w:space="0" w:color="auto"/>
              <w:bottom w:val="single" w:sz="4" w:space="0" w:color="auto"/>
              <w:right w:val="single" w:sz="4" w:space="0" w:color="auto"/>
            </w:tcBorders>
            <w:vAlign w:val="center"/>
          </w:tcPr>
          <w:p w14:paraId="65B6D349" w14:textId="77777777" w:rsidR="00D161A8" w:rsidRPr="0064787F" w:rsidRDefault="00D161A8" w:rsidP="00D161A8">
            <w:pPr>
              <w:spacing w:line="276" w:lineRule="auto"/>
              <w:jc w:val="center"/>
              <w:rPr>
                <w:rFonts w:ascii="宋体" w:eastAsia="宋体" w:hAnsi="宋体" w:cs="宋体" w:hint="eastAsia"/>
                <w:b/>
                <w:bCs/>
                <w:szCs w:val="21"/>
              </w:rPr>
            </w:pPr>
            <w:r w:rsidRPr="0064787F">
              <w:rPr>
                <w:rFonts w:ascii="宋体" w:eastAsia="宋体" w:hAnsi="宋体" w:cs="宋体" w:hint="eastAsia"/>
                <w:b/>
                <w:bCs/>
                <w:szCs w:val="21"/>
              </w:rPr>
              <w:t>预留</w:t>
            </w:r>
          </w:p>
        </w:tc>
      </w:tr>
      <w:tr w:rsidR="00D161A8" w:rsidRPr="0064787F" w14:paraId="07C7D646" w14:textId="77777777" w:rsidTr="00D161A8">
        <w:trPr>
          <w:cantSplit/>
          <w:trHeight w:val="520"/>
        </w:trPr>
        <w:tc>
          <w:tcPr>
            <w:tcW w:w="562" w:type="dxa"/>
            <w:tcBorders>
              <w:top w:val="single" w:sz="4" w:space="0" w:color="auto"/>
              <w:left w:val="single" w:sz="4" w:space="0" w:color="auto"/>
              <w:bottom w:val="single" w:sz="4" w:space="0" w:color="auto"/>
              <w:right w:val="single" w:sz="4" w:space="0" w:color="auto"/>
            </w:tcBorders>
            <w:vAlign w:val="center"/>
          </w:tcPr>
          <w:p w14:paraId="30D228DC" w14:textId="432B61A5" w:rsidR="00D161A8" w:rsidRPr="00510AEC" w:rsidRDefault="000F492F" w:rsidP="00D161A8">
            <w:pPr>
              <w:spacing w:line="276" w:lineRule="auto"/>
              <w:jc w:val="center"/>
              <w:rPr>
                <w:rFonts w:ascii="华文仿宋" w:eastAsia="华文仿宋" w:hAnsi="华文仿宋" w:hint="eastAsia"/>
                <w:sz w:val="24"/>
                <w:szCs w:val="24"/>
              </w:rPr>
            </w:pPr>
            <w:r>
              <w:rPr>
                <w:rFonts w:ascii="华文仿宋" w:eastAsia="华文仿宋" w:hAnsi="华文仿宋" w:hint="eastAsia"/>
                <w:sz w:val="24"/>
                <w:szCs w:val="24"/>
              </w:rPr>
              <w:t>1</w:t>
            </w:r>
          </w:p>
        </w:tc>
        <w:tc>
          <w:tcPr>
            <w:tcW w:w="851" w:type="dxa"/>
            <w:tcBorders>
              <w:top w:val="single" w:sz="4" w:space="0" w:color="auto"/>
              <w:left w:val="single" w:sz="4" w:space="0" w:color="auto"/>
              <w:bottom w:val="single" w:sz="4" w:space="0" w:color="auto"/>
              <w:right w:val="single" w:sz="4" w:space="0" w:color="auto"/>
            </w:tcBorders>
            <w:vAlign w:val="center"/>
          </w:tcPr>
          <w:p w14:paraId="345CE9E4" w14:textId="5D364CE0" w:rsidR="00D161A8" w:rsidRPr="00510AEC" w:rsidRDefault="00661661" w:rsidP="00D161A8">
            <w:pPr>
              <w:spacing w:line="276" w:lineRule="auto"/>
              <w:jc w:val="center"/>
              <w:rPr>
                <w:rFonts w:ascii="华文仿宋" w:eastAsia="华文仿宋" w:hAnsi="华文仿宋" w:hint="eastAsia"/>
                <w:sz w:val="24"/>
                <w:szCs w:val="24"/>
              </w:rPr>
            </w:pPr>
            <w:r>
              <w:rPr>
                <w:rFonts w:ascii="华文仿宋" w:eastAsia="华文仿宋" w:hAnsi="华文仿宋" w:hint="eastAsia"/>
                <w:color w:val="FF0000"/>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14:paraId="0976484E" w14:textId="1B35749E" w:rsidR="00D161A8" w:rsidRPr="00510AEC" w:rsidRDefault="00D161A8" w:rsidP="00D161A8">
            <w:pPr>
              <w:spacing w:line="276" w:lineRule="auto"/>
              <w:jc w:val="center"/>
              <w:rPr>
                <w:rFonts w:ascii="华文仿宋" w:eastAsia="华文仿宋" w:hAnsi="华文仿宋" w:hint="eastAsia"/>
                <w:sz w:val="24"/>
                <w:szCs w:val="24"/>
              </w:rPr>
            </w:pPr>
            <w:r w:rsidRPr="00510AEC">
              <w:rPr>
                <w:rFonts w:ascii="华文仿宋" w:eastAsia="华文仿宋" w:hAnsi="华文仿宋" w:hint="eastAsia"/>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19C09DA6" w14:textId="1FF65915" w:rsidR="00D161A8" w:rsidRPr="00510AEC" w:rsidRDefault="00D161A8" w:rsidP="00D161A8">
            <w:pPr>
              <w:spacing w:line="276" w:lineRule="auto"/>
              <w:jc w:val="center"/>
              <w:rPr>
                <w:rFonts w:ascii="华文仿宋" w:eastAsia="华文仿宋" w:hAnsi="华文仿宋" w:cs="宋体" w:hint="eastAsia"/>
                <w:color w:val="FF0000"/>
                <w:sz w:val="24"/>
                <w:szCs w:val="24"/>
              </w:rPr>
            </w:pPr>
            <w:r w:rsidRPr="00510AEC">
              <w:rPr>
                <w:rFonts w:ascii="华文仿宋" w:eastAsia="华文仿宋" w:hAnsi="华文仿宋" w:cs="宋体" w:hint="eastAsia"/>
                <w:color w:val="FF0000"/>
                <w:sz w:val="24"/>
                <w:szCs w:val="24"/>
              </w:rPr>
              <w:t>{</w:t>
            </w:r>
            <w:r w:rsidR="00661661">
              <w:rPr>
                <w:rFonts w:ascii="华文仿宋" w:eastAsia="华文仿宋" w:hAnsi="华文仿宋" w:cs="宋体" w:hint="eastAsia"/>
                <w:color w:val="FF0000"/>
                <w:sz w:val="24"/>
                <w:szCs w:val="24"/>
              </w:rPr>
              <w:t>网络安全等级保护测评服务</w:t>
            </w:r>
            <w:r w:rsidRPr="00510AEC">
              <w:rPr>
                <w:rFonts w:ascii="华文仿宋" w:eastAsia="华文仿宋" w:hAnsi="华文仿宋" w:cs="宋体" w:hint="eastAsia"/>
                <w:color w:val="FF0000"/>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14:paraId="0D6C9D75" w14:textId="0CE522C3" w:rsidR="00D161A8" w:rsidRPr="00510AEC" w:rsidRDefault="00D161A8" w:rsidP="00D161A8">
            <w:pPr>
              <w:spacing w:line="276" w:lineRule="auto"/>
              <w:jc w:val="center"/>
              <w:rPr>
                <w:rFonts w:ascii="华文仿宋" w:eastAsia="华文仿宋" w:hAnsi="华文仿宋" w:hint="eastAsia"/>
                <w:color w:val="FF0000"/>
                <w:sz w:val="24"/>
                <w:szCs w:val="24"/>
              </w:rPr>
            </w:pPr>
            <w:r w:rsidRPr="00510AEC">
              <w:rPr>
                <w:rFonts w:ascii="华文仿宋" w:eastAsia="华文仿宋" w:hAnsi="华文仿宋" w:hint="eastAsia"/>
                <w:color w:val="FF0000"/>
                <w:sz w:val="24"/>
                <w:szCs w:val="24"/>
              </w:rPr>
              <w:t>{</w:t>
            </w:r>
            <w:r w:rsidR="00661661">
              <w:rPr>
                <w:rFonts w:ascii="华文仿宋" w:eastAsia="华文仿宋" w:hAnsi="华文仿宋" w:hint="eastAsia"/>
                <w:color w:val="FF0000"/>
                <w:sz w:val="24"/>
                <w:szCs w:val="24"/>
              </w:rPr>
              <w:t>测评评估认证服务</w:t>
            </w:r>
            <w:r w:rsidRPr="00510AEC">
              <w:rPr>
                <w:rFonts w:ascii="华文仿宋" w:eastAsia="华文仿宋" w:hAnsi="华文仿宋" w:hint="eastAsia"/>
                <w:color w:val="FF0000"/>
                <w:sz w:val="24"/>
                <w:szCs w:val="24"/>
              </w:rPr>
              <w:t>}</w:t>
            </w:r>
          </w:p>
        </w:tc>
        <w:tc>
          <w:tcPr>
            <w:tcW w:w="709" w:type="dxa"/>
            <w:tcBorders>
              <w:top w:val="single" w:sz="4" w:space="0" w:color="auto"/>
              <w:left w:val="single" w:sz="4" w:space="0" w:color="auto"/>
              <w:bottom w:val="single" w:sz="4" w:space="0" w:color="auto"/>
              <w:right w:val="single" w:sz="4" w:space="0" w:color="auto"/>
            </w:tcBorders>
            <w:vAlign w:val="center"/>
          </w:tcPr>
          <w:p w14:paraId="1AE1552B" w14:textId="5A607F43" w:rsidR="00D161A8" w:rsidRPr="00510AEC" w:rsidRDefault="00D161A8" w:rsidP="00D161A8">
            <w:pPr>
              <w:spacing w:line="276" w:lineRule="auto"/>
              <w:jc w:val="center"/>
              <w:rPr>
                <w:rFonts w:ascii="华文仿宋" w:eastAsia="华文仿宋" w:hAnsi="华文仿宋" w:hint="eastAsia"/>
                <w:sz w:val="24"/>
                <w:szCs w:val="24"/>
              </w:rPr>
            </w:pPr>
            <w:r w:rsidRPr="00510AEC">
              <w:rPr>
                <w:rFonts w:ascii="华文仿宋" w:eastAsia="华文仿宋" w:hAnsi="华文仿宋" w:hint="eastAsia"/>
                <w:sz w:val="24"/>
                <w:szCs w:val="24"/>
              </w:rPr>
              <w:t>套</w:t>
            </w:r>
          </w:p>
        </w:tc>
        <w:tc>
          <w:tcPr>
            <w:tcW w:w="709" w:type="dxa"/>
            <w:tcBorders>
              <w:top w:val="single" w:sz="4" w:space="0" w:color="auto"/>
              <w:left w:val="single" w:sz="4" w:space="0" w:color="auto"/>
              <w:bottom w:val="single" w:sz="4" w:space="0" w:color="auto"/>
              <w:right w:val="single" w:sz="4" w:space="0" w:color="auto"/>
            </w:tcBorders>
            <w:vAlign w:val="center"/>
          </w:tcPr>
          <w:p w14:paraId="518D06EC" w14:textId="42FF2227" w:rsidR="00D161A8" w:rsidRPr="00510AEC" w:rsidRDefault="00D161A8" w:rsidP="00D161A8">
            <w:pPr>
              <w:spacing w:line="276" w:lineRule="auto"/>
              <w:jc w:val="center"/>
              <w:rPr>
                <w:rFonts w:ascii="华文仿宋" w:eastAsia="华文仿宋" w:hAnsi="华文仿宋" w:hint="eastAsia"/>
                <w:sz w:val="24"/>
                <w:szCs w:val="24"/>
              </w:rPr>
            </w:pPr>
            <w:r w:rsidRPr="00510AEC">
              <w:rPr>
                <w:rFonts w:ascii="华文仿宋" w:eastAsia="华文仿宋" w:hAnsi="华文仿宋"/>
                <w:sz w:val="24"/>
                <w:szCs w:val="24"/>
              </w:rPr>
              <w:t>1</w:t>
            </w:r>
          </w:p>
        </w:tc>
        <w:tc>
          <w:tcPr>
            <w:tcW w:w="708" w:type="dxa"/>
            <w:tcBorders>
              <w:top w:val="single" w:sz="4" w:space="0" w:color="auto"/>
              <w:left w:val="single" w:sz="4" w:space="0" w:color="auto"/>
              <w:bottom w:val="single" w:sz="4" w:space="0" w:color="auto"/>
              <w:right w:val="single" w:sz="4" w:space="0" w:color="auto"/>
            </w:tcBorders>
            <w:vAlign w:val="center"/>
          </w:tcPr>
          <w:p w14:paraId="2A4F5D55" w14:textId="50CE12D3" w:rsidR="00D161A8" w:rsidRPr="00510AEC" w:rsidRDefault="00D161A8" w:rsidP="00D161A8">
            <w:pPr>
              <w:spacing w:line="276" w:lineRule="auto"/>
              <w:jc w:val="center"/>
              <w:rPr>
                <w:rFonts w:ascii="华文仿宋" w:eastAsia="华文仿宋" w:hAnsi="华文仿宋" w:hint="eastAsia"/>
                <w:sz w:val="24"/>
                <w:szCs w:val="24"/>
              </w:rPr>
            </w:pPr>
            <w:r w:rsidRPr="00510AEC">
              <w:rPr>
                <w:rFonts w:ascii="华文仿宋" w:eastAsia="华文仿宋" w:hAnsi="华文仿宋" w:hint="eastAsia"/>
                <w:sz w:val="24"/>
                <w:szCs w:val="24"/>
              </w:rPr>
              <w:t>否</w:t>
            </w:r>
          </w:p>
        </w:tc>
        <w:tc>
          <w:tcPr>
            <w:tcW w:w="851" w:type="dxa"/>
            <w:tcBorders>
              <w:top w:val="single" w:sz="4" w:space="0" w:color="auto"/>
              <w:left w:val="single" w:sz="4" w:space="0" w:color="auto"/>
              <w:bottom w:val="single" w:sz="4" w:space="0" w:color="auto"/>
              <w:right w:val="single" w:sz="4" w:space="0" w:color="auto"/>
            </w:tcBorders>
            <w:vAlign w:val="center"/>
          </w:tcPr>
          <w:p w14:paraId="41BC584D" w14:textId="0CB50EA2" w:rsidR="00D161A8" w:rsidRPr="00510AEC" w:rsidRDefault="00D161A8" w:rsidP="00D161A8">
            <w:pPr>
              <w:spacing w:line="276" w:lineRule="auto"/>
              <w:jc w:val="center"/>
              <w:rPr>
                <w:rFonts w:ascii="华文仿宋" w:eastAsia="华文仿宋" w:hAnsi="华文仿宋" w:hint="eastAsia"/>
                <w:sz w:val="24"/>
                <w:szCs w:val="24"/>
              </w:rPr>
            </w:pPr>
            <w:r w:rsidRPr="00510AEC">
              <w:rPr>
                <w:rFonts w:ascii="华文仿宋" w:eastAsia="华文仿宋" w:hAnsi="华文仿宋" w:hint="eastAsia"/>
                <w:sz w:val="24"/>
                <w:szCs w:val="24"/>
              </w:rPr>
              <w:t>否</w:t>
            </w:r>
          </w:p>
        </w:tc>
        <w:tc>
          <w:tcPr>
            <w:tcW w:w="709" w:type="dxa"/>
            <w:tcBorders>
              <w:top w:val="single" w:sz="4" w:space="0" w:color="auto"/>
              <w:left w:val="single" w:sz="4" w:space="0" w:color="auto"/>
              <w:bottom w:val="single" w:sz="4" w:space="0" w:color="auto"/>
              <w:right w:val="single" w:sz="4" w:space="0" w:color="auto"/>
            </w:tcBorders>
            <w:vAlign w:val="center"/>
          </w:tcPr>
          <w:p w14:paraId="71945451" w14:textId="18FF187F" w:rsidR="00D161A8" w:rsidRPr="00510AEC" w:rsidRDefault="00D161A8" w:rsidP="00D161A8">
            <w:pPr>
              <w:spacing w:line="276" w:lineRule="auto"/>
              <w:jc w:val="center"/>
              <w:rPr>
                <w:rFonts w:ascii="华文仿宋" w:eastAsia="华文仿宋" w:hAnsi="华文仿宋" w:hint="eastAsia"/>
                <w:sz w:val="24"/>
                <w:szCs w:val="24"/>
              </w:rPr>
            </w:pPr>
            <w:r w:rsidRPr="00510AEC">
              <w:rPr>
                <w:rFonts w:ascii="华文仿宋" w:eastAsia="华文仿宋" w:hAnsi="华文仿宋"/>
                <w:sz w:val="24"/>
                <w:szCs w:val="24"/>
              </w:rPr>
              <w:t>0</w:t>
            </w:r>
          </w:p>
        </w:tc>
        <w:tc>
          <w:tcPr>
            <w:tcW w:w="850" w:type="dxa"/>
            <w:tcBorders>
              <w:top w:val="single" w:sz="4" w:space="0" w:color="auto"/>
              <w:left w:val="single" w:sz="4" w:space="0" w:color="auto"/>
              <w:bottom w:val="single" w:sz="4" w:space="0" w:color="auto"/>
              <w:right w:val="single" w:sz="4" w:space="0" w:color="auto"/>
            </w:tcBorders>
            <w:vAlign w:val="center"/>
          </w:tcPr>
          <w:p w14:paraId="6273992A" w14:textId="0D5B8A18" w:rsidR="00D161A8" w:rsidRPr="00510AEC" w:rsidRDefault="00D161A8" w:rsidP="00D161A8">
            <w:pPr>
              <w:spacing w:line="276" w:lineRule="auto"/>
              <w:jc w:val="center"/>
              <w:rPr>
                <w:rFonts w:ascii="华文仿宋" w:eastAsia="华文仿宋" w:hAnsi="华文仿宋" w:cs="宋体" w:hint="eastAsia"/>
                <w:sz w:val="24"/>
                <w:szCs w:val="24"/>
              </w:rPr>
            </w:pPr>
            <w:r w:rsidRPr="00510AEC">
              <w:rPr>
                <w:rFonts w:ascii="华文仿宋" w:eastAsia="华文仿宋" w:hAnsi="华文仿宋" w:cs="宋体" w:hint="eastAsia"/>
                <w:sz w:val="24"/>
                <w:szCs w:val="24"/>
              </w:rPr>
              <w:t>0%</w:t>
            </w:r>
          </w:p>
        </w:tc>
      </w:tr>
    </w:tbl>
    <w:p w14:paraId="503EF4E9" w14:textId="77777777" w:rsidR="008D5AE5" w:rsidRPr="00F86F77" w:rsidRDefault="003C5FDD" w:rsidP="00F86F77">
      <w:pPr>
        <w:pStyle w:val="2"/>
        <w:numPr>
          <w:ilvl w:val="0"/>
          <w:numId w:val="0"/>
        </w:numPr>
      </w:pPr>
      <w:bookmarkStart w:id="18" w:name="_Toc221690235"/>
      <w:r w:rsidRPr="00F86F77">
        <w:t xml:space="preserve">4.2 </w:t>
      </w:r>
      <w:r w:rsidRPr="00F86F77">
        <w:rPr>
          <w:rFonts w:hint="eastAsia"/>
        </w:rPr>
        <w:t>技术要求和商务要求</w:t>
      </w:r>
      <w:bookmarkEnd w:id="18"/>
    </w:p>
    <w:p w14:paraId="1A46711A" w14:textId="6ADF38E8" w:rsidR="008D5AE5" w:rsidRPr="00B15EFE" w:rsidRDefault="003C5FDD" w:rsidP="00B15EFE">
      <w:pPr>
        <w:pStyle w:val="2"/>
        <w:numPr>
          <w:ilvl w:val="0"/>
          <w:numId w:val="0"/>
        </w:numPr>
      </w:pPr>
      <w:bookmarkStart w:id="19" w:name="_Toc89703157"/>
      <w:bookmarkStart w:id="20" w:name="_Toc221690236"/>
      <w:r w:rsidRPr="00B15EFE">
        <w:t>4.2.1</w:t>
      </w:r>
      <w:r w:rsidRPr="00D161A8">
        <w:rPr>
          <w:color w:val="FF0000"/>
        </w:rPr>
        <w:t xml:space="preserve"> </w:t>
      </w:r>
      <w:r w:rsidR="00D161A8" w:rsidRPr="00D161A8">
        <w:rPr>
          <w:rFonts w:hint="eastAsia"/>
          <w:color w:val="FF0000"/>
        </w:rPr>
        <w:t>{</w:t>
      </w:r>
      <w:r w:rsidR="000F492F">
        <w:rPr>
          <w:rFonts w:hint="eastAsia"/>
          <w:color w:val="FF0000"/>
        </w:rPr>
        <w:t>网络安全等级保护测评</w:t>
      </w:r>
      <w:r w:rsidR="00D161A8" w:rsidRPr="00D161A8">
        <w:rPr>
          <w:rFonts w:hint="eastAsia"/>
          <w:color w:val="FF0000"/>
        </w:rPr>
        <w:t>}</w:t>
      </w:r>
      <w:bookmarkEnd w:id="20"/>
    </w:p>
    <w:p w14:paraId="44AA2D57" w14:textId="7699E155" w:rsidR="008D5AE5" w:rsidRPr="00510AEC" w:rsidRDefault="003C5FDD" w:rsidP="00510AEC">
      <w:pPr>
        <w:pStyle w:val="3"/>
        <w:numPr>
          <w:ilvl w:val="0"/>
          <w:numId w:val="0"/>
        </w:numPr>
      </w:pPr>
      <w:bookmarkStart w:id="21" w:name="_Toc221690237"/>
      <w:r w:rsidRPr="00510AEC">
        <w:rPr>
          <w:rFonts w:hint="eastAsia"/>
        </w:rPr>
        <w:t>一、技术要求</w:t>
      </w:r>
      <w:bookmarkEnd w:id="19"/>
      <w:bookmarkEnd w:id="21"/>
    </w:p>
    <w:tbl>
      <w:tblPr>
        <w:tblW w:w="90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1383"/>
        <w:gridCol w:w="7106"/>
      </w:tblGrid>
      <w:tr w:rsidR="000F492F" w:rsidRPr="00C0469A" w14:paraId="24A79953" w14:textId="77777777" w:rsidTr="000F492F">
        <w:tc>
          <w:tcPr>
            <w:tcW w:w="602" w:type="dxa"/>
            <w:tcBorders>
              <w:top w:val="single" w:sz="12" w:space="0" w:color="auto"/>
              <w:left w:val="single" w:sz="12" w:space="0" w:color="auto"/>
              <w:bottom w:val="single" w:sz="12" w:space="0" w:color="auto"/>
              <w:right w:val="single" w:sz="6" w:space="0" w:color="auto"/>
            </w:tcBorders>
            <w:shd w:val="pct10" w:color="auto" w:fill="auto"/>
            <w:vAlign w:val="center"/>
          </w:tcPr>
          <w:p w14:paraId="7CFC0919" w14:textId="77777777" w:rsidR="000F492F" w:rsidRPr="00C0469A" w:rsidRDefault="000F492F" w:rsidP="00D34925">
            <w:pPr>
              <w:spacing w:line="360" w:lineRule="auto"/>
              <w:ind w:rightChars="-37" w:right="-78"/>
              <w:jc w:val="center"/>
              <w:rPr>
                <w:rFonts w:ascii="华文仿宋" w:eastAsia="华文仿宋" w:hAnsi="华文仿宋" w:hint="eastAsia"/>
                <w:sz w:val="24"/>
                <w:szCs w:val="24"/>
              </w:rPr>
            </w:pPr>
            <w:r w:rsidRPr="00C0469A">
              <w:rPr>
                <w:rFonts w:ascii="华文仿宋" w:eastAsia="华文仿宋" w:hAnsi="华文仿宋" w:hint="eastAsia"/>
                <w:sz w:val="24"/>
                <w:szCs w:val="24"/>
              </w:rPr>
              <w:t>序号</w:t>
            </w:r>
          </w:p>
        </w:tc>
        <w:tc>
          <w:tcPr>
            <w:tcW w:w="1383" w:type="dxa"/>
            <w:tcBorders>
              <w:top w:val="single" w:sz="12" w:space="0" w:color="auto"/>
              <w:left w:val="single" w:sz="6" w:space="0" w:color="auto"/>
              <w:bottom w:val="single" w:sz="12" w:space="0" w:color="auto"/>
              <w:right w:val="single" w:sz="6" w:space="0" w:color="auto"/>
            </w:tcBorders>
            <w:shd w:val="pct10" w:color="auto" w:fill="auto"/>
            <w:vAlign w:val="center"/>
          </w:tcPr>
          <w:p w14:paraId="6BF60A5A" w14:textId="77777777" w:rsidR="000F492F" w:rsidRPr="00C0469A" w:rsidRDefault="000F492F" w:rsidP="00D34925">
            <w:pPr>
              <w:spacing w:line="360" w:lineRule="auto"/>
              <w:ind w:rightChars="-37" w:right="-78"/>
              <w:jc w:val="center"/>
              <w:rPr>
                <w:rFonts w:ascii="华文仿宋" w:eastAsia="华文仿宋" w:hAnsi="华文仿宋" w:hint="eastAsia"/>
                <w:sz w:val="24"/>
                <w:szCs w:val="24"/>
              </w:rPr>
            </w:pPr>
            <w:r w:rsidRPr="00C0469A">
              <w:rPr>
                <w:rFonts w:ascii="华文仿宋" w:eastAsia="华文仿宋" w:hAnsi="华文仿宋" w:hint="eastAsia"/>
                <w:sz w:val="24"/>
                <w:szCs w:val="24"/>
              </w:rPr>
              <w:t>名称</w:t>
            </w:r>
          </w:p>
        </w:tc>
        <w:tc>
          <w:tcPr>
            <w:tcW w:w="7106" w:type="dxa"/>
            <w:tcBorders>
              <w:top w:val="single" w:sz="12" w:space="0" w:color="auto"/>
              <w:left w:val="single" w:sz="6" w:space="0" w:color="auto"/>
              <w:bottom w:val="single" w:sz="12" w:space="0" w:color="auto"/>
              <w:right w:val="single" w:sz="6" w:space="0" w:color="auto"/>
            </w:tcBorders>
            <w:shd w:val="pct10" w:color="auto" w:fill="auto"/>
            <w:vAlign w:val="center"/>
          </w:tcPr>
          <w:p w14:paraId="58F80BB7" w14:textId="77777777" w:rsidR="000F492F" w:rsidRPr="00C0469A" w:rsidRDefault="000F492F" w:rsidP="00D34925">
            <w:pPr>
              <w:spacing w:line="360" w:lineRule="auto"/>
              <w:ind w:leftChars="-44" w:left="-92" w:rightChars="-37" w:right="-78"/>
              <w:jc w:val="center"/>
              <w:rPr>
                <w:rFonts w:ascii="华文仿宋" w:eastAsia="华文仿宋" w:hAnsi="华文仿宋" w:hint="eastAsia"/>
                <w:sz w:val="24"/>
                <w:szCs w:val="24"/>
              </w:rPr>
            </w:pPr>
            <w:r w:rsidRPr="00C0469A">
              <w:rPr>
                <w:rFonts w:ascii="华文仿宋" w:eastAsia="华文仿宋" w:hAnsi="华文仿宋" w:hint="eastAsia"/>
                <w:sz w:val="24"/>
                <w:szCs w:val="24"/>
              </w:rPr>
              <w:t>功能及技术参数</w:t>
            </w:r>
          </w:p>
        </w:tc>
      </w:tr>
      <w:tr w:rsidR="000F492F" w:rsidRPr="00C0469A" w14:paraId="6C3B8443" w14:textId="77777777" w:rsidTr="000F492F">
        <w:trPr>
          <w:trHeight w:val="90"/>
        </w:trPr>
        <w:tc>
          <w:tcPr>
            <w:tcW w:w="602" w:type="dxa"/>
            <w:vMerge w:val="restart"/>
            <w:tcBorders>
              <w:top w:val="single" w:sz="12" w:space="0" w:color="auto"/>
              <w:left w:val="single" w:sz="12" w:space="0" w:color="auto"/>
              <w:right w:val="single" w:sz="6" w:space="0" w:color="auto"/>
            </w:tcBorders>
            <w:vAlign w:val="center"/>
          </w:tcPr>
          <w:p w14:paraId="4CB1BC13" w14:textId="77777777" w:rsidR="000F492F" w:rsidRPr="00C0469A" w:rsidRDefault="000F492F" w:rsidP="00D34925">
            <w:pPr>
              <w:tabs>
                <w:tab w:val="left" w:pos="72"/>
              </w:tabs>
              <w:spacing w:line="360" w:lineRule="auto"/>
              <w:rPr>
                <w:rFonts w:ascii="华文仿宋" w:eastAsia="华文仿宋" w:hAnsi="华文仿宋" w:cs="Times New Roman" w:hint="eastAsia"/>
                <w:b/>
                <w:bCs/>
                <w:sz w:val="24"/>
                <w:szCs w:val="24"/>
              </w:rPr>
            </w:pPr>
            <w:r w:rsidRPr="00C0469A">
              <w:rPr>
                <w:rFonts w:ascii="华文仿宋" w:eastAsia="华文仿宋" w:hAnsi="华文仿宋" w:cs="Times New Roman" w:hint="eastAsia"/>
                <w:b/>
                <w:bCs/>
                <w:sz w:val="24"/>
                <w:szCs w:val="24"/>
              </w:rPr>
              <w:t xml:space="preserve">  1</w:t>
            </w:r>
          </w:p>
        </w:tc>
        <w:tc>
          <w:tcPr>
            <w:tcW w:w="1383" w:type="dxa"/>
            <w:vMerge w:val="restart"/>
            <w:tcBorders>
              <w:top w:val="single" w:sz="12" w:space="0" w:color="auto"/>
              <w:left w:val="single" w:sz="6" w:space="0" w:color="auto"/>
              <w:right w:val="single" w:sz="6" w:space="0" w:color="auto"/>
            </w:tcBorders>
            <w:vAlign w:val="center"/>
          </w:tcPr>
          <w:p w14:paraId="59890436" w14:textId="77777777" w:rsidR="000F492F" w:rsidRPr="00C0469A" w:rsidRDefault="000F492F" w:rsidP="00D34925">
            <w:pPr>
              <w:tabs>
                <w:tab w:val="left" w:pos="72"/>
              </w:tabs>
              <w:spacing w:line="360" w:lineRule="auto"/>
              <w:rPr>
                <w:rFonts w:ascii="华文仿宋" w:eastAsia="华文仿宋" w:hAnsi="华文仿宋" w:cs="Times New Roman" w:hint="eastAsia"/>
                <w:b/>
                <w:bCs/>
                <w:sz w:val="24"/>
                <w:szCs w:val="24"/>
              </w:rPr>
            </w:pPr>
            <w:r w:rsidRPr="00C0469A">
              <w:rPr>
                <w:rFonts w:ascii="华文仿宋" w:eastAsia="华文仿宋" w:hAnsi="华文仿宋" w:cs="Times New Roman" w:hint="eastAsia"/>
                <w:b/>
                <w:bCs/>
                <w:sz w:val="24"/>
                <w:szCs w:val="24"/>
              </w:rPr>
              <w:t>信息系统定级备案服务</w:t>
            </w:r>
          </w:p>
        </w:tc>
        <w:tc>
          <w:tcPr>
            <w:tcW w:w="7106" w:type="dxa"/>
            <w:tcBorders>
              <w:top w:val="single" w:sz="12" w:space="0" w:color="auto"/>
              <w:left w:val="single" w:sz="6" w:space="0" w:color="auto"/>
              <w:bottom w:val="single" w:sz="12" w:space="0" w:color="auto"/>
              <w:right w:val="single" w:sz="6" w:space="0" w:color="auto"/>
            </w:tcBorders>
          </w:tcPr>
          <w:p w14:paraId="78736740"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1.1</w:t>
            </w:r>
            <w:r w:rsidRPr="00C0469A">
              <w:rPr>
                <w:rFonts w:ascii="华文仿宋" w:eastAsia="华文仿宋" w:hAnsi="华文仿宋" w:cs="Times New Roman" w:hint="eastAsia"/>
                <w:sz w:val="24"/>
                <w:szCs w:val="24"/>
                <w:lang w:val="zh-CN"/>
              </w:rPr>
              <w:t>依据</w:t>
            </w:r>
            <w:r w:rsidRPr="00C0469A">
              <w:rPr>
                <w:rFonts w:ascii="华文仿宋" w:eastAsia="华文仿宋" w:hAnsi="华文仿宋" w:cs="Times New Roman" w:hint="eastAsia"/>
                <w:sz w:val="24"/>
                <w:szCs w:val="24"/>
              </w:rPr>
              <w:t>《GB/T 22240-2020 信息安全技术 网络安全等级保护定级指南》等技术标准要求对被测</w:t>
            </w:r>
            <w:r w:rsidRPr="00C0469A">
              <w:rPr>
                <w:rFonts w:ascii="华文仿宋" w:eastAsia="华文仿宋" w:hAnsi="华文仿宋" w:cs="Times New Roman" w:hint="eastAsia"/>
                <w:sz w:val="24"/>
                <w:szCs w:val="24"/>
                <w:lang w:val="zh-CN"/>
              </w:rPr>
              <w:t>信息系统</w:t>
            </w:r>
            <w:r w:rsidRPr="00C0469A">
              <w:rPr>
                <w:rFonts w:ascii="华文仿宋" w:eastAsia="华文仿宋" w:hAnsi="华文仿宋" w:cs="Times New Roman" w:hint="eastAsia"/>
                <w:sz w:val="24"/>
                <w:szCs w:val="24"/>
              </w:rPr>
              <w:t>开展</w:t>
            </w:r>
            <w:r w:rsidRPr="00C0469A">
              <w:rPr>
                <w:rFonts w:ascii="华文仿宋" w:eastAsia="华文仿宋" w:hAnsi="华文仿宋" w:cs="Times New Roman" w:hint="eastAsia"/>
                <w:sz w:val="24"/>
                <w:szCs w:val="24"/>
                <w:lang w:val="zh-CN"/>
              </w:rPr>
              <w:t>信息系统调查、定级对象分析、定级要素分析、撰写定级报告，制定项目实施工作方案，</w:t>
            </w:r>
            <w:r w:rsidRPr="00C0469A">
              <w:rPr>
                <w:rFonts w:ascii="华文仿宋" w:eastAsia="华文仿宋" w:hAnsi="华文仿宋" w:cs="Times New Roman" w:hint="eastAsia"/>
                <w:sz w:val="24"/>
                <w:szCs w:val="24"/>
              </w:rPr>
              <w:t>整理全套定级备案材料。</w:t>
            </w:r>
          </w:p>
        </w:tc>
      </w:tr>
      <w:tr w:rsidR="000F492F" w:rsidRPr="00C0469A" w14:paraId="77B21522" w14:textId="77777777" w:rsidTr="000F492F">
        <w:trPr>
          <w:trHeight w:val="90"/>
        </w:trPr>
        <w:tc>
          <w:tcPr>
            <w:tcW w:w="602" w:type="dxa"/>
            <w:vMerge/>
            <w:tcBorders>
              <w:left w:val="single" w:sz="12" w:space="0" w:color="auto"/>
              <w:right w:val="single" w:sz="6" w:space="0" w:color="auto"/>
            </w:tcBorders>
            <w:vAlign w:val="center"/>
          </w:tcPr>
          <w:p w14:paraId="424DE391"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41201ACD" w14:textId="77777777" w:rsidR="000F492F" w:rsidRPr="00C0469A" w:rsidRDefault="000F492F" w:rsidP="00D34925">
            <w:pPr>
              <w:spacing w:line="360" w:lineRule="auto"/>
              <w:ind w:leftChars="-37" w:left="-78" w:rightChars="-37" w:right="-78"/>
              <w:jc w:val="center"/>
              <w:rPr>
                <w:rFonts w:ascii="华文仿宋" w:eastAsia="华文仿宋" w:hAnsi="华文仿宋" w:hint="eastAsia"/>
                <w:b/>
                <w:bCs/>
                <w:sz w:val="24"/>
                <w:szCs w:val="24"/>
              </w:rPr>
            </w:pPr>
          </w:p>
        </w:tc>
        <w:tc>
          <w:tcPr>
            <w:tcW w:w="7106" w:type="dxa"/>
            <w:tcBorders>
              <w:top w:val="single" w:sz="12" w:space="0" w:color="auto"/>
              <w:left w:val="single" w:sz="6" w:space="0" w:color="auto"/>
              <w:bottom w:val="single" w:sz="12" w:space="0" w:color="auto"/>
              <w:right w:val="single" w:sz="6" w:space="0" w:color="auto"/>
            </w:tcBorders>
          </w:tcPr>
          <w:p w14:paraId="07B0FE3F"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 xml:space="preserve">1.2 </w:t>
            </w:r>
            <w:r w:rsidRPr="00C0469A">
              <w:rPr>
                <w:rFonts w:ascii="华文仿宋" w:eastAsia="华文仿宋" w:hAnsi="华文仿宋" w:cs="Times New Roman" w:hint="eastAsia"/>
                <w:sz w:val="24"/>
                <w:szCs w:val="24"/>
                <w:lang w:val="zh-CN"/>
              </w:rPr>
              <w:t>依据定级指南要求，协助采购方完成被测评信息系统定级、指导采购方编写定级、备案材料，配合采购方到</w:t>
            </w:r>
            <w:r w:rsidRPr="00C0469A">
              <w:rPr>
                <w:rFonts w:ascii="华文仿宋" w:eastAsia="华文仿宋" w:hAnsi="华文仿宋" w:cs="Times New Roman" w:hint="eastAsia"/>
                <w:sz w:val="24"/>
                <w:szCs w:val="24"/>
              </w:rPr>
              <w:t>公安监管部门</w:t>
            </w:r>
            <w:r w:rsidRPr="00C0469A">
              <w:rPr>
                <w:rFonts w:ascii="华文仿宋" w:eastAsia="华文仿宋" w:hAnsi="华文仿宋" w:cs="Times New Roman" w:hint="eastAsia"/>
                <w:sz w:val="24"/>
                <w:szCs w:val="24"/>
                <w:lang w:val="zh-CN"/>
              </w:rPr>
              <w:t>办理系统定级、备案手续，确保信息系统安全保护等级定级准确、备案完</w:t>
            </w:r>
            <w:r w:rsidRPr="00C0469A">
              <w:rPr>
                <w:rFonts w:ascii="华文仿宋" w:eastAsia="华文仿宋" w:hAnsi="华文仿宋" w:cs="Times New Roman" w:hint="eastAsia"/>
                <w:sz w:val="24"/>
                <w:szCs w:val="24"/>
                <w:lang w:val="zh-CN"/>
              </w:rPr>
              <w:lastRenderedPageBreak/>
              <w:t>整。</w:t>
            </w:r>
            <w:r w:rsidRPr="00C0469A">
              <w:rPr>
                <w:rFonts w:ascii="华文仿宋" w:eastAsia="华文仿宋" w:hAnsi="华文仿宋" w:cs="Times New Roman" w:hint="eastAsia"/>
                <w:sz w:val="24"/>
                <w:szCs w:val="24"/>
              </w:rPr>
              <w:t xml:space="preserve"> 定级、备案材料需包含但不限于如下材料：</w:t>
            </w:r>
          </w:p>
          <w:p w14:paraId="2C166D36"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（1）信息系统安全等级保护备案表</w:t>
            </w:r>
          </w:p>
          <w:p w14:paraId="73687E8A"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（2）信息系统安全等级保护定级报告</w:t>
            </w:r>
          </w:p>
          <w:p w14:paraId="0ACB70BE"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（3）附件（信息系统安全等级保护备案表表四附件）</w:t>
            </w:r>
          </w:p>
          <w:p w14:paraId="39B0DF33"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1）附件一：系统网络拓扑图以及详细说明</w:t>
            </w:r>
          </w:p>
          <w:p w14:paraId="516F6784"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2）附件二：系统安全组织机构及管理制度</w:t>
            </w:r>
          </w:p>
          <w:p w14:paraId="39E31170"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3）附件三：系统安全保护设施设计实施方案或改建实施方案</w:t>
            </w:r>
          </w:p>
          <w:p w14:paraId="5720D166"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4）附件四：系统使用的安全产品清单及认证、销售许可证明</w:t>
            </w:r>
          </w:p>
          <w:p w14:paraId="210E1C7C"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5）附件五：专家评审情况</w:t>
            </w:r>
          </w:p>
          <w:p w14:paraId="35678023"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6）附件六：上级主管部门审批意见</w:t>
            </w:r>
          </w:p>
        </w:tc>
      </w:tr>
      <w:tr w:rsidR="000F492F" w:rsidRPr="00C0469A" w14:paraId="572C19AE" w14:textId="77777777" w:rsidTr="000F492F">
        <w:trPr>
          <w:trHeight w:val="90"/>
        </w:trPr>
        <w:tc>
          <w:tcPr>
            <w:tcW w:w="602" w:type="dxa"/>
            <w:vMerge/>
            <w:tcBorders>
              <w:left w:val="single" w:sz="12" w:space="0" w:color="auto"/>
              <w:bottom w:val="single" w:sz="12" w:space="0" w:color="auto"/>
              <w:right w:val="single" w:sz="6" w:space="0" w:color="auto"/>
            </w:tcBorders>
            <w:vAlign w:val="center"/>
          </w:tcPr>
          <w:p w14:paraId="05E1C1A6"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1383" w:type="dxa"/>
            <w:vMerge/>
            <w:tcBorders>
              <w:left w:val="single" w:sz="6" w:space="0" w:color="auto"/>
              <w:bottom w:val="single" w:sz="12" w:space="0" w:color="auto"/>
              <w:right w:val="single" w:sz="6" w:space="0" w:color="auto"/>
            </w:tcBorders>
            <w:vAlign w:val="center"/>
          </w:tcPr>
          <w:p w14:paraId="40CEC05E" w14:textId="77777777" w:rsidR="000F492F" w:rsidRPr="00C0469A" w:rsidRDefault="000F492F" w:rsidP="00D34925">
            <w:pPr>
              <w:spacing w:line="360" w:lineRule="auto"/>
              <w:ind w:leftChars="-37" w:left="-78" w:rightChars="-37" w:right="-78"/>
              <w:jc w:val="center"/>
              <w:rPr>
                <w:rFonts w:ascii="华文仿宋" w:eastAsia="华文仿宋" w:hAnsi="华文仿宋" w:hint="eastAsia"/>
                <w:b/>
                <w:bCs/>
                <w:sz w:val="24"/>
                <w:szCs w:val="24"/>
              </w:rPr>
            </w:pPr>
          </w:p>
        </w:tc>
        <w:tc>
          <w:tcPr>
            <w:tcW w:w="7106" w:type="dxa"/>
            <w:tcBorders>
              <w:top w:val="single" w:sz="12" w:space="0" w:color="auto"/>
              <w:left w:val="single" w:sz="6" w:space="0" w:color="auto"/>
              <w:bottom w:val="single" w:sz="12" w:space="0" w:color="auto"/>
              <w:right w:val="single" w:sz="6" w:space="0" w:color="auto"/>
            </w:tcBorders>
          </w:tcPr>
          <w:p w14:paraId="56B69F6D" w14:textId="77777777" w:rsidR="000F492F" w:rsidRPr="00C0469A" w:rsidRDefault="000F492F" w:rsidP="00D34925">
            <w:pPr>
              <w:spacing w:line="360" w:lineRule="auto"/>
              <w:rPr>
                <w:rFonts w:ascii="华文仿宋" w:eastAsia="华文仿宋" w:hAnsi="华文仿宋" w:cs="Times New Roman" w:hint="eastAsia"/>
                <w:sz w:val="24"/>
                <w:szCs w:val="24"/>
              </w:rPr>
            </w:pPr>
            <w:r w:rsidRPr="00C0469A">
              <w:rPr>
                <w:rFonts w:ascii="华文仿宋" w:eastAsia="华文仿宋" w:hAnsi="华文仿宋" w:cs="Times New Roman" w:hint="eastAsia"/>
                <w:sz w:val="24"/>
                <w:szCs w:val="24"/>
              </w:rPr>
              <w:t>1.3协助采购人完成相关系统到公安监管部门办理备案手续，获取公安机关出具的《网络安全等级保护备案证明》。</w:t>
            </w:r>
          </w:p>
        </w:tc>
      </w:tr>
      <w:tr w:rsidR="000F492F" w:rsidRPr="00C0469A" w14:paraId="652F8937" w14:textId="77777777" w:rsidTr="000F492F">
        <w:trPr>
          <w:trHeight w:val="328"/>
        </w:trPr>
        <w:tc>
          <w:tcPr>
            <w:tcW w:w="602" w:type="dxa"/>
            <w:vMerge w:val="restart"/>
            <w:tcBorders>
              <w:top w:val="single" w:sz="12" w:space="0" w:color="auto"/>
              <w:left w:val="single" w:sz="12" w:space="0" w:color="auto"/>
              <w:right w:val="single" w:sz="6" w:space="0" w:color="auto"/>
            </w:tcBorders>
            <w:vAlign w:val="center"/>
          </w:tcPr>
          <w:p w14:paraId="51E216BB" w14:textId="77777777" w:rsidR="000F492F" w:rsidRPr="00C0469A" w:rsidRDefault="000F492F" w:rsidP="00D34925">
            <w:pPr>
              <w:tabs>
                <w:tab w:val="left" w:pos="72"/>
              </w:tabs>
              <w:spacing w:line="360" w:lineRule="auto"/>
              <w:ind w:firstLineChars="100" w:firstLine="240"/>
              <w:rPr>
                <w:rFonts w:ascii="华文仿宋" w:eastAsia="华文仿宋" w:hAnsi="华文仿宋" w:hint="eastAsia"/>
                <w:b/>
                <w:bCs/>
                <w:sz w:val="24"/>
                <w:szCs w:val="24"/>
              </w:rPr>
            </w:pPr>
            <w:r w:rsidRPr="00C0469A">
              <w:rPr>
                <w:rFonts w:ascii="华文仿宋" w:eastAsia="华文仿宋" w:hAnsi="华文仿宋" w:hint="eastAsia"/>
                <w:b/>
                <w:bCs/>
                <w:sz w:val="24"/>
                <w:szCs w:val="24"/>
              </w:rPr>
              <w:t>2</w:t>
            </w:r>
          </w:p>
        </w:tc>
        <w:tc>
          <w:tcPr>
            <w:tcW w:w="1383" w:type="dxa"/>
            <w:vMerge w:val="restart"/>
            <w:tcBorders>
              <w:top w:val="single" w:sz="12" w:space="0" w:color="auto"/>
              <w:left w:val="single" w:sz="6" w:space="0" w:color="auto"/>
              <w:right w:val="single" w:sz="6" w:space="0" w:color="auto"/>
            </w:tcBorders>
            <w:vAlign w:val="center"/>
          </w:tcPr>
          <w:p w14:paraId="698EDAB3"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r w:rsidRPr="00C0469A">
              <w:rPr>
                <w:rFonts w:ascii="华文仿宋" w:eastAsia="华文仿宋" w:hAnsi="华文仿宋" w:cs="Times New Roman" w:hint="eastAsia"/>
                <w:b/>
                <w:bCs/>
                <w:sz w:val="24"/>
                <w:szCs w:val="24"/>
              </w:rPr>
              <w:t>信息系统等级保护安全整改咨询服务</w:t>
            </w:r>
          </w:p>
        </w:tc>
        <w:tc>
          <w:tcPr>
            <w:tcW w:w="7106" w:type="dxa"/>
            <w:tcBorders>
              <w:top w:val="single" w:sz="12" w:space="0" w:color="auto"/>
              <w:left w:val="single" w:sz="6" w:space="0" w:color="auto"/>
              <w:bottom w:val="single" w:sz="6" w:space="0" w:color="auto"/>
              <w:right w:val="single" w:sz="6" w:space="0" w:color="auto"/>
            </w:tcBorders>
            <w:vAlign w:val="center"/>
          </w:tcPr>
          <w:p w14:paraId="2868EBE8" w14:textId="77777777" w:rsidR="000F492F" w:rsidRPr="00C0469A" w:rsidRDefault="000F492F" w:rsidP="00D34925">
            <w:pPr>
              <w:spacing w:line="360" w:lineRule="auto"/>
              <w:rPr>
                <w:rFonts w:ascii="华文仿宋" w:eastAsia="华文仿宋" w:hAnsi="华文仿宋" w:cs="宋体" w:hint="eastAsia"/>
                <w:sz w:val="24"/>
                <w:szCs w:val="24"/>
              </w:rPr>
            </w:pPr>
            <w:r w:rsidRPr="00C0469A">
              <w:rPr>
                <w:rFonts w:ascii="华文仿宋" w:eastAsia="华文仿宋" w:hAnsi="华文仿宋" w:cs="宋体" w:hint="eastAsia"/>
                <w:bCs/>
                <w:sz w:val="24"/>
                <w:szCs w:val="24"/>
              </w:rPr>
              <w:t>2.1</w:t>
            </w:r>
            <w:r w:rsidRPr="00C0469A">
              <w:rPr>
                <w:rFonts w:ascii="华文仿宋" w:eastAsia="华文仿宋" w:hAnsi="华文仿宋" w:cs="宋体" w:hint="eastAsia"/>
                <w:sz w:val="24"/>
                <w:szCs w:val="24"/>
              </w:rPr>
              <w:t>安全整改建设方案设计</w:t>
            </w:r>
          </w:p>
          <w:p w14:paraId="5C2EE5D1" w14:textId="77777777" w:rsidR="000F492F" w:rsidRPr="00C0469A" w:rsidRDefault="000F492F" w:rsidP="00D34925">
            <w:pPr>
              <w:spacing w:line="360" w:lineRule="auto"/>
              <w:ind w:firstLineChars="200" w:firstLine="480"/>
              <w:rPr>
                <w:rFonts w:ascii="华文仿宋" w:eastAsia="华文仿宋" w:hAnsi="华文仿宋" w:cs="仿宋_GB2312" w:hint="eastAsia"/>
                <w:sz w:val="24"/>
                <w:szCs w:val="24"/>
              </w:rPr>
            </w:pPr>
            <w:r w:rsidRPr="00C0469A">
              <w:rPr>
                <w:rFonts w:ascii="华文仿宋" w:eastAsia="华文仿宋" w:hAnsi="华文仿宋" w:cs="宋体" w:hint="eastAsia"/>
                <w:bCs/>
                <w:sz w:val="24"/>
                <w:szCs w:val="24"/>
              </w:rPr>
              <w:t>安全整改建设方案应严格依据《GB/T 22239-2019信息安全技术 网络安全等级保护基本要求》、《GB/T 25070-2019信息安全技术 网络安全等级保护安全设计技术要求》、《GB/T 25058-2010 信息安全技术 信息系统安全等级保护实施指南》、《GB/T 20269-2006 信息安全技术 信息系统安全管理要求》、《GB/T 20271-2006 信息安全技术 信息系统通用安全技术要求》、《GB/T 20282-2006信息安全技术 信息系统安全工程管理要求》等标准规范要求制定《信息系</w:t>
            </w:r>
            <w:r w:rsidRPr="00C0469A">
              <w:rPr>
                <w:rFonts w:ascii="华文仿宋" w:eastAsia="华文仿宋" w:hAnsi="华文仿宋" w:cs="宋体" w:hint="eastAsia"/>
                <w:bCs/>
                <w:sz w:val="24"/>
                <w:szCs w:val="24"/>
              </w:rPr>
              <w:lastRenderedPageBreak/>
              <w:t>统安全整改建设方案》，协助采购人完善信息系统的安全防护措施，使系统达到等级保护相应级别的相关要求。</w:t>
            </w:r>
          </w:p>
        </w:tc>
      </w:tr>
      <w:tr w:rsidR="000F492F" w:rsidRPr="00C0469A" w14:paraId="3515F1CC" w14:textId="77777777" w:rsidTr="000F492F">
        <w:trPr>
          <w:trHeight w:val="328"/>
        </w:trPr>
        <w:tc>
          <w:tcPr>
            <w:tcW w:w="602" w:type="dxa"/>
            <w:vMerge/>
            <w:tcBorders>
              <w:left w:val="single" w:sz="12" w:space="0" w:color="auto"/>
              <w:right w:val="single" w:sz="6" w:space="0" w:color="auto"/>
            </w:tcBorders>
            <w:vAlign w:val="center"/>
          </w:tcPr>
          <w:p w14:paraId="6BAFF625" w14:textId="77777777" w:rsidR="000F492F" w:rsidRPr="00C0469A" w:rsidRDefault="000F492F" w:rsidP="00D34925">
            <w:pPr>
              <w:tabs>
                <w:tab w:val="left" w:pos="72"/>
              </w:tabs>
              <w:spacing w:line="360" w:lineRule="auto"/>
              <w:ind w:firstLineChars="100" w:firstLine="240"/>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5882CA3F" w14:textId="77777777" w:rsidR="000F492F" w:rsidRPr="00C0469A" w:rsidRDefault="000F492F" w:rsidP="00D34925">
            <w:pPr>
              <w:rPr>
                <w:rFonts w:ascii="华文仿宋" w:eastAsia="华文仿宋" w:hAnsi="华文仿宋" w:hint="eastAsia"/>
                <w:sz w:val="24"/>
                <w:szCs w:val="24"/>
              </w:rPr>
            </w:pPr>
          </w:p>
        </w:tc>
        <w:tc>
          <w:tcPr>
            <w:tcW w:w="7106" w:type="dxa"/>
            <w:tcBorders>
              <w:top w:val="single" w:sz="12" w:space="0" w:color="auto"/>
              <w:left w:val="single" w:sz="6" w:space="0" w:color="auto"/>
              <w:bottom w:val="single" w:sz="6" w:space="0" w:color="auto"/>
              <w:right w:val="single" w:sz="6" w:space="0" w:color="auto"/>
            </w:tcBorders>
            <w:vAlign w:val="center"/>
          </w:tcPr>
          <w:p w14:paraId="2C95C6CD" w14:textId="77777777" w:rsidR="000F492F" w:rsidRPr="00C0469A" w:rsidRDefault="000F492F" w:rsidP="00D34925">
            <w:pPr>
              <w:spacing w:line="360" w:lineRule="auto"/>
              <w:rPr>
                <w:rFonts w:ascii="华文仿宋" w:eastAsia="华文仿宋" w:hAnsi="华文仿宋" w:cs="宋体" w:hint="eastAsia"/>
                <w:bCs/>
                <w:sz w:val="24"/>
                <w:szCs w:val="24"/>
              </w:rPr>
            </w:pPr>
            <w:r w:rsidRPr="00C0469A">
              <w:rPr>
                <w:rFonts w:ascii="华文仿宋" w:eastAsia="华文仿宋" w:hAnsi="华文仿宋" w:cs="宋体" w:hint="eastAsia"/>
                <w:bCs/>
                <w:sz w:val="24"/>
                <w:szCs w:val="24"/>
              </w:rPr>
              <w:t>2.2</w:t>
            </w:r>
            <w:r w:rsidRPr="00C0469A">
              <w:rPr>
                <w:rFonts w:ascii="华文仿宋" w:eastAsia="华文仿宋" w:hAnsi="华文仿宋" w:cs="宋体"/>
                <w:bCs/>
                <w:sz w:val="24"/>
                <w:szCs w:val="24"/>
              </w:rPr>
              <w:t xml:space="preserve"> </w:t>
            </w:r>
            <w:r w:rsidRPr="00C0469A">
              <w:rPr>
                <w:rFonts w:ascii="华文仿宋" w:eastAsia="华文仿宋" w:hAnsi="华文仿宋" w:cs="宋体" w:hint="eastAsia"/>
                <w:bCs/>
                <w:sz w:val="24"/>
                <w:szCs w:val="24"/>
              </w:rPr>
              <w:t>安全管理制度和标准建立</w:t>
            </w:r>
          </w:p>
          <w:p w14:paraId="08F8803E" w14:textId="77777777" w:rsidR="000F492F" w:rsidRPr="00C0469A" w:rsidRDefault="000F492F" w:rsidP="00D34925">
            <w:pPr>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bCs/>
                <w:sz w:val="24"/>
                <w:szCs w:val="24"/>
              </w:rPr>
              <w:t>初测</w:t>
            </w:r>
            <w:r w:rsidRPr="00C0469A">
              <w:rPr>
                <w:rFonts w:ascii="华文仿宋" w:eastAsia="华文仿宋" w:hAnsi="华文仿宋" w:cs="宋体" w:hint="eastAsia"/>
                <w:bCs/>
                <w:sz w:val="24"/>
                <w:szCs w:val="24"/>
                <w:lang w:val="zh-CN"/>
              </w:rPr>
              <w:t>完成后根据测评结果，并依据</w:t>
            </w:r>
            <w:r w:rsidRPr="00C0469A">
              <w:rPr>
                <w:rFonts w:ascii="华文仿宋" w:eastAsia="华文仿宋" w:hAnsi="华文仿宋" w:cs="宋体" w:hint="eastAsia"/>
                <w:bCs/>
                <w:sz w:val="24"/>
                <w:szCs w:val="24"/>
              </w:rPr>
              <w:t>《GB/T 22239-2019信息安全技术 网络安全等级保护基本要求》、《GB/T 25070-2019信息安全技术 网络安全等级保护安全设计技术要求》</w:t>
            </w:r>
            <w:r w:rsidRPr="00C0469A">
              <w:rPr>
                <w:rFonts w:ascii="华文仿宋" w:eastAsia="华文仿宋" w:hAnsi="华文仿宋" w:cs="宋体" w:hint="eastAsia"/>
                <w:bCs/>
                <w:sz w:val="24"/>
                <w:szCs w:val="24"/>
                <w:lang w:val="zh-CN"/>
              </w:rPr>
              <w:t>等相关等级保护技术标准和管理规范要求，汇编信息系统安全管理制度，完善单位网络安全管理制度体系，规划整体安全架构，制定安全管理和实施的相关标准，指导信息化建设和实施。</w:t>
            </w:r>
          </w:p>
        </w:tc>
      </w:tr>
      <w:tr w:rsidR="000F492F" w:rsidRPr="00C0469A" w14:paraId="0738AF6B" w14:textId="77777777" w:rsidTr="000F492F">
        <w:trPr>
          <w:trHeight w:val="326"/>
        </w:trPr>
        <w:tc>
          <w:tcPr>
            <w:tcW w:w="602" w:type="dxa"/>
            <w:vMerge w:val="restart"/>
            <w:tcBorders>
              <w:top w:val="single" w:sz="12" w:space="0" w:color="auto"/>
              <w:left w:val="single" w:sz="12" w:space="0" w:color="auto"/>
              <w:right w:val="single" w:sz="6" w:space="0" w:color="auto"/>
            </w:tcBorders>
            <w:vAlign w:val="center"/>
          </w:tcPr>
          <w:p w14:paraId="25E9ECF6" w14:textId="77777777" w:rsidR="000F492F" w:rsidRPr="00C0469A" w:rsidRDefault="000F492F" w:rsidP="00D34925">
            <w:pPr>
              <w:tabs>
                <w:tab w:val="left" w:pos="72"/>
              </w:tabs>
              <w:spacing w:line="360" w:lineRule="auto"/>
              <w:rPr>
                <w:rFonts w:ascii="华文仿宋" w:eastAsia="华文仿宋" w:hAnsi="华文仿宋" w:cs="宋体" w:hint="eastAsia"/>
                <w:b/>
                <w:bCs/>
                <w:sz w:val="24"/>
                <w:szCs w:val="24"/>
              </w:rPr>
            </w:pPr>
            <w:r w:rsidRPr="00C0469A">
              <w:rPr>
                <w:rFonts w:ascii="华文仿宋" w:eastAsia="华文仿宋" w:hAnsi="华文仿宋" w:cs="宋体" w:hint="eastAsia"/>
                <w:b/>
                <w:bCs/>
                <w:sz w:val="24"/>
                <w:szCs w:val="24"/>
              </w:rPr>
              <w:t xml:space="preserve"> 3</w:t>
            </w:r>
          </w:p>
        </w:tc>
        <w:tc>
          <w:tcPr>
            <w:tcW w:w="1383" w:type="dxa"/>
            <w:vMerge w:val="restart"/>
            <w:tcBorders>
              <w:top w:val="single" w:sz="12" w:space="0" w:color="auto"/>
              <w:left w:val="single" w:sz="6" w:space="0" w:color="auto"/>
              <w:right w:val="single" w:sz="6" w:space="0" w:color="auto"/>
            </w:tcBorders>
            <w:vAlign w:val="center"/>
          </w:tcPr>
          <w:p w14:paraId="1A3468A5" w14:textId="77777777" w:rsidR="000F492F" w:rsidRPr="00C0469A" w:rsidRDefault="000F492F" w:rsidP="00D34925">
            <w:pPr>
              <w:spacing w:line="360" w:lineRule="auto"/>
              <w:ind w:rightChars="-23" w:right="-48"/>
              <w:jc w:val="left"/>
              <w:rPr>
                <w:rFonts w:ascii="华文仿宋" w:eastAsia="华文仿宋" w:hAnsi="华文仿宋" w:cs="宋体" w:hint="eastAsia"/>
                <w:b/>
                <w:bCs/>
                <w:sz w:val="24"/>
                <w:szCs w:val="24"/>
              </w:rPr>
            </w:pPr>
            <w:r w:rsidRPr="00C0469A">
              <w:rPr>
                <w:rFonts w:ascii="华文仿宋" w:eastAsia="华文仿宋" w:hAnsi="华文仿宋" w:cs="宋体" w:hint="eastAsia"/>
                <w:b/>
                <w:bCs/>
                <w:sz w:val="24"/>
                <w:szCs w:val="24"/>
              </w:rPr>
              <w:t>信息系统安全等级测评服务</w:t>
            </w:r>
          </w:p>
        </w:tc>
        <w:tc>
          <w:tcPr>
            <w:tcW w:w="7106" w:type="dxa"/>
            <w:tcBorders>
              <w:top w:val="single" w:sz="12" w:space="0" w:color="auto"/>
              <w:left w:val="single" w:sz="6" w:space="0" w:color="auto"/>
              <w:bottom w:val="single" w:sz="6" w:space="0" w:color="auto"/>
              <w:right w:val="single" w:sz="6" w:space="0" w:color="auto"/>
            </w:tcBorders>
            <w:vAlign w:val="center"/>
          </w:tcPr>
          <w:p w14:paraId="679F3C29" w14:textId="77777777" w:rsidR="000F492F" w:rsidRPr="00C0469A" w:rsidRDefault="000F492F" w:rsidP="00D34925">
            <w:pPr>
              <w:spacing w:line="360" w:lineRule="auto"/>
              <w:rPr>
                <w:rFonts w:ascii="华文仿宋" w:eastAsia="华文仿宋" w:hAnsi="华文仿宋" w:cs="宋体" w:hint="eastAsia"/>
                <w:bCs/>
                <w:sz w:val="24"/>
                <w:szCs w:val="24"/>
              </w:rPr>
            </w:pPr>
            <w:r w:rsidRPr="00C0469A">
              <w:rPr>
                <w:rFonts w:ascii="华文仿宋" w:eastAsia="华文仿宋" w:hAnsi="华文仿宋" w:cs="宋体" w:hint="eastAsia"/>
                <w:bCs/>
                <w:sz w:val="24"/>
                <w:szCs w:val="24"/>
              </w:rPr>
              <w:t>3.1 网络安全测评主要内容</w:t>
            </w:r>
          </w:p>
          <w:p w14:paraId="62D3CFE7" w14:textId="77777777" w:rsidR="000F492F" w:rsidRPr="00C0469A" w:rsidRDefault="000F492F" w:rsidP="00D34925">
            <w:pPr>
              <w:spacing w:line="360" w:lineRule="auto"/>
              <w:ind w:firstLineChars="250" w:firstLine="600"/>
              <w:rPr>
                <w:rFonts w:ascii="华文仿宋" w:eastAsia="华文仿宋" w:hAnsi="华文仿宋" w:cs="宋体" w:hint="eastAsia"/>
                <w:bCs/>
                <w:sz w:val="24"/>
                <w:szCs w:val="24"/>
              </w:rPr>
            </w:pPr>
            <w:r w:rsidRPr="00C0469A">
              <w:rPr>
                <w:rFonts w:ascii="华文仿宋" w:eastAsia="华文仿宋" w:hAnsi="华文仿宋" w:cs="宋体" w:hint="eastAsia"/>
                <w:bCs/>
                <w:sz w:val="24"/>
                <w:szCs w:val="24"/>
              </w:rPr>
              <w:t>依据《GB/T 22239-2019  信息安全技术网络安全等级保护基本要求》、《GB/T 28448-2019 信息安全技术网络安全等级保护测评要求》、《GB/T 25070-2019信息安全技术 网络安全等级保护安全设计技术要求》、《GB/T 28449-2018信息安全技术 网络安全等级保护测评过程指南》等标准的要求，对被测信息系统进行等级测评，出具符合格式要求的等级测评报告。服务目标为项目目标最终通过公安部门及监管部门的等级保护检查要求。</w:t>
            </w:r>
          </w:p>
          <w:p w14:paraId="72DBB70B" w14:textId="77777777" w:rsidR="000F492F" w:rsidRPr="00C0469A" w:rsidRDefault="000F492F" w:rsidP="00D34925">
            <w:pPr>
              <w:keepNext/>
              <w:keepLines/>
              <w:spacing w:line="360" w:lineRule="auto"/>
              <w:ind w:firstLineChars="200" w:firstLine="480"/>
              <w:outlineLvl w:val="0"/>
              <w:rPr>
                <w:rFonts w:ascii="华文仿宋" w:eastAsia="华文仿宋" w:hAnsi="华文仿宋" w:cs="宋体" w:hint="eastAsia"/>
                <w:sz w:val="24"/>
                <w:szCs w:val="24"/>
              </w:rPr>
            </w:pPr>
            <w:bookmarkStart w:id="22" w:name="_Toc221690238"/>
            <w:r w:rsidRPr="00C0469A">
              <w:rPr>
                <w:rFonts w:ascii="华文仿宋" w:eastAsia="华文仿宋" w:hAnsi="华文仿宋" w:cs="宋体" w:hint="eastAsia"/>
                <w:bCs/>
                <w:kern w:val="44"/>
                <w:sz w:val="24"/>
                <w:szCs w:val="24"/>
              </w:rPr>
              <w:t>其中，信息系统网络安全等级保护测评范围应包含系统清单列举的所有信息系统所涉及的机房基础设施、网络环境、主机层、应用层、数据库层及相关安全辅助设备与管理制度。</w:t>
            </w:r>
            <w:bookmarkEnd w:id="22"/>
          </w:p>
        </w:tc>
      </w:tr>
      <w:tr w:rsidR="000F492F" w:rsidRPr="00C0469A" w14:paraId="25B0F7EF" w14:textId="77777777" w:rsidTr="000F492F">
        <w:trPr>
          <w:trHeight w:val="343"/>
        </w:trPr>
        <w:tc>
          <w:tcPr>
            <w:tcW w:w="602" w:type="dxa"/>
            <w:vMerge/>
            <w:tcBorders>
              <w:left w:val="single" w:sz="12" w:space="0" w:color="auto"/>
              <w:right w:val="single" w:sz="6" w:space="0" w:color="auto"/>
            </w:tcBorders>
            <w:vAlign w:val="center"/>
          </w:tcPr>
          <w:p w14:paraId="24AE4276" w14:textId="77777777" w:rsidR="000F492F" w:rsidRPr="00C0469A" w:rsidRDefault="000F492F" w:rsidP="00D34925">
            <w:pPr>
              <w:tabs>
                <w:tab w:val="left" w:pos="72"/>
              </w:tabs>
              <w:spacing w:line="360" w:lineRule="auto"/>
              <w:jc w:val="center"/>
              <w:rPr>
                <w:rFonts w:ascii="华文仿宋" w:eastAsia="华文仿宋" w:hAnsi="华文仿宋" w:cs="宋体" w:hint="eastAsia"/>
                <w:b/>
                <w:bCs/>
                <w:sz w:val="24"/>
                <w:szCs w:val="24"/>
              </w:rPr>
            </w:pPr>
          </w:p>
        </w:tc>
        <w:tc>
          <w:tcPr>
            <w:tcW w:w="1383" w:type="dxa"/>
            <w:vMerge/>
            <w:tcBorders>
              <w:left w:val="single" w:sz="6" w:space="0" w:color="auto"/>
              <w:right w:val="single" w:sz="6" w:space="0" w:color="auto"/>
            </w:tcBorders>
            <w:vAlign w:val="center"/>
          </w:tcPr>
          <w:p w14:paraId="4C38713F" w14:textId="77777777" w:rsidR="000F492F" w:rsidRPr="00C0469A" w:rsidRDefault="000F492F" w:rsidP="00D34925">
            <w:pPr>
              <w:spacing w:line="360" w:lineRule="auto"/>
              <w:ind w:leftChars="-27" w:left="-57" w:rightChars="-37" w:right="-78"/>
              <w:jc w:val="center"/>
              <w:rPr>
                <w:rFonts w:ascii="华文仿宋" w:eastAsia="华文仿宋" w:hAnsi="华文仿宋" w:cs="宋体" w:hint="eastAsia"/>
                <w:b/>
                <w:bCs/>
                <w:sz w:val="24"/>
                <w:szCs w:val="24"/>
              </w:rPr>
            </w:pPr>
          </w:p>
        </w:tc>
        <w:tc>
          <w:tcPr>
            <w:tcW w:w="7106" w:type="dxa"/>
            <w:tcBorders>
              <w:top w:val="single" w:sz="6" w:space="0" w:color="auto"/>
              <w:left w:val="single" w:sz="6" w:space="0" w:color="auto"/>
              <w:right w:val="single" w:sz="6" w:space="0" w:color="auto"/>
            </w:tcBorders>
            <w:vAlign w:val="center"/>
          </w:tcPr>
          <w:p w14:paraId="2C5D698F" w14:textId="77777777" w:rsidR="000F492F" w:rsidRPr="00C0469A" w:rsidRDefault="000F492F" w:rsidP="00D34925">
            <w:pPr>
              <w:spacing w:line="360" w:lineRule="auto"/>
              <w:rPr>
                <w:rFonts w:ascii="华文仿宋" w:eastAsia="华文仿宋" w:hAnsi="华文仿宋" w:cs="宋体" w:hint="eastAsia"/>
                <w:bCs/>
                <w:sz w:val="24"/>
                <w:szCs w:val="24"/>
              </w:rPr>
            </w:pPr>
            <w:r w:rsidRPr="00C0469A">
              <w:rPr>
                <w:rFonts w:ascii="华文仿宋" w:eastAsia="华文仿宋" w:hAnsi="华文仿宋" w:cs="宋体" w:hint="eastAsia"/>
                <w:bCs/>
                <w:sz w:val="24"/>
                <w:szCs w:val="24"/>
              </w:rPr>
              <w:t>3.2 网络安全测试具体要求：</w:t>
            </w:r>
          </w:p>
          <w:p w14:paraId="16A76D77" w14:textId="77777777" w:rsidR="000F492F" w:rsidRPr="00C0469A" w:rsidRDefault="000F492F" w:rsidP="00D34925">
            <w:pPr>
              <w:spacing w:line="360" w:lineRule="auto"/>
              <w:ind w:firstLineChars="200" w:firstLine="480"/>
              <w:rPr>
                <w:rFonts w:ascii="华文仿宋" w:eastAsia="华文仿宋" w:hAnsi="华文仿宋" w:cs="宋体" w:hint="eastAsia"/>
                <w:bCs/>
                <w:sz w:val="24"/>
                <w:szCs w:val="24"/>
                <w:lang w:val="zh-CN"/>
              </w:rPr>
            </w:pPr>
            <w:r w:rsidRPr="00C0469A">
              <w:rPr>
                <w:rFonts w:ascii="华文仿宋" w:eastAsia="华文仿宋" w:hAnsi="华文仿宋" w:cs="宋体" w:hint="eastAsia"/>
                <w:bCs/>
                <w:sz w:val="24"/>
                <w:szCs w:val="24"/>
                <w:lang w:val="zh-CN"/>
              </w:rPr>
              <w:t>依据政策要求、技术标准和管理规范进行等级保护测评，主要包括以下内容：</w:t>
            </w:r>
          </w:p>
          <w:p w14:paraId="301F31E4" w14:textId="77777777" w:rsidR="000F492F" w:rsidRPr="00C0469A" w:rsidRDefault="000F492F" w:rsidP="00D34925">
            <w:pPr>
              <w:spacing w:line="360" w:lineRule="auto"/>
              <w:ind w:firstLineChars="200" w:firstLine="480"/>
              <w:rPr>
                <w:rFonts w:ascii="华文仿宋" w:eastAsia="华文仿宋" w:hAnsi="华文仿宋" w:cs="宋体" w:hint="eastAsia"/>
                <w:bCs/>
                <w:sz w:val="24"/>
                <w:szCs w:val="24"/>
                <w:lang w:val="zh-CN"/>
              </w:rPr>
            </w:pPr>
            <w:r w:rsidRPr="00C0469A">
              <w:rPr>
                <w:rFonts w:ascii="华文仿宋" w:eastAsia="华文仿宋" w:hAnsi="华文仿宋" w:cs="宋体" w:hint="eastAsia"/>
                <w:bCs/>
                <w:sz w:val="24"/>
                <w:szCs w:val="24"/>
                <w:lang w:val="zh-CN"/>
              </w:rPr>
              <w:t>1）安全技术测评：安全物理环境、安全通信网络、安全区域边界、安全计算环境、安全管理中心。</w:t>
            </w:r>
          </w:p>
          <w:p w14:paraId="37C9D27E" w14:textId="77777777" w:rsidR="000F492F" w:rsidRPr="00C0469A" w:rsidRDefault="000F492F" w:rsidP="00D34925">
            <w:pPr>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bCs/>
                <w:sz w:val="24"/>
                <w:szCs w:val="24"/>
                <w:lang w:val="zh-CN"/>
              </w:rPr>
              <w:t>2）安全管理测评：安全管理制度、安全管理机构、安全管理人员、安全建设管理、安全运维管理。</w:t>
            </w:r>
          </w:p>
        </w:tc>
      </w:tr>
      <w:tr w:rsidR="000F492F" w:rsidRPr="00C0469A" w14:paraId="38EEE3F0" w14:textId="77777777" w:rsidTr="000F492F">
        <w:trPr>
          <w:trHeight w:val="343"/>
        </w:trPr>
        <w:tc>
          <w:tcPr>
            <w:tcW w:w="602" w:type="dxa"/>
            <w:vMerge/>
            <w:tcBorders>
              <w:left w:val="single" w:sz="12" w:space="0" w:color="auto"/>
              <w:right w:val="single" w:sz="6" w:space="0" w:color="auto"/>
            </w:tcBorders>
            <w:vAlign w:val="center"/>
          </w:tcPr>
          <w:p w14:paraId="11245E2C" w14:textId="77777777" w:rsidR="000F492F" w:rsidRPr="00C0469A" w:rsidRDefault="000F492F" w:rsidP="00D34925">
            <w:pPr>
              <w:tabs>
                <w:tab w:val="left" w:pos="72"/>
              </w:tabs>
              <w:spacing w:line="360" w:lineRule="auto"/>
              <w:jc w:val="center"/>
              <w:rPr>
                <w:rFonts w:ascii="华文仿宋" w:eastAsia="华文仿宋" w:hAnsi="华文仿宋" w:cs="宋体" w:hint="eastAsia"/>
                <w:b/>
                <w:bCs/>
                <w:sz w:val="24"/>
                <w:szCs w:val="24"/>
              </w:rPr>
            </w:pPr>
          </w:p>
        </w:tc>
        <w:tc>
          <w:tcPr>
            <w:tcW w:w="1383" w:type="dxa"/>
            <w:vMerge/>
            <w:tcBorders>
              <w:left w:val="single" w:sz="6" w:space="0" w:color="auto"/>
              <w:right w:val="single" w:sz="6" w:space="0" w:color="auto"/>
            </w:tcBorders>
            <w:vAlign w:val="center"/>
          </w:tcPr>
          <w:p w14:paraId="3B3D895D" w14:textId="77777777" w:rsidR="000F492F" w:rsidRPr="00C0469A" w:rsidRDefault="000F492F" w:rsidP="00D34925">
            <w:pPr>
              <w:spacing w:line="360" w:lineRule="auto"/>
              <w:ind w:leftChars="-27" w:left="-57" w:rightChars="-37" w:right="-78"/>
              <w:jc w:val="center"/>
              <w:rPr>
                <w:rFonts w:ascii="华文仿宋" w:eastAsia="华文仿宋" w:hAnsi="华文仿宋" w:cs="宋体" w:hint="eastAsia"/>
                <w:b/>
                <w:bCs/>
                <w:sz w:val="24"/>
                <w:szCs w:val="24"/>
              </w:rPr>
            </w:pPr>
          </w:p>
        </w:tc>
        <w:tc>
          <w:tcPr>
            <w:tcW w:w="7106" w:type="dxa"/>
            <w:tcBorders>
              <w:top w:val="single" w:sz="6" w:space="0" w:color="auto"/>
              <w:left w:val="single" w:sz="6" w:space="0" w:color="auto"/>
              <w:right w:val="single" w:sz="6" w:space="0" w:color="auto"/>
            </w:tcBorders>
            <w:vAlign w:val="center"/>
          </w:tcPr>
          <w:p w14:paraId="42CB8449" w14:textId="77777777" w:rsidR="000F492F" w:rsidRPr="00C0469A" w:rsidRDefault="000F492F" w:rsidP="00D34925">
            <w:pPr>
              <w:spacing w:line="360" w:lineRule="auto"/>
              <w:rPr>
                <w:rFonts w:ascii="华文仿宋" w:eastAsia="华文仿宋" w:hAnsi="华文仿宋" w:cs="宋体" w:hint="eastAsia"/>
                <w:bCs/>
                <w:sz w:val="24"/>
                <w:szCs w:val="24"/>
              </w:rPr>
            </w:pPr>
            <w:r w:rsidRPr="00C0469A">
              <w:rPr>
                <w:rFonts w:ascii="华文仿宋" w:eastAsia="华文仿宋" w:hAnsi="华文仿宋" w:cs="宋体" w:hint="eastAsia"/>
                <w:bCs/>
                <w:sz w:val="24"/>
                <w:szCs w:val="24"/>
              </w:rPr>
              <w:t>3.3 具体测评对象主要包括</w:t>
            </w:r>
            <w:r w:rsidRPr="00C0469A">
              <w:rPr>
                <w:rFonts w:ascii="华文仿宋" w:eastAsia="华文仿宋" w:hAnsi="华文仿宋" w:cs="宋体" w:hint="eastAsia"/>
                <w:bCs/>
                <w:sz w:val="24"/>
                <w:szCs w:val="24"/>
                <w:lang w:val="zh-CN"/>
              </w:rPr>
              <w:t>以下内容</w:t>
            </w:r>
            <w:r w:rsidRPr="00C0469A">
              <w:rPr>
                <w:rFonts w:ascii="华文仿宋" w:eastAsia="华文仿宋" w:hAnsi="华文仿宋" w:cs="宋体" w:hint="eastAsia"/>
                <w:bCs/>
                <w:sz w:val="24"/>
                <w:szCs w:val="24"/>
              </w:rPr>
              <w:t>：</w:t>
            </w:r>
          </w:p>
          <w:p w14:paraId="149EB3A6" w14:textId="77777777" w:rsidR="000F492F" w:rsidRPr="00C0469A" w:rsidRDefault="000F492F" w:rsidP="00D34925">
            <w:pPr>
              <w:keepNext/>
              <w:keepLines/>
              <w:spacing w:line="360" w:lineRule="auto"/>
              <w:ind w:leftChars="47" w:left="99" w:rightChars="100" w:right="210" w:firstLineChars="100" w:firstLine="240"/>
              <w:jc w:val="left"/>
              <w:outlineLvl w:val="2"/>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 xml:space="preserve"> </w:t>
            </w:r>
            <w:bookmarkStart w:id="23" w:name="_Toc221690239"/>
            <w:r w:rsidRPr="00C0469A">
              <w:rPr>
                <w:rFonts w:ascii="华文仿宋" w:eastAsia="华文仿宋" w:hAnsi="华文仿宋" w:cs="宋体" w:hint="eastAsia"/>
                <w:sz w:val="24"/>
                <w:szCs w:val="24"/>
              </w:rPr>
              <w:t>1）安全物理环境</w:t>
            </w:r>
            <w:bookmarkEnd w:id="23"/>
          </w:p>
          <w:p w14:paraId="275E9397"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安全物理环境应至少包括：物理位置的选择、物理访问控制、防盗窃和防破坏、防雷击、防火、防水和防潮、防静电、温湿度控制、电力供应和电磁防护等控制点。</w:t>
            </w:r>
          </w:p>
          <w:p w14:paraId="7250C8BE" w14:textId="77777777" w:rsidR="000F492F" w:rsidRPr="00C0469A" w:rsidRDefault="000F492F" w:rsidP="000F492F">
            <w:pPr>
              <w:numPr>
                <w:ilvl w:val="0"/>
                <w:numId w:val="14"/>
              </w:numPr>
              <w:tabs>
                <w:tab w:val="left" w:pos="525"/>
              </w:tabs>
              <w:spacing w:line="360" w:lineRule="auto"/>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安全通信网络</w:t>
            </w:r>
          </w:p>
          <w:p w14:paraId="20320667"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安全通信网络应至少包括：网络架构、通信传输、可信验证等控制点。</w:t>
            </w:r>
          </w:p>
          <w:p w14:paraId="3A2C6E1E" w14:textId="77777777" w:rsidR="000F492F" w:rsidRPr="00C0469A" w:rsidRDefault="000F492F" w:rsidP="000F492F">
            <w:pPr>
              <w:numPr>
                <w:ilvl w:val="0"/>
                <w:numId w:val="14"/>
              </w:numPr>
              <w:tabs>
                <w:tab w:val="left" w:pos="525"/>
              </w:tabs>
              <w:spacing w:line="360" w:lineRule="auto"/>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安全区域边界</w:t>
            </w:r>
          </w:p>
          <w:p w14:paraId="5589406D" w14:textId="77777777" w:rsidR="000F492F" w:rsidRPr="00C0469A" w:rsidRDefault="000F492F" w:rsidP="00D34925">
            <w:pPr>
              <w:tabs>
                <w:tab w:val="left" w:pos="525"/>
              </w:tabs>
              <w:spacing w:line="360" w:lineRule="auto"/>
              <w:ind w:leftChars="50" w:left="105"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安全区域边界应至少包括：边界防护、访问控制、入侵防范、恶意代码和垃圾邮件防范、安全审计等控制点。</w:t>
            </w:r>
          </w:p>
          <w:p w14:paraId="0D797309" w14:textId="77777777" w:rsidR="000F492F" w:rsidRPr="00C0469A" w:rsidRDefault="000F492F" w:rsidP="000F492F">
            <w:pPr>
              <w:numPr>
                <w:ilvl w:val="0"/>
                <w:numId w:val="14"/>
              </w:numPr>
              <w:tabs>
                <w:tab w:val="left" w:pos="525"/>
              </w:tabs>
              <w:spacing w:line="360" w:lineRule="auto"/>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安全计算环境</w:t>
            </w:r>
          </w:p>
          <w:p w14:paraId="073EE728" w14:textId="77777777" w:rsidR="000F492F" w:rsidRPr="00C0469A" w:rsidRDefault="000F492F" w:rsidP="00D34925">
            <w:pPr>
              <w:tabs>
                <w:tab w:val="left" w:pos="525"/>
              </w:tabs>
              <w:spacing w:line="360" w:lineRule="auto"/>
              <w:ind w:leftChars="50" w:left="105"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安全计算环境测评对象应至少包括：网络设备、安全设备、服</w:t>
            </w:r>
            <w:r w:rsidRPr="00C0469A">
              <w:rPr>
                <w:rFonts w:ascii="华文仿宋" w:eastAsia="华文仿宋" w:hAnsi="华文仿宋" w:cs="宋体" w:hint="eastAsia"/>
                <w:sz w:val="24"/>
                <w:szCs w:val="24"/>
              </w:rPr>
              <w:lastRenderedPageBreak/>
              <w:t>务器设备、终端设备、应用系统和其他设备等；测评内容应至少包括：身份鉴别、访问控制、安全审计、入侵防范、恶意代码防范、可信验证、数据完整性、数据保密性、数据备份恢复、剩余信息保护、个人信息保护等控制点。</w:t>
            </w:r>
          </w:p>
          <w:p w14:paraId="13369691"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5）安全管理中心</w:t>
            </w:r>
          </w:p>
          <w:p w14:paraId="303AF286"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安全管理中心应至少包括：系统管理、审计管理、安全管理等控制点。</w:t>
            </w:r>
          </w:p>
          <w:p w14:paraId="6076BAD8" w14:textId="77777777" w:rsidR="000F492F" w:rsidRPr="00C0469A" w:rsidRDefault="000F492F" w:rsidP="00D34925">
            <w:pPr>
              <w:tabs>
                <w:tab w:val="left" w:pos="525"/>
              </w:tabs>
              <w:spacing w:line="360" w:lineRule="auto"/>
              <w:ind w:left="456"/>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6）安全管理制度</w:t>
            </w:r>
          </w:p>
          <w:p w14:paraId="45EAEB34"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安全管理制度测评应至少包括：安全策略、管理制度、制定和发布、评审和修订控制点。</w:t>
            </w:r>
          </w:p>
          <w:p w14:paraId="604DF198" w14:textId="77777777" w:rsidR="000F492F" w:rsidRPr="00C0469A" w:rsidRDefault="000F492F" w:rsidP="00D34925">
            <w:pPr>
              <w:tabs>
                <w:tab w:val="left" w:pos="525"/>
              </w:tabs>
              <w:spacing w:line="360" w:lineRule="auto"/>
              <w:ind w:left="456"/>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7）安全管理机构</w:t>
            </w:r>
          </w:p>
          <w:p w14:paraId="293A4DE7"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安全管理机构测评应至少包括：岗位设置、人员配备、授权和审批、沟通和合作以及审核和检查等控制点。</w:t>
            </w:r>
          </w:p>
          <w:p w14:paraId="3CCB7028" w14:textId="77777777" w:rsidR="000F492F" w:rsidRPr="00C0469A" w:rsidRDefault="000F492F" w:rsidP="00D34925">
            <w:pPr>
              <w:tabs>
                <w:tab w:val="left" w:pos="525"/>
              </w:tabs>
              <w:spacing w:line="360" w:lineRule="auto"/>
              <w:ind w:left="456"/>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8）安全管理人员</w:t>
            </w:r>
          </w:p>
          <w:p w14:paraId="639A952E"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安全管理人员测评应至少包括：人员录用、人员离岗、安全意识教育和培训和外部人员访问管理等控制点。</w:t>
            </w:r>
          </w:p>
          <w:p w14:paraId="3C5A0012" w14:textId="77777777" w:rsidR="000F492F" w:rsidRPr="00C0469A" w:rsidRDefault="000F492F" w:rsidP="00D34925">
            <w:pPr>
              <w:tabs>
                <w:tab w:val="left" w:pos="525"/>
              </w:tabs>
              <w:spacing w:line="360" w:lineRule="auto"/>
              <w:ind w:left="456"/>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9）安全建设管理</w:t>
            </w:r>
          </w:p>
          <w:p w14:paraId="63C17DC4"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安全建设管理测评应至少包括：定级和备案、安全方案设计、产品采购和使用、自行软件开发、外包软件开发、工程实施、测试验收、系统交付、系统备案、等级测评、服务供应商管理等控制点。</w:t>
            </w:r>
          </w:p>
          <w:p w14:paraId="1102B022" w14:textId="77777777" w:rsidR="000F492F" w:rsidRPr="00C0469A" w:rsidRDefault="000F492F" w:rsidP="00D34925">
            <w:pPr>
              <w:tabs>
                <w:tab w:val="left" w:pos="525"/>
              </w:tabs>
              <w:spacing w:line="360" w:lineRule="auto"/>
              <w:ind w:left="456"/>
              <w:rPr>
                <w:rFonts w:ascii="华文仿宋" w:eastAsia="华文仿宋" w:hAnsi="华文仿宋" w:cs="宋体" w:hint="eastAsia"/>
                <w:sz w:val="24"/>
                <w:szCs w:val="24"/>
              </w:rPr>
            </w:pPr>
            <w:r w:rsidRPr="00C0469A">
              <w:rPr>
                <w:rFonts w:ascii="华文仿宋" w:eastAsia="华文仿宋" w:hAnsi="华文仿宋" w:cs="宋体" w:hint="eastAsia"/>
                <w:sz w:val="24"/>
                <w:szCs w:val="24"/>
              </w:rPr>
              <w:lastRenderedPageBreak/>
              <w:t>10）安全运维管理</w:t>
            </w:r>
          </w:p>
          <w:p w14:paraId="2F2BB95B" w14:textId="77777777" w:rsidR="000F492F" w:rsidRPr="00C0469A" w:rsidRDefault="000F492F" w:rsidP="00D34925">
            <w:pPr>
              <w:tabs>
                <w:tab w:val="left" w:pos="525"/>
              </w:tabs>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安全运维管理测评应至少包括：环境管理、资产管理、介质管理、设备维护管理、漏洞和风险管理、网络和系统安全管理、恶意代码防范管理、配置管理、密码管理、变更管理、备份与恢复管理、安全事件处置、应急预案管理、外包运维管理等控制点。</w:t>
            </w:r>
          </w:p>
        </w:tc>
      </w:tr>
      <w:tr w:rsidR="000F492F" w:rsidRPr="00C0469A" w14:paraId="53C12580" w14:textId="77777777" w:rsidTr="000F492F">
        <w:trPr>
          <w:trHeight w:val="343"/>
        </w:trPr>
        <w:tc>
          <w:tcPr>
            <w:tcW w:w="602" w:type="dxa"/>
            <w:vMerge/>
            <w:tcBorders>
              <w:left w:val="single" w:sz="12" w:space="0" w:color="auto"/>
              <w:right w:val="single" w:sz="6" w:space="0" w:color="auto"/>
            </w:tcBorders>
            <w:vAlign w:val="center"/>
          </w:tcPr>
          <w:p w14:paraId="3FAB300D" w14:textId="77777777" w:rsidR="000F492F" w:rsidRPr="00C0469A" w:rsidRDefault="000F492F" w:rsidP="00D34925">
            <w:pPr>
              <w:tabs>
                <w:tab w:val="left" w:pos="72"/>
              </w:tabs>
              <w:spacing w:line="360" w:lineRule="auto"/>
              <w:jc w:val="center"/>
              <w:rPr>
                <w:rFonts w:ascii="华文仿宋" w:eastAsia="华文仿宋" w:hAnsi="华文仿宋" w:cs="宋体" w:hint="eastAsia"/>
                <w:b/>
                <w:bCs/>
                <w:sz w:val="24"/>
                <w:szCs w:val="24"/>
              </w:rPr>
            </w:pPr>
          </w:p>
        </w:tc>
        <w:tc>
          <w:tcPr>
            <w:tcW w:w="1383" w:type="dxa"/>
            <w:vMerge/>
            <w:tcBorders>
              <w:left w:val="single" w:sz="6" w:space="0" w:color="auto"/>
              <w:right w:val="single" w:sz="6" w:space="0" w:color="auto"/>
            </w:tcBorders>
            <w:vAlign w:val="center"/>
          </w:tcPr>
          <w:p w14:paraId="255F2F9A" w14:textId="77777777" w:rsidR="000F492F" w:rsidRPr="00C0469A" w:rsidRDefault="000F492F" w:rsidP="00D34925">
            <w:pPr>
              <w:spacing w:line="360" w:lineRule="auto"/>
              <w:ind w:leftChars="-27" w:left="-57" w:rightChars="-37" w:right="-78"/>
              <w:jc w:val="center"/>
              <w:rPr>
                <w:rFonts w:ascii="华文仿宋" w:eastAsia="华文仿宋" w:hAnsi="华文仿宋" w:cs="宋体" w:hint="eastAsia"/>
                <w:b/>
                <w:bCs/>
                <w:sz w:val="24"/>
                <w:szCs w:val="24"/>
              </w:rPr>
            </w:pPr>
          </w:p>
        </w:tc>
        <w:tc>
          <w:tcPr>
            <w:tcW w:w="7106" w:type="dxa"/>
            <w:tcBorders>
              <w:top w:val="single" w:sz="6" w:space="0" w:color="auto"/>
              <w:left w:val="single" w:sz="6" w:space="0" w:color="auto"/>
              <w:right w:val="single" w:sz="6" w:space="0" w:color="auto"/>
            </w:tcBorders>
            <w:vAlign w:val="center"/>
          </w:tcPr>
          <w:p w14:paraId="4FB1E85B" w14:textId="77777777" w:rsidR="000F492F" w:rsidRPr="00C0469A" w:rsidRDefault="000F492F" w:rsidP="00D34925">
            <w:pPr>
              <w:spacing w:line="360" w:lineRule="auto"/>
              <w:rPr>
                <w:rFonts w:ascii="华文仿宋" w:eastAsia="华文仿宋" w:hAnsi="华文仿宋" w:cs="宋体" w:hint="eastAsia"/>
                <w:bCs/>
                <w:sz w:val="24"/>
                <w:szCs w:val="24"/>
                <w:lang w:val="zh-CN"/>
              </w:rPr>
            </w:pPr>
            <w:r w:rsidRPr="00C0469A">
              <w:rPr>
                <w:rFonts w:ascii="华文仿宋" w:eastAsia="华文仿宋" w:hAnsi="华文仿宋" w:cs="宋体" w:hint="eastAsia"/>
                <w:bCs/>
                <w:sz w:val="24"/>
                <w:szCs w:val="24"/>
              </w:rPr>
              <w:t>3.4</w:t>
            </w:r>
            <w:r w:rsidRPr="00C0469A">
              <w:rPr>
                <w:rFonts w:ascii="华文仿宋" w:eastAsia="华文仿宋" w:hAnsi="华文仿宋" w:cs="宋体" w:hint="eastAsia"/>
                <w:bCs/>
                <w:sz w:val="24"/>
                <w:szCs w:val="24"/>
                <w:lang w:val="zh-CN"/>
              </w:rPr>
              <w:t xml:space="preserve"> 系统建设整改服务</w:t>
            </w:r>
          </w:p>
          <w:p w14:paraId="772BDAD9" w14:textId="77777777" w:rsidR="000F492F" w:rsidRPr="00C0469A" w:rsidRDefault="000F492F" w:rsidP="00D34925">
            <w:pPr>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bCs/>
                <w:sz w:val="24"/>
                <w:szCs w:val="24"/>
                <w:lang w:val="zh-CN"/>
              </w:rPr>
              <w:t>网络安全等级测评</w:t>
            </w:r>
            <w:r w:rsidRPr="00C0469A">
              <w:rPr>
                <w:rFonts w:ascii="华文仿宋" w:eastAsia="华文仿宋" w:hAnsi="华文仿宋" w:cs="宋体" w:hint="eastAsia"/>
                <w:bCs/>
                <w:sz w:val="24"/>
                <w:szCs w:val="24"/>
              </w:rPr>
              <w:t>初测</w:t>
            </w:r>
            <w:r w:rsidRPr="00C0469A">
              <w:rPr>
                <w:rFonts w:ascii="华文仿宋" w:eastAsia="华文仿宋" w:hAnsi="华文仿宋" w:cs="宋体" w:hint="eastAsia"/>
                <w:bCs/>
                <w:sz w:val="24"/>
                <w:szCs w:val="24"/>
                <w:lang w:val="zh-CN"/>
              </w:rPr>
              <w:t>完成后，根据网络安全等级测评中发现的问题开展信息安全整改工作，协助采购方配置信息安全保护设施，建立健全信息安全管理制度，落实信息安全管理责任；供应商应</w:t>
            </w:r>
            <w:r w:rsidRPr="00C0469A">
              <w:rPr>
                <w:rFonts w:ascii="华文仿宋" w:eastAsia="华文仿宋" w:hAnsi="华文仿宋" w:cs="宋体" w:hint="eastAsia"/>
                <w:bCs/>
                <w:sz w:val="24"/>
                <w:szCs w:val="24"/>
              </w:rPr>
              <w:t>辅助</w:t>
            </w:r>
            <w:r w:rsidRPr="00C0469A">
              <w:rPr>
                <w:rFonts w:ascii="华文仿宋" w:eastAsia="华文仿宋" w:hAnsi="华文仿宋" w:cs="宋体" w:hint="eastAsia"/>
                <w:bCs/>
                <w:sz w:val="24"/>
                <w:szCs w:val="24"/>
                <w:lang w:val="zh-CN"/>
              </w:rPr>
              <w:t>开展信息安全整改工作，确保信息安全整改结果满足标准要求。</w:t>
            </w:r>
          </w:p>
        </w:tc>
      </w:tr>
      <w:tr w:rsidR="000F492F" w:rsidRPr="00C0469A" w14:paraId="7A144BDC" w14:textId="77777777" w:rsidTr="000F492F">
        <w:trPr>
          <w:trHeight w:val="343"/>
        </w:trPr>
        <w:tc>
          <w:tcPr>
            <w:tcW w:w="602" w:type="dxa"/>
            <w:vMerge/>
            <w:tcBorders>
              <w:left w:val="single" w:sz="12" w:space="0" w:color="auto"/>
              <w:right w:val="single" w:sz="6" w:space="0" w:color="auto"/>
            </w:tcBorders>
            <w:vAlign w:val="center"/>
          </w:tcPr>
          <w:p w14:paraId="33C86F60" w14:textId="77777777" w:rsidR="000F492F" w:rsidRPr="00C0469A" w:rsidRDefault="000F492F" w:rsidP="00D34925">
            <w:pPr>
              <w:tabs>
                <w:tab w:val="left" w:pos="72"/>
              </w:tabs>
              <w:spacing w:line="360" w:lineRule="auto"/>
              <w:jc w:val="center"/>
              <w:rPr>
                <w:rFonts w:ascii="华文仿宋" w:eastAsia="华文仿宋" w:hAnsi="华文仿宋" w:cs="宋体" w:hint="eastAsia"/>
                <w:b/>
                <w:bCs/>
                <w:sz w:val="24"/>
                <w:szCs w:val="24"/>
              </w:rPr>
            </w:pPr>
          </w:p>
        </w:tc>
        <w:tc>
          <w:tcPr>
            <w:tcW w:w="1383" w:type="dxa"/>
            <w:vMerge/>
            <w:tcBorders>
              <w:left w:val="single" w:sz="6" w:space="0" w:color="auto"/>
              <w:right w:val="single" w:sz="6" w:space="0" w:color="auto"/>
            </w:tcBorders>
            <w:vAlign w:val="center"/>
          </w:tcPr>
          <w:p w14:paraId="2B65817B" w14:textId="77777777" w:rsidR="000F492F" w:rsidRPr="00C0469A" w:rsidRDefault="000F492F" w:rsidP="00D34925">
            <w:pPr>
              <w:spacing w:line="360" w:lineRule="auto"/>
              <w:ind w:leftChars="-27" w:left="-57" w:rightChars="-37" w:right="-78"/>
              <w:jc w:val="center"/>
              <w:rPr>
                <w:rFonts w:ascii="华文仿宋" w:eastAsia="华文仿宋" w:hAnsi="华文仿宋" w:cs="宋体" w:hint="eastAsia"/>
                <w:b/>
                <w:bCs/>
                <w:sz w:val="24"/>
                <w:szCs w:val="24"/>
              </w:rPr>
            </w:pPr>
          </w:p>
        </w:tc>
        <w:tc>
          <w:tcPr>
            <w:tcW w:w="7106" w:type="dxa"/>
            <w:tcBorders>
              <w:top w:val="single" w:sz="6" w:space="0" w:color="auto"/>
              <w:left w:val="single" w:sz="6" w:space="0" w:color="auto"/>
              <w:right w:val="single" w:sz="6" w:space="0" w:color="auto"/>
            </w:tcBorders>
            <w:vAlign w:val="center"/>
          </w:tcPr>
          <w:p w14:paraId="702509B9" w14:textId="77777777" w:rsidR="000F492F" w:rsidRPr="00C0469A" w:rsidRDefault="000F492F" w:rsidP="00D34925">
            <w:pPr>
              <w:spacing w:line="360" w:lineRule="auto"/>
              <w:rPr>
                <w:rFonts w:ascii="华文仿宋" w:eastAsia="华文仿宋" w:hAnsi="华文仿宋" w:cs="宋体" w:hint="eastAsia"/>
                <w:bCs/>
                <w:sz w:val="24"/>
                <w:szCs w:val="24"/>
              </w:rPr>
            </w:pPr>
            <w:r w:rsidRPr="00C0469A">
              <w:rPr>
                <w:rFonts w:ascii="华文仿宋" w:eastAsia="华文仿宋" w:hAnsi="华文仿宋" w:cs="宋体" w:hint="eastAsia"/>
                <w:bCs/>
                <w:sz w:val="24"/>
                <w:szCs w:val="24"/>
              </w:rPr>
              <w:t>3.5 二次测评</w:t>
            </w:r>
          </w:p>
          <w:p w14:paraId="57F2E755" w14:textId="77777777" w:rsidR="000F492F" w:rsidRPr="00C0469A" w:rsidRDefault="000F492F" w:rsidP="00D34925">
            <w:pPr>
              <w:spacing w:line="360" w:lineRule="auto"/>
              <w:ind w:firstLineChars="200" w:firstLine="480"/>
              <w:rPr>
                <w:rFonts w:ascii="华文仿宋" w:eastAsia="华文仿宋" w:hAnsi="华文仿宋" w:cs="宋体" w:hint="eastAsia"/>
                <w:sz w:val="24"/>
                <w:szCs w:val="24"/>
              </w:rPr>
            </w:pPr>
            <w:r w:rsidRPr="00C0469A">
              <w:rPr>
                <w:rFonts w:ascii="华文仿宋" w:eastAsia="华文仿宋" w:hAnsi="华文仿宋" w:cs="宋体" w:hint="eastAsia"/>
                <w:bCs/>
                <w:sz w:val="24"/>
                <w:szCs w:val="24"/>
              </w:rPr>
              <w:t>完成信息系统安全整改后，应对整改后的信息系统进行复测，并出具正式的测评报告，出具的测评报告应满足监管机构检查要求，协助采购方到公安监管部门进行信息系统备案工作。</w:t>
            </w:r>
          </w:p>
        </w:tc>
      </w:tr>
      <w:tr w:rsidR="000F492F" w:rsidRPr="00C0469A" w14:paraId="30ACE0F4" w14:textId="77777777" w:rsidTr="000F492F">
        <w:trPr>
          <w:trHeight w:val="1023"/>
        </w:trPr>
        <w:tc>
          <w:tcPr>
            <w:tcW w:w="602" w:type="dxa"/>
            <w:vMerge w:val="restart"/>
            <w:tcBorders>
              <w:left w:val="single" w:sz="12" w:space="0" w:color="auto"/>
              <w:right w:val="single" w:sz="6" w:space="0" w:color="auto"/>
            </w:tcBorders>
            <w:vAlign w:val="center"/>
          </w:tcPr>
          <w:p w14:paraId="77AF2716" w14:textId="77777777" w:rsidR="000F492F" w:rsidRPr="00C0469A" w:rsidRDefault="000F492F" w:rsidP="00D34925">
            <w:pPr>
              <w:spacing w:line="360" w:lineRule="auto"/>
              <w:ind w:rightChars="-23" w:right="-48"/>
              <w:jc w:val="left"/>
              <w:rPr>
                <w:rFonts w:ascii="华文仿宋" w:eastAsia="华文仿宋" w:hAnsi="华文仿宋" w:cs="宋体" w:hint="eastAsia"/>
                <w:b/>
                <w:bCs/>
                <w:sz w:val="24"/>
                <w:szCs w:val="24"/>
              </w:rPr>
            </w:pPr>
            <w:r w:rsidRPr="00C0469A">
              <w:rPr>
                <w:rFonts w:ascii="华文仿宋" w:eastAsia="华文仿宋" w:hAnsi="华文仿宋" w:cs="宋体" w:hint="eastAsia"/>
                <w:b/>
                <w:bCs/>
                <w:sz w:val="24"/>
                <w:szCs w:val="24"/>
              </w:rPr>
              <w:t xml:space="preserve"> 4</w:t>
            </w:r>
          </w:p>
        </w:tc>
        <w:tc>
          <w:tcPr>
            <w:tcW w:w="1383" w:type="dxa"/>
            <w:vMerge w:val="restart"/>
            <w:tcBorders>
              <w:left w:val="single" w:sz="6" w:space="0" w:color="auto"/>
              <w:right w:val="single" w:sz="6" w:space="0" w:color="auto"/>
            </w:tcBorders>
            <w:vAlign w:val="center"/>
          </w:tcPr>
          <w:p w14:paraId="157B740D" w14:textId="77777777" w:rsidR="000F492F" w:rsidRPr="00C0469A" w:rsidRDefault="000F492F" w:rsidP="00D34925">
            <w:pPr>
              <w:spacing w:line="360" w:lineRule="auto"/>
              <w:ind w:rightChars="-23" w:right="-48"/>
              <w:jc w:val="left"/>
              <w:rPr>
                <w:rFonts w:ascii="华文仿宋" w:eastAsia="华文仿宋" w:hAnsi="华文仿宋" w:cs="宋体" w:hint="eastAsia"/>
                <w:b/>
                <w:bCs/>
                <w:sz w:val="24"/>
                <w:szCs w:val="24"/>
              </w:rPr>
            </w:pPr>
            <w:r w:rsidRPr="00C0469A">
              <w:rPr>
                <w:rFonts w:ascii="华文仿宋" w:eastAsia="华文仿宋" w:hAnsi="华文仿宋" w:cs="宋体" w:hint="eastAsia"/>
                <w:b/>
                <w:bCs/>
                <w:sz w:val="24"/>
                <w:szCs w:val="24"/>
              </w:rPr>
              <w:t>总体要求</w:t>
            </w:r>
          </w:p>
        </w:tc>
        <w:tc>
          <w:tcPr>
            <w:tcW w:w="7106" w:type="dxa"/>
            <w:tcBorders>
              <w:top w:val="single" w:sz="6" w:space="0" w:color="auto"/>
              <w:left w:val="single" w:sz="6" w:space="0" w:color="auto"/>
              <w:right w:val="single" w:sz="6" w:space="0" w:color="auto"/>
            </w:tcBorders>
          </w:tcPr>
          <w:p w14:paraId="3C1FD058" w14:textId="77777777" w:rsidR="000F492F" w:rsidRPr="00C0469A" w:rsidRDefault="000F492F" w:rsidP="00D34925">
            <w:pPr>
              <w:spacing w:line="360" w:lineRule="auto"/>
              <w:rPr>
                <w:rFonts w:ascii="华文仿宋" w:eastAsia="华文仿宋" w:hAnsi="华文仿宋" w:cs="宋体" w:hint="eastAsia"/>
                <w:sz w:val="24"/>
                <w:szCs w:val="24"/>
              </w:rPr>
            </w:pPr>
            <w:r w:rsidRPr="00C0469A">
              <w:rPr>
                <w:rFonts w:ascii="华文仿宋" w:eastAsia="华文仿宋" w:hAnsi="华文仿宋" w:cs="宋体" w:hint="eastAsia"/>
                <w:bCs/>
                <w:sz w:val="24"/>
                <w:szCs w:val="24"/>
              </w:rPr>
              <w:t>4.1 如国家关于网络安全等级测评方面的政策或技术标准发生变化，将按照新的政策和技术标准执行。提供针对该项要求的服务承诺书，加盖投标人公章。</w:t>
            </w:r>
          </w:p>
        </w:tc>
      </w:tr>
      <w:tr w:rsidR="000F492F" w:rsidRPr="00C0469A" w14:paraId="55BD4E2C" w14:textId="77777777" w:rsidTr="000F492F">
        <w:trPr>
          <w:trHeight w:val="915"/>
        </w:trPr>
        <w:tc>
          <w:tcPr>
            <w:tcW w:w="602" w:type="dxa"/>
            <w:vMerge/>
            <w:tcBorders>
              <w:left w:val="single" w:sz="12" w:space="0" w:color="auto"/>
              <w:right w:val="single" w:sz="6" w:space="0" w:color="auto"/>
            </w:tcBorders>
            <w:vAlign w:val="center"/>
          </w:tcPr>
          <w:p w14:paraId="733EB738" w14:textId="77777777" w:rsidR="000F492F" w:rsidRPr="00C0469A" w:rsidRDefault="000F492F" w:rsidP="00D34925">
            <w:pPr>
              <w:tabs>
                <w:tab w:val="left" w:pos="72"/>
              </w:tabs>
              <w:spacing w:line="360" w:lineRule="auto"/>
              <w:jc w:val="center"/>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4807E398" w14:textId="77777777" w:rsidR="000F492F" w:rsidRPr="00C0469A" w:rsidRDefault="000F492F" w:rsidP="00D34925">
            <w:pPr>
              <w:widowControl/>
              <w:spacing w:line="360" w:lineRule="auto"/>
              <w:jc w:val="center"/>
              <w:textAlignment w:val="center"/>
              <w:rPr>
                <w:rFonts w:ascii="华文仿宋" w:eastAsia="华文仿宋" w:hAnsi="华文仿宋" w:hint="eastAsia"/>
                <w:b/>
                <w:bCs/>
                <w:sz w:val="24"/>
                <w:szCs w:val="24"/>
              </w:rPr>
            </w:pPr>
          </w:p>
        </w:tc>
        <w:tc>
          <w:tcPr>
            <w:tcW w:w="7106" w:type="dxa"/>
            <w:tcBorders>
              <w:top w:val="single" w:sz="6" w:space="0" w:color="auto"/>
              <w:left w:val="single" w:sz="6" w:space="0" w:color="auto"/>
              <w:right w:val="single" w:sz="6" w:space="0" w:color="auto"/>
            </w:tcBorders>
          </w:tcPr>
          <w:p w14:paraId="71B3089F" w14:textId="77777777" w:rsidR="000F492F" w:rsidRPr="00C0469A" w:rsidRDefault="000F492F" w:rsidP="00D34925">
            <w:pPr>
              <w:spacing w:line="360" w:lineRule="auto"/>
              <w:rPr>
                <w:rFonts w:ascii="华文仿宋" w:eastAsia="华文仿宋" w:hAnsi="华文仿宋" w:cs="宋体" w:hint="eastAsia"/>
                <w:sz w:val="24"/>
                <w:szCs w:val="24"/>
              </w:rPr>
            </w:pPr>
            <w:r w:rsidRPr="00C0469A">
              <w:rPr>
                <w:rFonts w:ascii="华文仿宋" w:eastAsia="华文仿宋" w:hAnsi="华文仿宋" w:cs="宋体" w:hint="eastAsia"/>
                <w:bCs/>
                <w:sz w:val="24"/>
                <w:szCs w:val="24"/>
              </w:rPr>
              <w:t>4.2 要对被测信息系统提出建设整改建议，协助本项目所有被测信息系统整改达到网络安全等级测评相应级别的标准和要求。</w:t>
            </w:r>
          </w:p>
        </w:tc>
      </w:tr>
      <w:tr w:rsidR="000F492F" w:rsidRPr="00C0469A" w14:paraId="0109B4FC" w14:textId="77777777" w:rsidTr="000F492F">
        <w:trPr>
          <w:trHeight w:val="1935"/>
        </w:trPr>
        <w:tc>
          <w:tcPr>
            <w:tcW w:w="602" w:type="dxa"/>
            <w:vMerge w:val="restart"/>
            <w:tcBorders>
              <w:left w:val="single" w:sz="12" w:space="0" w:color="auto"/>
              <w:right w:val="single" w:sz="6" w:space="0" w:color="auto"/>
            </w:tcBorders>
            <w:vAlign w:val="center"/>
          </w:tcPr>
          <w:p w14:paraId="5A6CE232" w14:textId="1CC9E36A" w:rsidR="000F492F" w:rsidRPr="00C0469A" w:rsidRDefault="000F492F" w:rsidP="00D34925">
            <w:pPr>
              <w:tabs>
                <w:tab w:val="left" w:pos="72"/>
                <w:tab w:val="left" w:pos="292"/>
              </w:tabs>
              <w:spacing w:line="360" w:lineRule="auto"/>
              <w:rPr>
                <w:rFonts w:ascii="华文仿宋" w:eastAsia="华文仿宋" w:hAnsi="华文仿宋" w:hint="eastAsia"/>
                <w:b/>
                <w:bCs/>
                <w:sz w:val="24"/>
                <w:szCs w:val="24"/>
              </w:rPr>
            </w:pPr>
            <w:r w:rsidRPr="00C0469A">
              <w:rPr>
                <w:rFonts w:ascii="华文仿宋" w:eastAsia="华文仿宋" w:hAnsi="华文仿宋" w:hint="eastAsia"/>
                <w:b/>
                <w:bCs/>
                <w:sz w:val="24"/>
                <w:szCs w:val="24"/>
              </w:rPr>
              <w:lastRenderedPageBreak/>
              <w:t xml:space="preserve"> 5</w:t>
            </w:r>
          </w:p>
        </w:tc>
        <w:tc>
          <w:tcPr>
            <w:tcW w:w="1383" w:type="dxa"/>
            <w:vMerge w:val="restart"/>
            <w:tcBorders>
              <w:left w:val="single" w:sz="6" w:space="0" w:color="auto"/>
              <w:right w:val="single" w:sz="6" w:space="0" w:color="auto"/>
            </w:tcBorders>
            <w:vAlign w:val="center"/>
          </w:tcPr>
          <w:p w14:paraId="1E2E8DCE"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r w:rsidRPr="00C0469A">
              <w:rPr>
                <w:rFonts w:ascii="华文仿宋" w:eastAsia="华文仿宋" w:hAnsi="华文仿宋" w:hint="eastAsia"/>
                <w:b/>
                <w:bCs/>
                <w:sz w:val="24"/>
                <w:szCs w:val="24"/>
              </w:rPr>
              <w:t>实施要求</w:t>
            </w:r>
          </w:p>
        </w:tc>
        <w:tc>
          <w:tcPr>
            <w:tcW w:w="7106" w:type="dxa"/>
            <w:tcBorders>
              <w:top w:val="single" w:sz="6" w:space="0" w:color="auto"/>
              <w:left w:val="single" w:sz="6" w:space="0" w:color="auto"/>
              <w:right w:val="single" w:sz="6" w:space="0" w:color="auto"/>
            </w:tcBorders>
            <w:vAlign w:val="center"/>
          </w:tcPr>
          <w:p w14:paraId="7B02D20D" w14:textId="38036341"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5.1评估实施原则</w:t>
            </w:r>
          </w:p>
          <w:p w14:paraId="36414219"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（1）保密原则：对评估的过程数据和结果数据严格保密，未经授权不得泄露给任何单位和个人，不得利用此数据进行任何侵害采购人的行为。</w:t>
            </w:r>
          </w:p>
          <w:p w14:paraId="009178DA"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（2）标准性原则：评估方案的设计与实施应依据国家相关标准进行。</w:t>
            </w:r>
          </w:p>
          <w:p w14:paraId="67D5E669"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（3）规范性原则：投标人对工作中的过程和文档，具有很好的规范性，可以便于项目的跟踪和控制。投标人</w:t>
            </w:r>
            <w:r w:rsidRPr="00C0469A">
              <w:rPr>
                <w:rFonts w:ascii="华文仿宋" w:eastAsia="华文仿宋" w:hAnsi="华文仿宋" w:cs="宋体" w:hint="eastAsia"/>
                <w:sz w:val="24"/>
                <w:szCs w:val="24"/>
                <w:lang w:val="zh-CN"/>
              </w:rPr>
              <w:t>须有严格质量管理控制体系,具备ISO9001质量管理体系认证或C</w:t>
            </w:r>
            <w:r w:rsidRPr="00C0469A">
              <w:rPr>
                <w:rFonts w:ascii="华文仿宋" w:eastAsia="华文仿宋" w:hAnsi="华文仿宋" w:cs="宋体" w:hint="eastAsia"/>
                <w:sz w:val="24"/>
                <w:szCs w:val="24"/>
              </w:rPr>
              <w:t>MA</w:t>
            </w:r>
            <w:r w:rsidRPr="00C0469A">
              <w:rPr>
                <w:rFonts w:ascii="华文仿宋" w:eastAsia="华文仿宋" w:hAnsi="华文仿宋" w:cs="宋体" w:hint="eastAsia"/>
                <w:sz w:val="24"/>
                <w:szCs w:val="24"/>
                <w:lang w:val="zh-CN"/>
              </w:rPr>
              <w:t>检验检测机构资质认定证书，并参照ISO9001质量管理体系或C</w:t>
            </w:r>
            <w:r w:rsidRPr="00C0469A">
              <w:rPr>
                <w:rFonts w:ascii="华文仿宋" w:eastAsia="华文仿宋" w:hAnsi="华文仿宋" w:cs="宋体" w:hint="eastAsia"/>
                <w:sz w:val="24"/>
                <w:szCs w:val="24"/>
              </w:rPr>
              <w:t>MA</w:t>
            </w:r>
            <w:r w:rsidRPr="00C0469A">
              <w:rPr>
                <w:rFonts w:ascii="华文仿宋" w:eastAsia="华文仿宋" w:hAnsi="华文仿宋" w:cs="宋体" w:hint="eastAsia"/>
                <w:sz w:val="24"/>
                <w:szCs w:val="24"/>
                <w:lang w:val="zh-CN"/>
              </w:rPr>
              <w:t>检验检测体系流程规范实施过程。</w:t>
            </w:r>
          </w:p>
          <w:p w14:paraId="13F53239"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（4）可控性原则：项目安排工作进度要跟上进度表的安排，保证工作的可控性。</w:t>
            </w:r>
          </w:p>
          <w:p w14:paraId="40947F1C"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（5）最小影响原则：评估工作应尽可能小的影响系统和网络，并在可控范围内；评估工作不能对现有信息系统的正常运行、业务的正常开展产生任何影响。</w:t>
            </w:r>
          </w:p>
          <w:p w14:paraId="1BDD3D2D"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（6）整体性原则：评估的范围和内容应当整体全面，包括密码应用于安全性评估等相关要求涉及的各个层面。</w:t>
            </w:r>
          </w:p>
          <w:p w14:paraId="11809F52"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lang w:val="zh-CN"/>
              </w:rPr>
              <w:t>整体性原则：测评/评估的范围和内容应当整体全面。</w:t>
            </w:r>
          </w:p>
        </w:tc>
      </w:tr>
      <w:tr w:rsidR="000F492F" w:rsidRPr="00C0469A" w14:paraId="6594733F" w14:textId="77777777" w:rsidTr="000F492F">
        <w:trPr>
          <w:trHeight w:val="1935"/>
        </w:trPr>
        <w:tc>
          <w:tcPr>
            <w:tcW w:w="602" w:type="dxa"/>
            <w:vMerge/>
            <w:tcBorders>
              <w:left w:val="single" w:sz="12" w:space="0" w:color="auto"/>
              <w:right w:val="single" w:sz="6" w:space="0" w:color="auto"/>
            </w:tcBorders>
            <w:vAlign w:val="center"/>
          </w:tcPr>
          <w:p w14:paraId="6C70E5E3" w14:textId="77777777" w:rsidR="000F492F" w:rsidRPr="00C0469A" w:rsidRDefault="000F492F" w:rsidP="00D34925">
            <w:pPr>
              <w:tabs>
                <w:tab w:val="left" w:pos="72"/>
              </w:tabs>
              <w:spacing w:line="360" w:lineRule="auto"/>
              <w:jc w:val="center"/>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4230141A"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right w:val="single" w:sz="6" w:space="0" w:color="auto"/>
            </w:tcBorders>
            <w:vAlign w:val="center"/>
          </w:tcPr>
          <w:p w14:paraId="497FF858" w14:textId="20F6326C"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5.2专用工具要求</w:t>
            </w:r>
          </w:p>
          <w:p w14:paraId="4D672C13"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lang w:val="zh-CN"/>
              </w:rPr>
            </w:pPr>
            <w:bookmarkStart w:id="24" w:name="_Toc50623279"/>
            <w:r w:rsidRPr="00C0469A">
              <w:rPr>
                <w:rFonts w:ascii="华文仿宋" w:eastAsia="华文仿宋" w:hAnsi="华文仿宋" w:cs="宋体" w:hint="eastAsia"/>
                <w:sz w:val="24"/>
                <w:szCs w:val="24"/>
              </w:rPr>
              <w:t>1）</w:t>
            </w:r>
            <w:r w:rsidRPr="00C0469A">
              <w:rPr>
                <w:rFonts w:ascii="华文仿宋" w:eastAsia="华文仿宋" w:hAnsi="华文仿宋" w:cs="宋体" w:hint="eastAsia"/>
                <w:sz w:val="24"/>
                <w:szCs w:val="24"/>
                <w:lang w:val="zh-CN"/>
              </w:rPr>
              <w:t>用于测评的工具主要包括服务器安全测评工具、网络设备安全测评工具、终端计算机安全测评工具、网站等应用系统安全测评工具以及资产分析漏扫工具等。</w:t>
            </w:r>
            <w:bookmarkEnd w:id="24"/>
          </w:p>
          <w:p w14:paraId="0A12A228"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lang w:val="zh-CN"/>
              </w:rPr>
            </w:pPr>
            <w:r w:rsidRPr="00C0469A">
              <w:rPr>
                <w:rFonts w:ascii="华文仿宋" w:eastAsia="华文仿宋" w:hAnsi="华文仿宋" w:cs="宋体" w:hint="eastAsia"/>
                <w:sz w:val="24"/>
                <w:szCs w:val="24"/>
              </w:rPr>
              <w:t>2）能够</w:t>
            </w:r>
            <w:r w:rsidRPr="00C0469A">
              <w:rPr>
                <w:rFonts w:ascii="华文仿宋" w:eastAsia="华文仿宋" w:hAnsi="华文仿宋" w:cs="宋体" w:hint="eastAsia"/>
                <w:sz w:val="24"/>
                <w:szCs w:val="24"/>
                <w:lang w:val="zh-CN"/>
              </w:rPr>
              <w:t>分析和统计出资产的变化情况，</w:t>
            </w:r>
            <w:r w:rsidRPr="00C0469A">
              <w:rPr>
                <w:rFonts w:ascii="华文仿宋" w:eastAsia="华文仿宋" w:hAnsi="华文仿宋" w:cs="宋体" w:hint="eastAsia"/>
                <w:sz w:val="24"/>
                <w:szCs w:val="24"/>
              </w:rPr>
              <w:t>并进行风险扫描</w:t>
            </w:r>
            <w:r w:rsidRPr="00C0469A">
              <w:rPr>
                <w:rFonts w:ascii="华文仿宋" w:eastAsia="华文仿宋" w:hAnsi="华文仿宋" w:cs="宋体" w:hint="eastAsia"/>
                <w:sz w:val="24"/>
                <w:szCs w:val="24"/>
                <w:lang w:val="zh-CN"/>
              </w:rPr>
              <w:t>，</w:t>
            </w:r>
            <w:r w:rsidRPr="00C0469A">
              <w:rPr>
                <w:rFonts w:ascii="华文仿宋" w:eastAsia="华文仿宋" w:hAnsi="华文仿宋" w:cs="宋体" w:hint="eastAsia"/>
                <w:sz w:val="24"/>
                <w:szCs w:val="24"/>
              </w:rPr>
              <w:t>对</w:t>
            </w:r>
            <w:r w:rsidRPr="00C0469A">
              <w:rPr>
                <w:rFonts w:ascii="华文仿宋" w:eastAsia="华文仿宋" w:hAnsi="华文仿宋" w:cs="宋体" w:hint="eastAsia"/>
                <w:sz w:val="24"/>
                <w:szCs w:val="24"/>
                <w:lang w:val="zh-CN"/>
              </w:rPr>
              <w:t>源</w:t>
            </w:r>
            <w:r w:rsidRPr="00C0469A">
              <w:rPr>
                <w:rFonts w:ascii="华文仿宋" w:eastAsia="华文仿宋" w:hAnsi="华文仿宋" w:cs="宋体" w:hint="eastAsia"/>
                <w:sz w:val="24"/>
                <w:szCs w:val="24"/>
                <w:lang w:val="zh-CN"/>
              </w:rPr>
              <w:lastRenderedPageBreak/>
              <w:t>代码</w:t>
            </w:r>
            <w:r w:rsidRPr="00C0469A">
              <w:rPr>
                <w:rFonts w:ascii="华文仿宋" w:eastAsia="华文仿宋" w:hAnsi="华文仿宋" w:cs="宋体" w:hint="eastAsia"/>
                <w:sz w:val="24"/>
                <w:szCs w:val="24"/>
              </w:rPr>
              <w:t>查找</w:t>
            </w:r>
            <w:r w:rsidRPr="00C0469A">
              <w:rPr>
                <w:rFonts w:ascii="华文仿宋" w:eastAsia="华文仿宋" w:hAnsi="华文仿宋" w:cs="宋体" w:hint="eastAsia"/>
                <w:sz w:val="24"/>
                <w:szCs w:val="24"/>
                <w:lang w:val="zh-CN"/>
              </w:rPr>
              <w:t>安全漏洞。</w:t>
            </w:r>
          </w:p>
          <w:p w14:paraId="07E3966D"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3）为采购人和相关系统开发商提供等级防护方面咨询服务。</w:t>
            </w:r>
          </w:p>
        </w:tc>
      </w:tr>
      <w:tr w:rsidR="000F492F" w:rsidRPr="00C0469A" w14:paraId="37C7C066" w14:textId="77777777" w:rsidTr="000F492F">
        <w:trPr>
          <w:trHeight w:val="355"/>
        </w:trPr>
        <w:tc>
          <w:tcPr>
            <w:tcW w:w="602" w:type="dxa"/>
            <w:vMerge/>
            <w:tcBorders>
              <w:left w:val="single" w:sz="12" w:space="0" w:color="auto"/>
              <w:right w:val="single" w:sz="6" w:space="0" w:color="auto"/>
            </w:tcBorders>
            <w:vAlign w:val="center"/>
          </w:tcPr>
          <w:p w14:paraId="0B1613D4" w14:textId="77777777" w:rsidR="000F492F" w:rsidRPr="00C0469A" w:rsidRDefault="000F492F" w:rsidP="00D34925">
            <w:pPr>
              <w:tabs>
                <w:tab w:val="left" w:pos="72"/>
              </w:tabs>
              <w:spacing w:line="360" w:lineRule="auto"/>
              <w:jc w:val="center"/>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69035A9E"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right w:val="single" w:sz="6" w:space="0" w:color="auto"/>
            </w:tcBorders>
            <w:vAlign w:val="center"/>
          </w:tcPr>
          <w:p w14:paraId="40B85EDA" w14:textId="348B4433"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5.3安全管理要求</w:t>
            </w:r>
          </w:p>
          <w:p w14:paraId="7C1BA9E8"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为做好全过程的安全保密工作，在网络安全等级测评前、中、后三个阶段都要做好安全保密工作。</w:t>
            </w:r>
          </w:p>
          <w:p w14:paraId="4C522BE1"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（1）评估前</w:t>
            </w:r>
          </w:p>
          <w:p w14:paraId="076A47A9"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1）对实施人员要进行安全保密教育，制定安全保密措施；</w:t>
            </w:r>
          </w:p>
          <w:p w14:paraId="134BC79C"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2）签订安全保密协议。</w:t>
            </w:r>
          </w:p>
          <w:p w14:paraId="5D355B66"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（2）评估中</w:t>
            </w:r>
          </w:p>
          <w:p w14:paraId="63004CF1"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1）对被评估单位的性质、机房物理位置、网络与系统、应用与服务、资料与数据、人员与管理等方面的信息进行严格的安全保密管理；</w:t>
            </w:r>
          </w:p>
          <w:p w14:paraId="1D94A12E"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2）评估工具应经过严格测试和检验，确保不对被评估系统造成损失，工作结束后不驻留任何程序；</w:t>
            </w:r>
          </w:p>
          <w:p w14:paraId="69F81D34"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3）对被测单位信息系统的信息资产、发现的脆弱性和发生过的安全事件等威胁情况要控制知情范围；</w:t>
            </w:r>
          </w:p>
          <w:p w14:paraId="6E853645"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4）对评估设备、介质进行严格的保密管理；</w:t>
            </w:r>
          </w:p>
          <w:p w14:paraId="077FE1DE"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5）工作过程中对人员要实施封闭式集中管理；</w:t>
            </w:r>
          </w:p>
          <w:p w14:paraId="5008AB3C"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6）对进场人员遵守被测单位的相关管理规定。</w:t>
            </w:r>
          </w:p>
          <w:p w14:paraId="779DEF5D"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（3）评估后</w:t>
            </w:r>
          </w:p>
          <w:p w14:paraId="00F4C96F"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1）认真清退各种文档、资料和数据并予以销毁，确保工作过程中敏感数据不被泄漏；</w:t>
            </w:r>
          </w:p>
          <w:p w14:paraId="49E06A89"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lastRenderedPageBreak/>
              <w:t>2）现场工作结束后，按被测单位的要求及时还原系统，确保系统中不遗留任何代码或可执行程序；</w:t>
            </w:r>
          </w:p>
          <w:p w14:paraId="4163E0FD"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3）在其他风险测评任务或宣传材料中不涉及被测单位的秘密、敏感情况。</w:t>
            </w:r>
          </w:p>
        </w:tc>
      </w:tr>
      <w:tr w:rsidR="000F492F" w:rsidRPr="00C0469A" w14:paraId="0B80CB6C" w14:textId="77777777" w:rsidTr="000F492F">
        <w:trPr>
          <w:trHeight w:val="790"/>
        </w:trPr>
        <w:tc>
          <w:tcPr>
            <w:tcW w:w="602" w:type="dxa"/>
            <w:vMerge/>
            <w:tcBorders>
              <w:left w:val="single" w:sz="12" w:space="0" w:color="auto"/>
              <w:right w:val="single" w:sz="6" w:space="0" w:color="auto"/>
            </w:tcBorders>
            <w:vAlign w:val="center"/>
          </w:tcPr>
          <w:p w14:paraId="052CDFD3" w14:textId="77777777" w:rsidR="000F492F" w:rsidRPr="00C0469A" w:rsidRDefault="000F492F" w:rsidP="00D34925">
            <w:pPr>
              <w:tabs>
                <w:tab w:val="left" w:pos="72"/>
              </w:tabs>
              <w:spacing w:line="360" w:lineRule="auto"/>
              <w:jc w:val="center"/>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2593622B"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right w:val="single" w:sz="6" w:space="0" w:color="auto"/>
            </w:tcBorders>
            <w:vAlign w:val="center"/>
          </w:tcPr>
          <w:p w14:paraId="2229CE29" w14:textId="47ADF5C6"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5.4风险规避要求</w:t>
            </w:r>
          </w:p>
          <w:p w14:paraId="38D6B9C3"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项目开展工作涉及到单位重要信息系统和数据，在评估过程中必须加强安全保密管理与风险控制。</w:t>
            </w:r>
          </w:p>
          <w:p w14:paraId="20A13087"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指定项目经理为专人负责网络安全等级测评过程中的安全保密管理工作，对评估活动、评估人员以及相关文档和数据进行安全保密管理，对重点设备的技术检测进行监督，对接入的检测设备进行控制。</w:t>
            </w:r>
          </w:p>
          <w:p w14:paraId="62CF77D8" w14:textId="48F68F11"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项目组人员需具有等级测评师证书或</w:t>
            </w:r>
            <w:r w:rsidRPr="00C0469A">
              <w:rPr>
                <w:rFonts w:ascii="华文仿宋" w:eastAsia="华文仿宋" w:hAnsi="华文仿宋" w:cs="宋体" w:hint="eastAsia"/>
              </w:rPr>
              <w:t>NSATP-A</w:t>
            </w:r>
            <w:r w:rsidRPr="00C0469A">
              <w:rPr>
                <w:rFonts w:ascii="华文仿宋" w:eastAsia="华文仿宋" w:hAnsi="华文仿宋" w:cs="宋体" w:hint="eastAsia"/>
                <w:sz w:val="24"/>
                <w:szCs w:val="24"/>
              </w:rPr>
              <w:t>注册网络安全渗透评估专业人员证书，并签订保密协议。</w:t>
            </w:r>
          </w:p>
          <w:p w14:paraId="4C357A47"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对评估工作中可能出现的安全风险点，按照检测对象制定评估方法，根据被评估对象的不同采取相应的风险控制手段。不限于以下方法：</w:t>
            </w:r>
          </w:p>
          <w:p w14:paraId="3AA0C358"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（1）操作的申请和监护</w:t>
            </w:r>
          </w:p>
          <w:p w14:paraId="4472E0BC"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在实施过程中必须遵守的相关操作章程，以防止敏感信息泄漏和确保及时处理意外事件。</w:t>
            </w:r>
          </w:p>
          <w:p w14:paraId="06245701"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（2）操作时间控制</w:t>
            </w:r>
          </w:p>
          <w:p w14:paraId="3B2A7883"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对评估直接影响系统工作时，尽可能避开敏感时期。</w:t>
            </w:r>
          </w:p>
          <w:p w14:paraId="675E0770"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（3）人员与数据管理</w:t>
            </w:r>
          </w:p>
          <w:p w14:paraId="1D504954"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必须高度重视信息保密工作，加强资料管理，确保人员可靠、稳定和可控。评估与被评估单位之间应签署保密协议，按国家有关</w:t>
            </w:r>
            <w:r w:rsidRPr="00C0469A">
              <w:rPr>
                <w:rFonts w:ascii="华文仿宋" w:eastAsia="华文仿宋" w:hAnsi="华文仿宋" w:cs="宋体" w:hint="eastAsia"/>
                <w:sz w:val="24"/>
                <w:szCs w:val="24"/>
              </w:rPr>
              <w:lastRenderedPageBreak/>
              <w:t>要求做好保密工作。</w:t>
            </w:r>
          </w:p>
          <w:p w14:paraId="2C19D5BD"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（4）制定应急预案</w:t>
            </w:r>
          </w:p>
          <w:p w14:paraId="76296C4E"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根据评估范围界定的系统情况，在实施前制定应急预案。</w:t>
            </w:r>
          </w:p>
          <w:p w14:paraId="2E2CD277"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（5）关键业务系统风险控制</w:t>
            </w:r>
          </w:p>
          <w:p w14:paraId="0892E8E4"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对影响较大的重要关键业务系统在无法搭建模拟环境情况下，原则上不采用评估工具，采用访谈、测评和简单测试的方式进行。</w:t>
            </w:r>
          </w:p>
          <w:p w14:paraId="06FD1526"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（6）优化扫描策略</w:t>
            </w:r>
          </w:p>
          <w:p w14:paraId="36210DA0"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分类扫描:对不同的主机和设备类型执行不同的扫描会话，从而减少不必要的脆弱项目测试。针对扫描对象细化扫描策略：对不同类型的主机或设备，需要根据其上不同的应用和服务情况，有针对性地定制扫描策略选项。</w:t>
            </w:r>
          </w:p>
          <w:p w14:paraId="2D147D28"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（7）数据备份与恢复</w:t>
            </w:r>
          </w:p>
          <w:p w14:paraId="06122CB2"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对业务系统和数据库主机，应对其上数据进行备份，防止评估过程中对设备与主机的损伤影响业务系统的正常运行。</w:t>
            </w:r>
          </w:p>
          <w:p w14:paraId="02494EE2"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（8）厂商协作</w:t>
            </w:r>
          </w:p>
          <w:p w14:paraId="5163D9A4" w14:textId="77777777" w:rsidR="000F492F" w:rsidRPr="00C0469A" w:rsidRDefault="000F492F" w:rsidP="00D34925">
            <w:pPr>
              <w:tabs>
                <w:tab w:val="center" w:pos="4153"/>
                <w:tab w:val="right" w:pos="8306"/>
              </w:tabs>
              <w:adjustRightInd w:val="0"/>
              <w:snapToGrid w:val="0"/>
              <w:spacing w:line="360" w:lineRule="auto"/>
              <w:ind w:firstLineChars="200" w:firstLine="480"/>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采购人协调厂商按需提供各应用系统的名称、版本、协议、开发语言、进程名和相应的端口号等信息，在评估之前，由三方共同分析评估对业务可能造成的风险，分析可能存在的问题。</w:t>
            </w:r>
          </w:p>
        </w:tc>
      </w:tr>
      <w:tr w:rsidR="000F492F" w:rsidRPr="00C0469A" w14:paraId="4EE84756" w14:textId="77777777" w:rsidTr="000F492F">
        <w:trPr>
          <w:trHeight w:val="326"/>
        </w:trPr>
        <w:tc>
          <w:tcPr>
            <w:tcW w:w="602" w:type="dxa"/>
            <w:vMerge w:val="restart"/>
            <w:tcBorders>
              <w:left w:val="single" w:sz="12" w:space="0" w:color="auto"/>
              <w:right w:val="single" w:sz="6" w:space="0" w:color="auto"/>
            </w:tcBorders>
            <w:vAlign w:val="center"/>
          </w:tcPr>
          <w:p w14:paraId="67089439" w14:textId="71EAF157" w:rsidR="000F492F" w:rsidRPr="00C0469A" w:rsidRDefault="000F492F" w:rsidP="00D34925">
            <w:pPr>
              <w:tabs>
                <w:tab w:val="left" w:pos="72"/>
              </w:tabs>
              <w:spacing w:line="360" w:lineRule="auto"/>
              <w:rPr>
                <w:rFonts w:ascii="华文仿宋" w:eastAsia="华文仿宋" w:hAnsi="华文仿宋" w:hint="eastAsia"/>
                <w:b/>
                <w:bCs/>
                <w:sz w:val="24"/>
                <w:szCs w:val="24"/>
              </w:rPr>
            </w:pPr>
            <w:r w:rsidRPr="00C0469A">
              <w:rPr>
                <w:rFonts w:ascii="华文仿宋" w:eastAsia="华文仿宋" w:hAnsi="华文仿宋" w:hint="eastAsia"/>
                <w:b/>
                <w:bCs/>
                <w:sz w:val="24"/>
                <w:szCs w:val="24"/>
              </w:rPr>
              <w:lastRenderedPageBreak/>
              <w:t xml:space="preserve"> 6</w:t>
            </w:r>
          </w:p>
        </w:tc>
        <w:tc>
          <w:tcPr>
            <w:tcW w:w="1383" w:type="dxa"/>
            <w:vMerge w:val="restart"/>
            <w:tcBorders>
              <w:left w:val="single" w:sz="6" w:space="0" w:color="auto"/>
              <w:right w:val="single" w:sz="6" w:space="0" w:color="auto"/>
            </w:tcBorders>
            <w:vAlign w:val="center"/>
          </w:tcPr>
          <w:p w14:paraId="4F2B2C11" w14:textId="77777777"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b/>
                <w:bCs/>
                <w:sz w:val="24"/>
                <w:szCs w:val="24"/>
              </w:rPr>
            </w:pPr>
            <w:bookmarkStart w:id="25" w:name="_Toc78364209"/>
            <w:r w:rsidRPr="00C0469A">
              <w:rPr>
                <w:rFonts w:ascii="华文仿宋" w:eastAsia="华文仿宋" w:hAnsi="华文仿宋" w:cs="宋体" w:hint="eastAsia"/>
                <w:b/>
                <w:bCs/>
                <w:sz w:val="24"/>
                <w:szCs w:val="24"/>
              </w:rPr>
              <w:t>综合要求</w:t>
            </w:r>
            <w:bookmarkEnd w:id="25"/>
          </w:p>
          <w:p w14:paraId="46466E74"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17082FA9" w14:textId="057DD366"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6.1投标人应详细描述本次网络安全等级测评服务整体实施方案，包括项目概述、测评方案、测试过程中需使用测试设备清单、时间安排、阶段性文档提交等。</w:t>
            </w:r>
          </w:p>
        </w:tc>
      </w:tr>
      <w:tr w:rsidR="000F492F" w:rsidRPr="00C0469A" w14:paraId="5EA2CB61" w14:textId="77777777" w:rsidTr="000F492F">
        <w:trPr>
          <w:trHeight w:val="326"/>
        </w:trPr>
        <w:tc>
          <w:tcPr>
            <w:tcW w:w="602" w:type="dxa"/>
            <w:vMerge/>
            <w:tcBorders>
              <w:left w:val="single" w:sz="12" w:space="0" w:color="auto"/>
              <w:right w:val="single" w:sz="6" w:space="0" w:color="auto"/>
            </w:tcBorders>
            <w:vAlign w:val="center"/>
          </w:tcPr>
          <w:p w14:paraId="40059738"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3187052E"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23DE7447" w14:textId="3C9611F8"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6.2投标人应详细描述测评人员的组成、资质及各自职责的划分。</w:t>
            </w:r>
          </w:p>
        </w:tc>
      </w:tr>
      <w:tr w:rsidR="000F492F" w:rsidRPr="00C0469A" w14:paraId="1ABA56C8" w14:textId="77777777" w:rsidTr="000F492F">
        <w:trPr>
          <w:trHeight w:val="326"/>
        </w:trPr>
        <w:tc>
          <w:tcPr>
            <w:tcW w:w="602" w:type="dxa"/>
            <w:vMerge/>
            <w:tcBorders>
              <w:left w:val="single" w:sz="12" w:space="0" w:color="auto"/>
              <w:right w:val="single" w:sz="6" w:space="0" w:color="auto"/>
            </w:tcBorders>
            <w:vAlign w:val="center"/>
          </w:tcPr>
          <w:p w14:paraId="2661278D"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7837017E"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71414498" w14:textId="718A90E3" w:rsidR="000F492F" w:rsidRPr="00C0469A" w:rsidRDefault="000F492F" w:rsidP="00D34925">
            <w:pPr>
              <w:tabs>
                <w:tab w:val="center" w:pos="4153"/>
                <w:tab w:val="right" w:pos="8306"/>
              </w:tabs>
              <w:adjustRightInd w:val="0"/>
              <w:snapToGrid w:val="0"/>
              <w:spacing w:line="360" w:lineRule="auto"/>
              <w:textAlignment w:val="baseline"/>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6.3网络安全等级保护测评需要的运行环境（如场地、网络环境等）由采购人提供，投标人应详细描述需要的运行环境的具体要求。</w:t>
            </w:r>
          </w:p>
        </w:tc>
      </w:tr>
      <w:tr w:rsidR="000F492F" w:rsidRPr="00C0469A" w14:paraId="6D0E9582" w14:textId="77777777" w:rsidTr="000F492F">
        <w:trPr>
          <w:trHeight w:val="326"/>
        </w:trPr>
        <w:tc>
          <w:tcPr>
            <w:tcW w:w="602" w:type="dxa"/>
            <w:vMerge/>
            <w:tcBorders>
              <w:left w:val="single" w:sz="12" w:space="0" w:color="auto"/>
              <w:right w:val="single" w:sz="6" w:space="0" w:color="auto"/>
            </w:tcBorders>
            <w:vAlign w:val="center"/>
          </w:tcPr>
          <w:p w14:paraId="799FF96A"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093051A5"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1DB8DD6B" w14:textId="538448C4" w:rsidR="000F492F" w:rsidRPr="00C0469A" w:rsidRDefault="000F492F" w:rsidP="00D34925">
            <w:pPr>
              <w:autoSpaceDE w:val="0"/>
              <w:autoSpaceDN w:val="0"/>
              <w:adjustRightInd w:val="0"/>
              <w:spacing w:line="360" w:lineRule="auto"/>
              <w:jc w:val="left"/>
              <w:rPr>
                <w:rFonts w:ascii="华文仿宋" w:eastAsia="华文仿宋" w:hAnsi="华文仿宋" w:cs="宋体" w:hint="eastAsia"/>
                <w:sz w:val="24"/>
                <w:szCs w:val="24"/>
              </w:rPr>
            </w:pPr>
            <w:r w:rsidRPr="00C0469A">
              <w:rPr>
                <w:rFonts w:ascii="华文仿宋" w:eastAsia="华文仿宋" w:hAnsi="华文仿宋" w:cs="宋体" w:hint="eastAsia"/>
                <w:bCs/>
                <w:sz w:val="24"/>
                <w:szCs w:val="24"/>
              </w:rPr>
              <w:t>6.4 进度保证。</w:t>
            </w:r>
            <w:r w:rsidRPr="00C0469A">
              <w:rPr>
                <w:rFonts w:ascii="华文仿宋" w:eastAsia="华文仿宋" w:hAnsi="华文仿宋" w:cs="宋体" w:hint="eastAsia"/>
                <w:bCs/>
                <w:sz w:val="24"/>
                <w:szCs w:val="24"/>
                <w:lang w:val="zh-CN"/>
              </w:rPr>
              <w:t>有工作流程，有计划、按步骤地开展测评工作，保证测评活动的每个环节都得到有效的控制。若进度计划目标延迟具备有相应的后续计划承诺及惩罚措施。</w:t>
            </w:r>
          </w:p>
        </w:tc>
      </w:tr>
      <w:tr w:rsidR="000F492F" w:rsidRPr="00C0469A" w14:paraId="6874221B" w14:textId="77777777" w:rsidTr="000F492F">
        <w:trPr>
          <w:trHeight w:val="326"/>
        </w:trPr>
        <w:tc>
          <w:tcPr>
            <w:tcW w:w="602" w:type="dxa"/>
            <w:vMerge/>
            <w:tcBorders>
              <w:left w:val="single" w:sz="12" w:space="0" w:color="auto"/>
              <w:right w:val="single" w:sz="6" w:space="0" w:color="auto"/>
            </w:tcBorders>
            <w:vAlign w:val="center"/>
          </w:tcPr>
          <w:p w14:paraId="638A9FCC"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582153D0"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11993253" w14:textId="35270EE8" w:rsidR="000F492F" w:rsidRPr="00C0469A" w:rsidRDefault="000F492F" w:rsidP="00D34925">
            <w:pPr>
              <w:autoSpaceDE w:val="0"/>
              <w:autoSpaceDN w:val="0"/>
              <w:adjustRightInd w:val="0"/>
              <w:spacing w:line="360" w:lineRule="auto"/>
              <w:jc w:val="left"/>
              <w:rPr>
                <w:rFonts w:ascii="华文仿宋" w:eastAsia="华文仿宋" w:hAnsi="华文仿宋" w:cs="宋体" w:hint="eastAsia"/>
                <w:sz w:val="24"/>
                <w:szCs w:val="24"/>
              </w:rPr>
            </w:pPr>
            <w:r w:rsidRPr="00C0469A">
              <w:rPr>
                <w:rFonts w:ascii="华文仿宋" w:eastAsia="华文仿宋" w:hAnsi="华文仿宋" w:cs="宋体" w:hint="eastAsia"/>
                <w:bCs/>
                <w:sz w:val="24"/>
                <w:szCs w:val="24"/>
              </w:rPr>
              <w:t>6.5</w:t>
            </w:r>
            <w:r w:rsidRPr="00C0469A">
              <w:rPr>
                <w:rFonts w:ascii="华文仿宋" w:eastAsia="华文仿宋" w:hAnsi="华文仿宋" w:cs="宋体" w:hint="eastAsia"/>
                <w:bCs/>
                <w:sz w:val="24"/>
                <w:szCs w:val="24"/>
                <w:lang w:val="zh-CN"/>
              </w:rPr>
              <w:t xml:space="preserve"> 项目质量管理。有项目质量控制及保证措施，投标人要提出质量控制及保证措施方案</w:t>
            </w:r>
            <w:r w:rsidRPr="00C0469A">
              <w:rPr>
                <w:rFonts w:ascii="华文仿宋" w:eastAsia="华文仿宋" w:hAnsi="华文仿宋" w:cs="宋体" w:hint="eastAsia"/>
                <w:bCs/>
                <w:sz w:val="24"/>
                <w:szCs w:val="24"/>
              </w:rPr>
              <w:t>并提供承诺函。</w:t>
            </w:r>
          </w:p>
        </w:tc>
      </w:tr>
      <w:tr w:rsidR="000F492F" w:rsidRPr="00C0469A" w14:paraId="6C8AF7C7" w14:textId="77777777" w:rsidTr="000F492F">
        <w:trPr>
          <w:trHeight w:val="326"/>
        </w:trPr>
        <w:tc>
          <w:tcPr>
            <w:tcW w:w="602" w:type="dxa"/>
            <w:vMerge/>
            <w:tcBorders>
              <w:left w:val="single" w:sz="12" w:space="0" w:color="auto"/>
              <w:right w:val="single" w:sz="6" w:space="0" w:color="auto"/>
            </w:tcBorders>
            <w:vAlign w:val="center"/>
          </w:tcPr>
          <w:p w14:paraId="4A4D51A1"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134175F1"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515659F8" w14:textId="0DA43407" w:rsidR="000F492F" w:rsidRPr="00C0469A" w:rsidRDefault="000F492F" w:rsidP="00D34925">
            <w:pPr>
              <w:autoSpaceDE w:val="0"/>
              <w:autoSpaceDN w:val="0"/>
              <w:adjustRightInd w:val="0"/>
              <w:spacing w:line="360" w:lineRule="auto"/>
              <w:jc w:val="left"/>
              <w:rPr>
                <w:rFonts w:ascii="华文仿宋" w:eastAsia="华文仿宋" w:hAnsi="华文仿宋" w:cs="宋体" w:hint="eastAsia"/>
                <w:bCs/>
                <w:sz w:val="24"/>
                <w:szCs w:val="24"/>
              </w:rPr>
            </w:pPr>
            <w:r w:rsidRPr="00C0469A">
              <w:rPr>
                <w:rFonts w:ascii="华文仿宋" w:eastAsia="华文仿宋" w:hAnsi="华文仿宋" w:cs="宋体" w:hint="eastAsia"/>
                <w:bCs/>
                <w:sz w:val="24"/>
                <w:szCs w:val="24"/>
              </w:rPr>
              <w:t>6.6 项目风险管理。结合项目建设内容，提出项目风险规避措施，指定项目风险管理方案</w:t>
            </w:r>
          </w:p>
        </w:tc>
      </w:tr>
      <w:tr w:rsidR="000F492F" w:rsidRPr="00C0469A" w14:paraId="6A459237" w14:textId="77777777" w:rsidTr="000F492F">
        <w:trPr>
          <w:trHeight w:val="326"/>
        </w:trPr>
        <w:tc>
          <w:tcPr>
            <w:tcW w:w="602" w:type="dxa"/>
            <w:vMerge/>
            <w:tcBorders>
              <w:left w:val="single" w:sz="12" w:space="0" w:color="auto"/>
              <w:right w:val="single" w:sz="6" w:space="0" w:color="auto"/>
            </w:tcBorders>
            <w:vAlign w:val="center"/>
          </w:tcPr>
          <w:p w14:paraId="2A50834F"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6DCA2478"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7EE60753" w14:textId="34E030DF" w:rsidR="000F492F" w:rsidRPr="00C0469A" w:rsidRDefault="000F492F" w:rsidP="00D34925">
            <w:pPr>
              <w:autoSpaceDE w:val="0"/>
              <w:autoSpaceDN w:val="0"/>
              <w:adjustRightInd w:val="0"/>
              <w:spacing w:line="360" w:lineRule="auto"/>
              <w:jc w:val="left"/>
              <w:rPr>
                <w:rFonts w:ascii="华文仿宋" w:eastAsia="华文仿宋" w:hAnsi="华文仿宋" w:cs="宋体" w:hint="eastAsia"/>
                <w:bCs/>
                <w:sz w:val="24"/>
                <w:szCs w:val="24"/>
              </w:rPr>
            </w:pPr>
            <w:r w:rsidRPr="00C0469A">
              <w:rPr>
                <w:rFonts w:ascii="华文仿宋" w:eastAsia="华文仿宋" w:hAnsi="华文仿宋" w:cs="宋体" w:hint="eastAsia"/>
                <w:sz w:val="24"/>
                <w:szCs w:val="24"/>
              </w:rPr>
              <w:t>6.7保密管理。对测评人员进行资格审查，签订保密协议。提供保密管理方案，并制定人员奖惩措施。</w:t>
            </w:r>
          </w:p>
        </w:tc>
      </w:tr>
      <w:tr w:rsidR="000F492F" w:rsidRPr="00C0469A" w14:paraId="7053DC1E" w14:textId="77777777" w:rsidTr="000F492F">
        <w:trPr>
          <w:trHeight w:val="326"/>
        </w:trPr>
        <w:tc>
          <w:tcPr>
            <w:tcW w:w="602" w:type="dxa"/>
            <w:vMerge/>
            <w:tcBorders>
              <w:left w:val="single" w:sz="12" w:space="0" w:color="auto"/>
              <w:right w:val="single" w:sz="6" w:space="0" w:color="auto"/>
            </w:tcBorders>
            <w:vAlign w:val="center"/>
          </w:tcPr>
          <w:p w14:paraId="0A073754"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51E241D8"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7004DB60" w14:textId="2D598599" w:rsidR="000F492F" w:rsidRPr="00C0469A" w:rsidRDefault="000F492F" w:rsidP="00D34925">
            <w:pPr>
              <w:spacing w:line="360" w:lineRule="auto"/>
              <w:rPr>
                <w:rFonts w:ascii="华文仿宋" w:eastAsia="华文仿宋" w:hAnsi="华文仿宋" w:cs="宋体" w:hint="eastAsia"/>
                <w:bCs/>
                <w:sz w:val="24"/>
                <w:szCs w:val="24"/>
              </w:rPr>
            </w:pPr>
            <w:r w:rsidRPr="00C0469A">
              <w:rPr>
                <w:rFonts w:ascii="华文仿宋" w:eastAsia="华文仿宋" w:hAnsi="华文仿宋" w:cs="宋体" w:hint="eastAsia"/>
                <w:sz w:val="24"/>
                <w:szCs w:val="24"/>
              </w:rPr>
              <w:t>6.8安全培训方案。投标人制定的安全培训方案及计划。</w:t>
            </w:r>
          </w:p>
        </w:tc>
      </w:tr>
      <w:tr w:rsidR="000F492F" w:rsidRPr="00C0469A" w14:paraId="6C41B79F" w14:textId="77777777" w:rsidTr="000F492F">
        <w:trPr>
          <w:trHeight w:val="90"/>
        </w:trPr>
        <w:tc>
          <w:tcPr>
            <w:tcW w:w="602" w:type="dxa"/>
            <w:vMerge/>
            <w:tcBorders>
              <w:left w:val="single" w:sz="12" w:space="0" w:color="auto"/>
              <w:right w:val="single" w:sz="6" w:space="0" w:color="auto"/>
            </w:tcBorders>
            <w:vAlign w:val="center"/>
          </w:tcPr>
          <w:p w14:paraId="5C305E70"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46A3CC1F"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14DAAE83" w14:textId="313B1A46" w:rsidR="000F492F" w:rsidRPr="00C0469A" w:rsidRDefault="000F492F" w:rsidP="00D34925">
            <w:pPr>
              <w:spacing w:line="360" w:lineRule="auto"/>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6.9应急响应服务。应急安全管理方面，项目建设单位需在项目建设阶段、项目使用单位需在系统运行期间，分别明确典型紧急事件及应急处理处置方案，做好应急资源准备，当事件发生时，按照应急预案结合实际情况及时处置。</w:t>
            </w:r>
          </w:p>
          <w:p w14:paraId="246584A0" w14:textId="77777777" w:rsidR="000F492F" w:rsidRPr="00C0469A" w:rsidRDefault="000F492F" w:rsidP="00D34925">
            <w:pPr>
              <w:spacing w:line="360" w:lineRule="auto"/>
              <w:rPr>
                <w:rFonts w:ascii="华文仿宋" w:eastAsia="华文仿宋" w:hAnsi="华文仿宋" w:cs="宋体" w:hint="eastAsia"/>
                <w:bCs/>
                <w:sz w:val="24"/>
                <w:szCs w:val="24"/>
              </w:rPr>
            </w:pPr>
            <w:r w:rsidRPr="00C0469A">
              <w:rPr>
                <w:rFonts w:ascii="华文仿宋" w:eastAsia="华文仿宋" w:hAnsi="华文仿宋" w:cs="宋体" w:hint="eastAsia"/>
                <w:sz w:val="24"/>
                <w:szCs w:val="24"/>
              </w:rPr>
              <w:t>提供本项目应急响应服务内容、服务流程、实施计划。</w:t>
            </w:r>
          </w:p>
        </w:tc>
      </w:tr>
      <w:tr w:rsidR="000F492F" w:rsidRPr="00C0469A" w14:paraId="3D091D90" w14:textId="77777777" w:rsidTr="000F492F">
        <w:trPr>
          <w:trHeight w:val="326"/>
        </w:trPr>
        <w:tc>
          <w:tcPr>
            <w:tcW w:w="602" w:type="dxa"/>
            <w:vMerge/>
            <w:tcBorders>
              <w:left w:val="single" w:sz="12" w:space="0" w:color="auto"/>
              <w:right w:val="single" w:sz="6" w:space="0" w:color="auto"/>
            </w:tcBorders>
            <w:vAlign w:val="center"/>
          </w:tcPr>
          <w:p w14:paraId="302E497F"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7AC654FD"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25B77588" w14:textId="17604166" w:rsidR="000F492F" w:rsidRPr="00C0469A" w:rsidRDefault="000F492F" w:rsidP="00D34925">
            <w:pPr>
              <w:spacing w:line="360" w:lineRule="auto"/>
              <w:rPr>
                <w:rFonts w:ascii="华文仿宋" w:eastAsia="华文仿宋" w:hAnsi="华文仿宋" w:cs="宋体" w:hint="eastAsia"/>
                <w:sz w:val="24"/>
                <w:szCs w:val="24"/>
              </w:rPr>
            </w:pPr>
            <w:r w:rsidRPr="00C0469A">
              <w:rPr>
                <w:rFonts w:ascii="华文仿宋" w:eastAsia="华文仿宋" w:hAnsi="华文仿宋" w:cs="宋体" w:hint="eastAsia"/>
                <w:sz w:val="24"/>
                <w:szCs w:val="24"/>
              </w:rPr>
              <w:t>6.10合理化建议。对项目建设内容的理解提出合理化建议。</w:t>
            </w:r>
          </w:p>
        </w:tc>
      </w:tr>
      <w:tr w:rsidR="000F492F" w:rsidRPr="00C0469A" w14:paraId="3DB0887B" w14:textId="77777777" w:rsidTr="000F492F">
        <w:trPr>
          <w:trHeight w:val="326"/>
        </w:trPr>
        <w:tc>
          <w:tcPr>
            <w:tcW w:w="602" w:type="dxa"/>
            <w:vMerge/>
            <w:tcBorders>
              <w:left w:val="single" w:sz="12" w:space="0" w:color="auto"/>
              <w:right w:val="single" w:sz="6" w:space="0" w:color="auto"/>
            </w:tcBorders>
            <w:vAlign w:val="center"/>
          </w:tcPr>
          <w:p w14:paraId="21BFE206" w14:textId="77777777" w:rsidR="000F492F" w:rsidRPr="00C0469A" w:rsidRDefault="000F492F" w:rsidP="00D34925">
            <w:pPr>
              <w:tabs>
                <w:tab w:val="left" w:pos="72"/>
              </w:tabs>
              <w:spacing w:line="360" w:lineRule="auto"/>
              <w:rPr>
                <w:rFonts w:ascii="华文仿宋" w:eastAsia="华文仿宋" w:hAnsi="华文仿宋" w:hint="eastAsia"/>
                <w:b/>
                <w:bCs/>
                <w:sz w:val="24"/>
                <w:szCs w:val="24"/>
              </w:rPr>
            </w:pPr>
          </w:p>
        </w:tc>
        <w:tc>
          <w:tcPr>
            <w:tcW w:w="1383" w:type="dxa"/>
            <w:vMerge/>
            <w:tcBorders>
              <w:left w:val="single" w:sz="6" w:space="0" w:color="auto"/>
              <w:right w:val="single" w:sz="6" w:space="0" w:color="auto"/>
            </w:tcBorders>
            <w:vAlign w:val="center"/>
          </w:tcPr>
          <w:p w14:paraId="594EC94F" w14:textId="77777777" w:rsidR="000F492F" w:rsidRPr="00C0469A" w:rsidRDefault="000F492F" w:rsidP="00D34925">
            <w:pPr>
              <w:spacing w:line="360" w:lineRule="auto"/>
              <w:ind w:leftChars="-27" w:left="-57" w:rightChars="-37" w:right="-78"/>
              <w:jc w:val="center"/>
              <w:rPr>
                <w:rFonts w:ascii="华文仿宋" w:eastAsia="华文仿宋" w:hAnsi="华文仿宋" w:hint="eastAsia"/>
                <w:b/>
                <w:bCs/>
                <w:sz w:val="24"/>
                <w:szCs w:val="24"/>
              </w:rPr>
            </w:pPr>
          </w:p>
        </w:tc>
        <w:tc>
          <w:tcPr>
            <w:tcW w:w="7106" w:type="dxa"/>
            <w:tcBorders>
              <w:top w:val="single" w:sz="6" w:space="0" w:color="auto"/>
              <w:left w:val="single" w:sz="6" w:space="0" w:color="auto"/>
              <w:bottom w:val="single" w:sz="6" w:space="0" w:color="auto"/>
              <w:right w:val="single" w:sz="6" w:space="0" w:color="auto"/>
            </w:tcBorders>
            <w:vAlign w:val="center"/>
          </w:tcPr>
          <w:p w14:paraId="3E8DC054" w14:textId="07157322" w:rsidR="000F492F" w:rsidRPr="00C0469A" w:rsidRDefault="000F492F" w:rsidP="00D34925">
            <w:pPr>
              <w:autoSpaceDE w:val="0"/>
              <w:autoSpaceDN w:val="0"/>
              <w:adjustRightInd w:val="0"/>
              <w:spacing w:line="360" w:lineRule="auto"/>
              <w:jc w:val="left"/>
              <w:rPr>
                <w:rFonts w:ascii="华文仿宋" w:eastAsia="华文仿宋" w:hAnsi="华文仿宋" w:cs="宋体" w:hint="eastAsia"/>
                <w:bCs/>
                <w:sz w:val="24"/>
                <w:szCs w:val="24"/>
              </w:rPr>
            </w:pPr>
            <w:r w:rsidRPr="00C0469A">
              <w:rPr>
                <w:rFonts w:ascii="华文仿宋" w:eastAsia="华文仿宋" w:hAnsi="华文仿宋" w:cs="宋体" w:hint="eastAsia"/>
                <w:bCs/>
                <w:sz w:val="24"/>
                <w:szCs w:val="24"/>
              </w:rPr>
              <w:t>6.11售后服务承诺：投标人提供完整售后服务措施、技术支持、服务承诺、售后服务保障体系等。</w:t>
            </w:r>
          </w:p>
        </w:tc>
      </w:tr>
    </w:tbl>
    <w:p w14:paraId="6CF7BBFD" w14:textId="1B09292C" w:rsidR="00575F72" w:rsidRPr="000F492F" w:rsidRDefault="00575F72">
      <w:pPr>
        <w:rPr>
          <w:rFonts w:hint="eastAsia"/>
        </w:rPr>
      </w:pPr>
    </w:p>
    <w:p w14:paraId="168D3864" w14:textId="4775C679" w:rsidR="008D5AE5" w:rsidRPr="00510AEC" w:rsidRDefault="003C5FDD" w:rsidP="00510AEC">
      <w:pPr>
        <w:pStyle w:val="3"/>
        <w:numPr>
          <w:ilvl w:val="0"/>
          <w:numId w:val="0"/>
        </w:numPr>
      </w:pPr>
      <w:bookmarkStart w:id="26" w:name="_Toc221690240"/>
      <w:r w:rsidRPr="00510AEC">
        <w:rPr>
          <w:rFonts w:hint="eastAsia"/>
        </w:rPr>
        <w:t>二、商务要求：</w:t>
      </w:r>
      <w:bookmarkEnd w:id="26"/>
    </w:p>
    <w:p w14:paraId="42B9172A" w14:textId="5A511E93" w:rsidR="008D5AE5" w:rsidRPr="0064787F" w:rsidRDefault="008D5AE5" w:rsidP="00510AEC">
      <w:pPr>
        <w:jc w:val="left"/>
        <w:rPr>
          <w:rFonts w:ascii="宋体" w:eastAsia="宋体" w:hAnsi="宋体" w:hint="eastAsia"/>
          <w:szCs w:val="21"/>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2410"/>
        <w:gridCol w:w="5235"/>
      </w:tblGrid>
      <w:tr w:rsidR="0096185B" w:rsidRPr="003D2DD4" w14:paraId="0B14069A" w14:textId="77777777" w:rsidTr="004D40F2">
        <w:trPr>
          <w:trHeight w:val="680"/>
          <w:jc w:val="center"/>
        </w:trPr>
        <w:tc>
          <w:tcPr>
            <w:tcW w:w="997" w:type="dxa"/>
            <w:vAlign w:val="center"/>
          </w:tcPr>
          <w:p w14:paraId="51BA80FF" w14:textId="77777777" w:rsidR="008D5AE5" w:rsidRPr="003D2DD4" w:rsidRDefault="003C5FDD">
            <w:pPr>
              <w:spacing w:line="360" w:lineRule="auto"/>
              <w:jc w:val="center"/>
              <w:rPr>
                <w:rFonts w:ascii="宋体" w:eastAsia="宋体" w:hAnsi="宋体" w:cs="宋体" w:hint="eastAsia"/>
                <w:b/>
                <w:sz w:val="24"/>
                <w:szCs w:val="24"/>
              </w:rPr>
            </w:pPr>
            <w:r w:rsidRPr="003D2DD4">
              <w:rPr>
                <w:rFonts w:ascii="宋体" w:eastAsia="宋体" w:hAnsi="宋体" w:cs="宋体" w:hint="eastAsia"/>
                <w:b/>
                <w:sz w:val="24"/>
                <w:szCs w:val="24"/>
              </w:rPr>
              <w:lastRenderedPageBreak/>
              <w:t>序号</w:t>
            </w:r>
          </w:p>
        </w:tc>
        <w:tc>
          <w:tcPr>
            <w:tcW w:w="2410" w:type="dxa"/>
            <w:vAlign w:val="center"/>
          </w:tcPr>
          <w:p w14:paraId="7AF38F33" w14:textId="11DE825A" w:rsidR="008D5AE5" w:rsidRPr="003D2DD4" w:rsidRDefault="002B289C">
            <w:pPr>
              <w:spacing w:line="360" w:lineRule="auto"/>
              <w:jc w:val="center"/>
              <w:rPr>
                <w:rFonts w:ascii="宋体" w:eastAsia="宋体" w:hAnsi="宋体" w:cs="宋体" w:hint="eastAsia"/>
                <w:b/>
                <w:sz w:val="24"/>
                <w:szCs w:val="24"/>
              </w:rPr>
            </w:pPr>
            <w:r w:rsidRPr="003D2DD4">
              <w:rPr>
                <w:rFonts w:ascii="宋体" w:eastAsia="宋体" w:hAnsi="宋体" w:cs="宋体" w:hint="eastAsia"/>
                <w:b/>
                <w:sz w:val="24"/>
                <w:szCs w:val="24"/>
              </w:rPr>
              <w:t>需求项</w:t>
            </w:r>
          </w:p>
        </w:tc>
        <w:tc>
          <w:tcPr>
            <w:tcW w:w="5235" w:type="dxa"/>
            <w:vAlign w:val="center"/>
          </w:tcPr>
          <w:p w14:paraId="6CC98C30" w14:textId="0026C6BC" w:rsidR="008D5AE5" w:rsidRPr="003D2DD4" w:rsidRDefault="002B289C" w:rsidP="002B289C">
            <w:pPr>
              <w:spacing w:line="360" w:lineRule="auto"/>
              <w:jc w:val="center"/>
              <w:rPr>
                <w:rFonts w:ascii="宋体" w:eastAsia="宋体" w:hAnsi="宋体" w:cs="宋体" w:hint="eastAsia"/>
                <w:b/>
                <w:sz w:val="24"/>
                <w:szCs w:val="24"/>
              </w:rPr>
            </w:pPr>
            <w:r w:rsidRPr="003D2DD4">
              <w:rPr>
                <w:rFonts w:ascii="宋体" w:eastAsia="宋体" w:hAnsi="宋体" w:cs="宋体" w:hint="eastAsia"/>
                <w:b/>
                <w:sz w:val="24"/>
                <w:szCs w:val="24"/>
              </w:rPr>
              <w:t>需求内容</w:t>
            </w:r>
          </w:p>
        </w:tc>
      </w:tr>
      <w:tr w:rsidR="0096185B" w:rsidRPr="003D2DD4" w14:paraId="37EDA91B" w14:textId="77777777" w:rsidTr="004D40F2">
        <w:trPr>
          <w:trHeight w:val="680"/>
          <w:jc w:val="center"/>
        </w:trPr>
        <w:tc>
          <w:tcPr>
            <w:tcW w:w="997" w:type="dxa"/>
            <w:vAlign w:val="center"/>
          </w:tcPr>
          <w:p w14:paraId="1A4DEA7C" w14:textId="77777777" w:rsidR="008D5AE5" w:rsidRPr="003D2DD4" w:rsidRDefault="003C5FDD">
            <w:pPr>
              <w:spacing w:line="360" w:lineRule="auto"/>
              <w:jc w:val="center"/>
              <w:rPr>
                <w:rFonts w:ascii="华文仿宋" w:eastAsia="华文仿宋" w:hAnsi="华文仿宋" w:cs="宋体" w:hint="eastAsia"/>
                <w:sz w:val="24"/>
                <w:szCs w:val="24"/>
              </w:rPr>
            </w:pPr>
            <w:r w:rsidRPr="003D2DD4">
              <w:rPr>
                <w:rFonts w:ascii="华文仿宋" w:eastAsia="华文仿宋" w:hAnsi="华文仿宋" w:cs="宋体" w:hint="eastAsia"/>
                <w:sz w:val="24"/>
                <w:szCs w:val="24"/>
              </w:rPr>
              <w:t>1</w:t>
            </w:r>
          </w:p>
        </w:tc>
        <w:tc>
          <w:tcPr>
            <w:tcW w:w="2410" w:type="dxa"/>
            <w:vAlign w:val="center"/>
          </w:tcPr>
          <w:p w14:paraId="3A2954CA" w14:textId="77777777" w:rsidR="008D5AE5" w:rsidRPr="003D2DD4" w:rsidRDefault="003C5FDD">
            <w:pPr>
              <w:spacing w:line="360" w:lineRule="auto"/>
              <w:jc w:val="center"/>
              <w:rPr>
                <w:rFonts w:ascii="华文仿宋" w:eastAsia="华文仿宋" w:hAnsi="华文仿宋" w:cs="宋体" w:hint="eastAsia"/>
                <w:sz w:val="24"/>
                <w:szCs w:val="24"/>
              </w:rPr>
            </w:pPr>
            <w:r w:rsidRPr="003D2DD4">
              <w:rPr>
                <w:rFonts w:ascii="华文仿宋" w:eastAsia="华文仿宋" w:hAnsi="华文仿宋" w:cs="宋体" w:hint="eastAsia"/>
                <w:sz w:val="24"/>
                <w:szCs w:val="24"/>
              </w:rPr>
              <w:t>交货期</w:t>
            </w:r>
          </w:p>
        </w:tc>
        <w:tc>
          <w:tcPr>
            <w:tcW w:w="5235" w:type="dxa"/>
            <w:vAlign w:val="center"/>
          </w:tcPr>
          <w:p w14:paraId="5EA696A2" w14:textId="27F6AD07" w:rsidR="008D5AE5" w:rsidRPr="003D2DD4" w:rsidRDefault="00C0469A" w:rsidP="00A46243">
            <w:pPr>
              <w:spacing w:line="360" w:lineRule="auto"/>
              <w:jc w:val="left"/>
              <w:rPr>
                <w:rFonts w:ascii="华文仿宋" w:eastAsia="华文仿宋" w:hAnsi="华文仿宋" w:cs="宋体" w:hint="eastAsia"/>
                <w:color w:val="FF0000"/>
                <w:sz w:val="24"/>
                <w:szCs w:val="24"/>
              </w:rPr>
            </w:pPr>
            <w:r w:rsidRPr="003D2DD4">
              <w:rPr>
                <w:rFonts w:ascii="华文仿宋" w:eastAsia="华文仿宋" w:hAnsi="华文仿宋" w:cs="宋体" w:hint="eastAsia"/>
                <w:color w:val="FF0000"/>
                <w:sz w:val="24"/>
                <w:szCs w:val="24"/>
              </w:rPr>
              <w:t>接到项目启动通知后3个月内完成，不包含安全整改建设期</w:t>
            </w:r>
          </w:p>
        </w:tc>
      </w:tr>
      <w:tr w:rsidR="00A46243" w:rsidRPr="003D2DD4" w14:paraId="41B62F03" w14:textId="77777777" w:rsidTr="00421C66">
        <w:trPr>
          <w:trHeight w:val="1009"/>
          <w:jc w:val="center"/>
        </w:trPr>
        <w:tc>
          <w:tcPr>
            <w:tcW w:w="997" w:type="dxa"/>
            <w:vAlign w:val="center"/>
          </w:tcPr>
          <w:p w14:paraId="337D4BFF" w14:textId="77777777" w:rsidR="00A46243" w:rsidRPr="003D2DD4" w:rsidRDefault="00A46243">
            <w:pPr>
              <w:spacing w:line="360" w:lineRule="auto"/>
              <w:jc w:val="center"/>
              <w:rPr>
                <w:rFonts w:ascii="华文仿宋" w:eastAsia="华文仿宋" w:hAnsi="华文仿宋" w:cs="宋体" w:hint="eastAsia"/>
                <w:sz w:val="24"/>
                <w:szCs w:val="24"/>
              </w:rPr>
            </w:pPr>
            <w:r w:rsidRPr="003D2DD4">
              <w:rPr>
                <w:rFonts w:ascii="华文仿宋" w:eastAsia="华文仿宋" w:hAnsi="华文仿宋" w:cs="宋体" w:hint="eastAsia"/>
                <w:sz w:val="24"/>
                <w:szCs w:val="24"/>
              </w:rPr>
              <w:t>2</w:t>
            </w:r>
          </w:p>
        </w:tc>
        <w:tc>
          <w:tcPr>
            <w:tcW w:w="2410" w:type="dxa"/>
            <w:vAlign w:val="center"/>
          </w:tcPr>
          <w:p w14:paraId="68D951A6" w14:textId="0ECB10F6" w:rsidR="00A46243" w:rsidRPr="003D2DD4" w:rsidRDefault="002B289C">
            <w:pPr>
              <w:spacing w:line="360" w:lineRule="auto"/>
              <w:jc w:val="center"/>
              <w:rPr>
                <w:rFonts w:ascii="华文仿宋" w:eastAsia="华文仿宋" w:hAnsi="华文仿宋" w:cs="宋体" w:hint="eastAsia"/>
                <w:sz w:val="24"/>
                <w:szCs w:val="24"/>
              </w:rPr>
            </w:pPr>
            <w:r w:rsidRPr="003D2DD4">
              <w:rPr>
                <w:rFonts w:ascii="华文仿宋" w:eastAsia="华文仿宋" w:hAnsi="华文仿宋" w:cs="宋体" w:hint="eastAsia"/>
                <w:color w:val="000000" w:themeColor="text1"/>
                <w:sz w:val="24"/>
                <w:szCs w:val="24"/>
              </w:rPr>
              <w:t>交货地点</w:t>
            </w:r>
          </w:p>
        </w:tc>
        <w:tc>
          <w:tcPr>
            <w:tcW w:w="5235" w:type="dxa"/>
            <w:vAlign w:val="center"/>
          </w:tcPr>
          <w:p w14:paraId="741E293D" w14:textId="0A662834" w:rsidR="00A46243" w:rsidRPr="003D2DD4" w:rsidRDefault="00C0469A" w:rsidP="00C0469A">
            <w:pPr>
              <w:pStyle w:val="a9"/>
              <w:rPr>
                <w:rFonts w:ascii="宋体" w:eastAsia="宋体" w:hAnsi="宋体" w:hint="eastAsia"/>
                <w:b/>
                <w:bCs/>
                <w:spacing w:val="-20"/>
                <w:w w:val="80"/>
                <w:szCs w:val="24"/>
              </w:rPr>
            </w:pPr>
            <w:r w:rsidRPr="003D2DD4">
              <w:rPr>
                <w:rFonts w:ascii="华文仿宋" w:eastAsia="华文仿宋" w:hAnsi="华文仿宋" w:cs="宋体" w:hint="eastAsia"/>
                <w:color w:val="FF0000"/>
                <w:szCs w:val="24"/>
              </w:rPr>
              <w:t>江汉大学附属医院（武汉市第六医院）</w:t>
            </w:r>
          </w:p>
        </w:tc>
      </w:tr>
      <w:tr w:rsidR="0096185B" w:rsidRPr="003D2DD4" w14:paraId="4ACB0FB9" w14:textId="77777777" w:rsidTr="004D40F2">
        <w:trPr>
          <w:trHeight w:val="680"/>
          <w:jc w:val="center"/>
        </w:trPr>
        <w:tc>
          <w:tcPr>
            <w:tcW w:w="997" w:type="dxa"/>
            <w:vAlign w:val="center"/>
          </w:tcPr>
          <w:p w14:paraId="74813E2C" w14:textId="77777777" w:rsidR="008D5AE5" w:rsidRPr="003D2DD4" w:rsidRDefault="003C5FDD">
            <w:pPr>
              <w:spacing w:line="360" w:lineRule="auto"/>
              <w:jc w:val="center"/>
              <w:rPr>
                <w:rFonts w:ascii="华文仿宋" w:eastAsia="华文仿宋" w:hAnsi="华文仿宋" w:cs="宋体" w:hint="eastAsia"/>
                <w:color w:val="000000" w:themeColor="text1"/>
                <w:sz w:val="24"/>
                <w:szCs w:val="24"/>
              </w:rPr>
            </w:pPr>
            <w:r w:rsidRPr="003D2DD4">
              <w:rPr>
                <w:rFonts w:ascii="华文仿宋" w:eastAsia="华文仿宋" w:hAnsi="华文仿宋" w:cs="宋体" w:hint="eastAsia"/>
                <w:color w:val="000000" w:themeColor="text1"/>
                <w:sz w:val="24"/>
                <w:szCs w:val="24"/>
              </w:rPr>
              <w:t>3</w:t>
            </w:r>
          </w:p>
        </w:tc>
        <w:tc>
          <w:tcPr>
            <w:tcW w:w="2410" w:type="dxa"/>
            <w:vAlign w:val="center"/>
          </w:tcPr>
          <w:p w14:paraId="1D3B1D37" w14:textId="3EE9E45D" w:rsidR="008D5AE5" w:rsidRPr="003D2DD4" w:rsidRDefault="002B289C">
            <w:pPr>
              <w:spacing w:line="360" w:lineRule="auto"/>
              <w:jc w:val="center"/>
              <w:rPr>
                <w:rFonts w:ascii="华文仿宋" w:eastAsia="华文仿宋" w:hAnsi="华文仿宋" w:cs="宋体" w:hint="eastAsia"/>
                <w:color w:val="FF0000"/>
                <w:sz w:val="24"/>
                <w:szCs w:val="24"/>
              </w:rPr>
            </w:pPr>
            <w:r w:rsidRPr="003D2DD4">
              <w:rPr>
                <w:rFonts w:ascii="华文仿宋" w:eastAsia="华文仿宋" w:hAnsi="华文仿宋" w:cs="宋体" w:hint="eastAsia"/>
                <w:sz w:val="24"/>
                <w:szCs w:val="24"/>
              </w:rPr>
              <w:t>质保期</w:t>
            </w:r>
          </w:p>
        </w:tc>
        <w:tc>
          <w:tcPr>
            <w:tcW w:w="5235" w:type="dxa"/>
            <w:vAlign w:val="center"/>
          </w:tcPr>
          <w:p w14:paraId="7FDC8AF0" w14:textId="295DEC43" w:rsidR="008D5AE5" w:rsidRPr="003D2DD4" w:rsidRDefault="002B289C">
            <w:pPr>
              <w:spacing w:line="360" w:lineRule="auto"/>
              <w:jc w:val="left"/>
              <w:rPr>
                <w:rFonts w:ascii="华文仿宋" w:eastAsia="华文仿宋" w:hAnsi="华文仿宋" w:cs="宋体" w:hint="eastAsia"/>
                <w:color w:val="FF0000"/>
                <w:sz w:val="24"/>
                <w:szCs w:val="24"/>
              </w:rPr>
            </w:pPr>
            <w:r w:rsidRPr="003D2DD4">
              <w:rPr>
                <w:rFonts w:ascii="华文仿宋" w:eastAsia="华文仿宋" w:hAnsi="华文仿宋" w:cs="宋体" w:hint="eastAsia"/>
                <w:sz w:val="24"/>
                <w:szCs w:val="24"/>
              </w:rPr>
              <w:t>验收后</w:t>
            </w:r>
            <w:r w:rsidR="00C0469A" w:rsidRPr="003D2DD4">
              <w:rPr>
                <w:rFonts w:ascii="华文仿宋" w:eastAsia="华文仿宋" w:hAnsi="华文仿宋" w:cs="宋体" w:hint="eastAsia"/>
                <w:sz w:val="24"/>
                <w:szCs w:val="24"/>
              </w:rPr>
              <w:t>一</w:t>
            </w:r>
            <w:r w:rsidRPr="003D2DD4">
              <w:rPr>
                <w:rFonts w:ascii="华文仿宋" w:eastAsia="华文仿宋" w:hAnsi="华文仿宋" w:cs="宋体" w:hint="eastAsia"/>
                <w:sz w:val="24"/>
                <w:szCs w:val="24"/>
              </w:rPr>
              <w:t>年</w:t>
            </w:r>
          </w:p>
        </w:tc>
      </w:tr>
      <w:tr w:rsidR="0096185B" w:rsidRPr="003D2DD4" w14:paraId="5646B22C" w14:textId="77777777" w:rsidTr="004D40F2">
        <w:trPr>
          <w:trHeight w:val="680"/>
          <w:jc w:val="center"/>
        </w:trPr>
        <w:tc>
          <w:tcPr>
            <w:tcW w:w="997" w:type="dxa"/>
            <w:vAlign w:val="center"/>
          </w:tcPr>
          <w:p w14:paraId="6B2713D5" w14:textId="77777777" w:rsidR="008D5AE5" w:rsidRPr="003D2DD4" w:rsidRDefault="003C5FDD">
            <w:pPr>
              <w:spacing w:line="360" w:lineRule="auto"/>
              <w:ind w:left="161" w:hangingChars="67" w:hanging="161"/>
              <w:jc w:val="center"/>
              <w:rPr>
                <w:rFonts w:ascii="华文仿宋" w:eastAsia="华文仿宋" w:hAnsi="华文仿宋" w:cs="宋体" w:hint="eastAsia"/>
                <w:color w:val="000000" w:themeColor="text1"/>
                <w:sz w:val="24"/>
                <w:szCs w:val="24"/>
              </w:rPr>
            </w:pPr>
            <w:r w:rsidRPr="003D2DD4">
              <w:rPr>
                <w:rFonts w:ascii="华文仿宋" w:eastAsia="华文仿宋" w:hAnsi="华文仿宋" w:cs="宋体" w:hint="eastAsia"/>
                <w:bCs/>
                <w:color w:val="000000" w:themeColor="text1"/>
                <w:sz w:val="24"/>
                <w:szCs w:val="24"/>
              </w:rPr>
              <w:t>4</w:t>
            </w:r>
          </w:p>
        </w:tc>
        <w:tc>
          <w:tcPr>
            <w:tcW w:w="2410" w:type="dxa"/>
            <w:vAlign w:val="center"/>
          </w:tcPr>
          <w:p w14:paraId="5530B43C" w14:textId="77777777" w:rsidR="008D5AE5" w:rsidRPr="003D2DD4" w:rsidRDefault="003C5FDD">
            <w:pPr>
              <w:spacing w:line="360" w:lineRule="auto"/>
              <w:jc w:val="center"/>
              <w:rPr>
                <w:rFonts w:ascii="华文仿宋" w:eastAsia="华文仿宋" w:hAnsi="华文仿宋" w:cs="宋体" w:hint="eastAsia"/>
                <w:color w:val="FF0000"/>
                <w:sz w:val="24"/>
                <w:szCs w:val="24"/>
              </w:rPr>
            </w:pPr>
            <w:r w:rsidRPr="003D2DD4">
              <w:rPr>
                <w:rFonts w:ascii="华文仿宋" w:eastAsia="华文仿宋" w:hAnsi="华文仿宋" w:cs="宋体" w:hint="eastAsia"/>
                <w:color w:val="000000" w:themeColor="text1"/>
                <w:sz w:val="24"/>
                <w:szCs w:val="24"/>
              </w:rPr>
              <w:t>付款方式</w:t>
            </w:r>
          </w:p>
        </w:tc>
        <w:tc>
          <w:tcPr>
            <w:tcW w:w="5235" w:type="dxa"/>
            <w:vAlign w:val="center"/>
          </w:tcPr>
          <w:p w14:paraId="4557FB03" w14:textId="77777777" w:rsidR="00241CB7" w:rsidRPr="003D2DD4" w:rsidRDefault="00241CB7" w:rsidP="00241CB7">
            <w:pPr>
              <w:spacing w:line="360" w:lineRule="auto"/>
              <w:jc w:val="left"/>
              <w:rPr>
                <w:rFonts w:ascii="华文仿宋" w:eastAsia="华文仿宋" w:hAnsi="华文仿宋" w:cs="宋体" w:hint="eastAsia"/>
                <w:color w:val="000000" w:themeColor="text1"/>
                <w:sz w:val="24"/>
                <w:szCs w:val="24"/>
              </w:rPr>
            </w:pPr>
            <w:r w:rsidRPr="003D2DD4">
              <w:rPr>
                <w:rFonts w:ascii="华文仿宋" w:eastAsia="华文仿宋" w:hAnsi="华文仿宋" w:cs="宋体" w:hint="eastAsia"/>
                <w:color w:val="000000" w:themeColor="text1"/>
                <w:sz w:val="24"/>
                <w:szCs w:val="24"/>
              </w:rPr>
              <w:t>结算方式：</w:t>
            </w:r>
          </w:p>
          <w:p w14:paraId="5B4574BC" w14:textId="20FDDDD7" w:rsidR="00241CB7" w:rsidRPr="003D2DD4" w:rsidRDefault="00241CB7" w:rsidP="00241CB7">
            <w:pPr>
              <w:spacing w:line="360" w:lineRule="auto"/>
              <w:jc w:val="left"/>
              <w:rPr>
                <w:rFonts w:ascii="华文仿宋" w:eastAsia="华文仿宋" w:hAnsi="华文仿宋" w:cs="宋体" w:hint="eastAsia"/>
                <w:color w:val="000000" w:themeColor="text1"/>
                <w:sz w:val="24"/>
                <w:szCs w:val="24"/>
              </w:rPr>
            </w:pPr>
            <w:r w:rsidRPr="003D2DD4">
              <w:rPr>
                <w:rFonts w:ascii="华文仿宋" w:eastAsia="华文仿宋" w:hAnsi="华文仿宋" w:cs="宋体"/>
                <w:color w:val="000000" w:themeColor="text1"/>
                <w:sz w:val="24"/>
                <w:szCs w:val="24"/>
              </w:rPr>
              <w:t>1、</w:t>
            </w:r>
            <w:r w:rsidR="00356909" w:rsidRPr="003D2DD4">
              <w:rPr>
                <w:rFonts w:ascii="华文仿宋" w:eastAsia="华文仿宋" w:hAnsi="华文仿宋" w:cs="宋体" w:hint="eastAsia"/>
                <w:color w:val="000000" w:themeColor="text1"/>
                <w:sz w:val="24"/>
                <w:szCs w:val="24"/>
              </w:rPr>
              <w:t>合同签署</w:t>
            </w:r>
            <w:r w:rsidR="00575F72" w:rsidRPr="003D2DD4">
              <w:rPr>
                <w:rFonts w:ascii="华文仿宋" w:eastAsia="华文仿宋" w:hAnsi="华文仿宋" w:cs="宋体" w:hint="eastAsia"/>
                <w:color w:val="000000" w:themeColor="text1"/>
                <w:sz w:val="24"/>
                <w:szCs w:val="24"/>
              </w:rPr>
              <w:t>后十个</w:t>
            </w:r>
            <w:r w:rsidR="00356909" w:rsidRPr="003D2DD4">
              <w:rPr>
                <w:rFonts w:ascii="华文仿宋" w:eastAsia="华文仿宋" w:hAnsi="华文仿宋" w:cs="宋体" w:hint="eastAsia"/>
                <w:color w:val="000000" w:themeColor="text1"/>
                <w:sz w:val="24"/>
                <w:szCs w:val="24"/>
              </w:rPr>
              <w:t>自然</w:t>
            </w:r>
            <w:r w:rsidR="00575F72" w:rsidRPr="003D2DD4">
              <w:rPr>
                <w:rFonts w:ascii="华文仿宋" w:eastAsia="华文仿宋" w:hAnsi="华文仿宋" w:cs="宋体" w:hint="eastAsia"/>
                <w:color w:val="000000" w:themeColor="text1"/>
                <w:sz w:val="24"/>
                <w:szCs w:val="24"/>
              </w:rPr>
              <w:t>日内付款30%</w:t>
            </w:r>
          </w:p>
          <w:p w14:paraId="53B2A872" w14:textId="0268F93E" w:rsidR="008D5AE5" w:rsidRPr="003D2DD4" w:rsidRDefault="00241CB7" w:rsidP="00241CB7">
            <w:pPr>
              <w:spacing w:line="360" w:lineRule="auto"/>
              <w:jc w:val="left"/>
              <w:rPr>
                <w:rFonts w:ascii="华文仿宋" w:eastAsia="华文仿宋" w:hAnsi="华文仿宋" w:cs="宋体" w:hint="eastAsia"/>
                <w:color w:val="000000" w:themeColor="text1"/>
                <w:sz w:val="24"/>
                <w:szCs w:val="24"/>
              </w:rPr>
            </w:pPr>
            <w:r w:rsidRPr="003D2DD4">
              <w:rPr>
                <w:rFonts w:ascii="华文仿宋" w:eastAsia="华文仿宋" w:hAnsi="华文仿宋" w:cs="宋体"/>
                <w:color w:val="000000" w:themeColor="text1"/>
                <w:sz w:val="24"/>
                <w:szCs w:val="24"/>
              </w:rPr>
              <w:t>2、</w:t>
            </w:r>
            <w:r w:rsidR="00C0469A" w:rsidRPr="003D2DD4">
              <w:rPr>
                <w:rFonts w:ascii="华文仿宋" w:eastAsia="华文仿宋" w:hAnsi="华文仿宋" w:cs="宋体" w:hint="eastAsia"/>
                <w:color w:val="000000" w:themeColor="text1"/>
                <w:sz w:val="24"/>
                <w:szCs w:val="24"/>
              </w:rPr>
              <w:t>完成初次测试</w:t>
            </w:r>
            <w:r w:rsidR="00421C66" w:rsidRPr="003D2DD4">
              <w:rPr>
                <w:rFonts w:ascii="华文仿宋" w:eastAsia="华文仿宋" w:hAnsi="华文仿宋" w:cs="宋体" w:hint="eastAsia"/>
                <w:color w:val="000000" w:themeColor="text1"/>
                <w:sz w:val="24"/>
                <w:szCs w:val="24"/>
              </w:rPr>
              <w:t>后十个自然日</w:t>
            </w:r>
            <w:r w:rsidR="00575F72" w:rsidRPr="003D2DD4">
              <w:rPr>
                <w:rFonts w:ascii="华文仿宋" w:eastAsia="华文仿宋" w:hAnsi="华文仿宋" w:cs="宋体" w:hint="eastAsia"/>
                <w:color w:val="000000" w:themeColor="text1"/>
                <w:sz w:val="24"/>
                <w:szCs w:val="24"/>
              </w:rPr>
              <w:t>付款</w:t>
            </w:r>
            <w:r w:rsidR="00C0469A" w:rsidRPr="003D2DD4">
              <w:rPr>
                <w:rFonts w:ascii="华文仿宋" w:eastAsia="华文仿宋" w:hAnsi="华文仿宋" w:cs="宋体" w:hint="eastAsia"/>
                <w:color w:val="000000" w:themeColor="text1"/>
                <w:sz w:val="24"/>
                <w:szCs w:val="24"/>
              </w:rPr>
              <w:t>4</w:t>
            </w:r>
            <w:r w:rsidR="00575F72" w:rsidRPr="003D2DD4">
              <w:rPr>
                <w:rFonts w:ascii="华文仿宋" w:eastAsia="华文仿宋" w:hAnsi="华文仿宋" w:cs="宋体" w:hint="eastAsia"/>
                <w:color w:val="000000" w:themeColor="text1"/>
                <w:sz w:val="24"/>
                <w:szCs w:val="24"/>
              </w:rPr>
              <w:t>0%</w:t>
            </w:r>
            <w:r w:rsidRPr="003D2DD4">
              <w:rPr>
                <w:rFonts w:ascii="华文仿宋" w:eastAsia="华文仿宋" w:hAnsi="华文仿宋" w:cs="宋体" w:hint="eastAsia"/>
                <w:color w:val="000000" w:themeColor="text1"/>
                <w:sz w:val="24"/>
                <w:szCs w:val="24"/>
              </w:rPr>
              <w:t>。</w:t>
            </w:r>
          </w:p>
          <w:p w14:paraId="487F4454" w14:textId="3D2E6248" w:rsidR="00575F72" w:rsidRPr="003D2DD4" w:rsidRDefault="00575F72" w:rsidP="00575F72">
            <w:pPr>
              <w:spacing w:line="360" w:lineRule="auto"/>
              <w:jc w:val="left"/>
              <w:rPr>
                <w:rFonts w:ascii="华文仿宋" w:eastAsia="华文仿宋" w:hAnsi="华文仿宋" w:cs="宋体" w:hint="eastAsia"/>
                <w:color w:val="FF0000"/>
                <w:sz w:val="24"/>
                <w:szCs w:val="24"/>
              </w:rPr>
            </w:pPr>
            <w:r w:rsidRPr="003D2DD4">
              <w:rPr>
                <w:rFonts w:ascii="华文仿宋" w:eastAsia="华文仿宋" w:hAnsi="华文仿宋" w:cs="宋体" w:hint="eastAsia"/>
                <w:color w:val="000000" w:themeColor="text1"/>
                <w:sz w:val="24"/>
                <w:szCs w:val="24"/>
              </w:rPr>
              <w:t>3、系统验收后</w:t>
            </w:r>
            <w:r w:rsidR="00356909" w:rsidRPr="003D2DD4">
              <w:rPr>
                <w:rFonts w:ascii="华文仿宋" w:eastAsia="华文仿宋" w:hAnsi="华文仿宋" w:cs="宋体" w:hint="eastAsia"/>
                <w:color w:val="000000" w:themeColor="text1"/>
                <w:sz w:val="24"/>
                <w:szCs w:val="24"/>
              </w:rPr>
              <w:t>十个自然日</w:t>
            </w:r>
            <w:r w:rsidRPr="003D2DD4">
              <w:rPr>
                <w:rFonts w:ascii="华文仿宋" w:eastAsia="华文仿宋" w:hAnsi="华文仿宋" w:cs="宋体" w:hint="eastAsia"/>
                <w:color w:val="000000" w:themeColor="text1"/>
                <w:sz w:val="24"/>
                <w:szCs w:val="24"/>
              </w:rPr>
              <w:t>付款</w:t>
            </w:r>
            <w:r w:rsidR="00C0469A" w:rsidRPr="003D2DD4">
              <w:rPr>
                <w:rFonts w:ascii="华文仿宋" w:eastAsia="华文仿宋" w:hAnsi="华文仿宋" w:cs="宋体" w:hint="eastAsia"/>
                <w:color w:val="000000" w:themeColor="text1"/>
                <w:sz w:val="24"/>
                <w:szCs w:val="24"/>
              </w:rPr>
              <w:t>3</w:t>
            </w:r>
            <w:r w:rsidRPr="003D2DD4">
              <w:rPr>
                <w:rFonts w:ascii="华文仿宋" w:eastAsia="华文仿宋" w:hAnsi="华文仿宋" w:cs="宋体" w:hint="eastAsia"/>
                <w:color w:val="000000" w:themeColor="text1"/>
                <w:sz w:val="24"/>
                <w:szCs w:val="24"/>
              </w:rPr>
              <w:t>0%。</w:t>
            </w:r>
          </w:p>
        </w:tc>
      </w:tr>
      <w:tr w:rsidR="00356909" w:rsidRPr="003D2DD4" w14:paraId="6A9C47BA" w14:textId="77777777" w:rsidTr="004D40F2">
        <w:trPr>
          <w:trHeight w:val="680"/>
          <w:jc w:val="center"/>
        </w:trPr>
        <w:tc>
          <w:tcPr>
            <w:tcW w:w="997" w:type="dxa"/>
            <w:vAlign w:val="center"/>
          </w:tcPr>
          <w:p w14:paraId="22A7E599" w14:textId="6DBBD305" w:rsidR="00356909" w:rsidRPr="003D2DD4" w:rsidRDefault="00356909">
            <w:pPr>
              <w:spacing w:line="360" w:lineRule="auto"/>
              <w:ind w:left="161" w:hangingChars="67" w:hanging="161"/>
              <w:jc w:val="center"/>
              <w:rPr>
                <w:rFonts w:ascii="华文仿宋" w:eastAsia="华文仿宋" w:hAnsi="华文仿宋" w:cs="宋体" w:hint="eastAsia"/>
                <w:bCs/>
                <w:color w:val="000000" w:themeColor="text1"/>
                <w:sz w:val="24"/>
                <w:szCs w:val="24"/>
              </w:rPr>
            </w:pPr>
            <w:r w:rsidRPr="003D2DD4">
              <w:rPr>
                <w:rFonts w:ascii="华文仿宋" w:eastAsia="华文仿宋" w:hAnsi="华文仿宋" w:cs="宋体" w:hint="eastAsia"/>
                <w:bCs/>
                <w:color w:val="000000" w:themeColor="text1"/>
                <w:sz w:val="24"/>
                <w:szCs w:val="24"/>
              </w:rPr>
              <w:t>5</w:t>
            </w:r>
          </w:p>
        </w:tc>
        <w:tc>
          <w:tcPr>
            <w:tcW w:w="2410" w:type="dxa"/>
            <w:vAlign w:val="center"/>
          </w:tcPr>
          <w:p w14:paraId="1E1FF188" w14:textId="2C4BABA5" w:rsidR="00356909" w:rsidRPr="003D2DD4" w:rsidRDefault="00356909">
            <w:pPr>
              <w:spacing w:line="360" w:lineRule="auto"/>
              <w:jc w:val="center"/>
              <w:rPr>
                <w:rFonts w:ascii="华文仿宋" w:eastAsia="华文仿宋" w:hAnsi="华文仿宋" w:cs="宋体" w:hint="eastAsia"/>
                <w:color w:val="000000" w:themeColor="text1"/>
                <w:sz w:val="24"/>
                <w:szCs w:val="24"/>
              </w:rPr>
            </w:pPr>
            <w:r w:rsidRPr="003D2DD4">
              <w:rPr>
                <w:rFonts w:ascii="华文仿宋" w:eastAsia="华文仿宋" w:hAnsi="华文仿宋" w:cs="宋体" w:hint="eastAsia"/>
                <w:color w:val="000000" w:themeColor="text1"/>
                <w:sz w:val="24"/>
                <w:szCs w:val="24"/>
              </w:rPr>
              <w:t>包装</w:t>
            </w:r>
          </w:p>
        </w:tc>
        <w:tc>
          <w:tcPr>
            <w:tcW w:w="5235" w:type="dxa"/>
            <w:vAlign w:val="center"/>
          </w:tcPr>
          <w:p w14:paraId="4A81A4CE" w14:textId="6101788B" w:rsidR="00356909" w:rsidRPr="003D2DD4" w:rsidRDefault="00421C66" w:rsidP="00241CB7">
            <w:pPr>
              <w:spacing w:line="360" w:lineRule="auto"/>
              <w:jc w:val="left"/>
              <w:rPr>
                <w:rFonts w:ascii="华文仿宋" w:eastAsia="华文仿宋" w:hAnsi="华文仿宋" w:cs="宋体" w:hint="eastAsia"/>
                <w:color w:val="FF0000"/>
                <w:sz w:val="24"/>
                <w:szCs w:val="24"/>
              </w:rPr>
            </w:pPr>
            <w:r w:rsidRPr="003D2DD4">
              <w:rPr>
                <w:rFonts w:ascii="华文仿宋" w:eastAsia="华文仿宋" w:hAnsi="华文仿宋" w:cs="宋体" w:hint="eastAsia"/>
                <w:color w:val="FF0000"/>
                <w:sz w:val="24"/>
                <w:szCs w:val="24"/>
              </w:rPr>
              <w:t>\</w:t>
            </w:r>
          </w:p>
        </w:tc>
      </w:tr>
      <w:tr w:rsidR="008D5AE5" w:rsidRPr="003D2DD4" w14:paraId="45CD3CF4" w14:textId="77777777" w:rsidTr="004D40F2">
        <w:trPr>
          <w:trHeight w:val="680"/>
          <w:jc w:val="center"/>
        </w:trPr>
        <w:tc>
          <w:tcPr>
            <w:tcW w:w="997" w:type="dxa"/>
            <w:vAlign w:val="center"/>
          </w:tcPr>
          <w:p w14:paraId="712E154D" w14:textId="4C9D792C" w:rsidR="008D5AE5" w:rsidRPr="003D2DD4" w:rsidRDefault="00356909">
            <w:pPr>
              <w:spacing w:line="360" w:lineRule="auto"/>
              <w:ind w:left="161" w:hangingChars="67" w:hanging="161"/>
              <w:jc w:val="center"/>
              <w:rPr>
                <w:rFonts w:ascii="华文仿宋" w:eastAsia="华文仿宋" w:hAnsi="华文仿宋" w:cs="宋体" w:hint="eastAsia"/>
                <w:bCs/>
                <w:color w:val="000000" w:themeColor="text1"/>
                <w:sz w:val="24"/>
                <w:szCs w:val="24"/>
              </w:rPr>
            </w:pPr>
            <w:r w:rsidRPr="003D2DD4">
              <w:rPr>
                <w:rFonts w:ascii="华文仿宋" w:eastAsia="华文仿宋" w:hAnsi="华文仿宋" w:cs="宋体" w:hint="eastAsia"/>
                <w:bCs/>
                <w:color w:val="000000" w:themeColor="text1"/>
                <w:sz w:val="24"/>
                <w:szCs w:val="24"/>
              </w:rPr>
              <w:t>6</w:t>
            </w:r>
          </w:p>
        </w:tc>
        <w:tc>
          <w:tcPr>
            <w:tcW w:w="2410" w:type="dxa"/>
            <w:vAlign w:val="center"/>
          </w:tcPr>
          <w:p w14:paraId="0FF42A94" w14:textId="088F54AE" w:rsidR="008D5AE5" w:rsidRPr="003D2DD4" w:rsidRDefault="00356909">
            <w:pPr>
              <w:spacing w:line="360" w:lineRule="auto"/>
              <w:jc w:val="center"/>
              <w:rPr>
                <w:rFonts w:ascii="华文仿宋" w:eastAsia="华文仿宋" w:hAnsi="华文仿宋" w:cs="宋体" w:hint="eastAsia"/>
                <w:color w:val="FF0000"/>
                <w:sz w:val="24"/>
                <w:szCs w:val="24"/>
              </w:rPr>
            </w:pPr>
            <w:r w:rsidRPr="003D2DD4">
              <w:rPr>
                <w:rFonts w:ascii="华文仿宋" w:eastAsia="华文仿宋" w:hAnsi="华文仿宋" w:cs="宋体" w:hint="eastAsia"/>
                <w:color w:val="000000" w:themeColor="text1"/>
                <w:sz w:val="24"/>
                <w:szCs w:val="24"/>
              </w:rPr>
              <w:t>运输</w:t>
            </w:r>
          </w:p>
        </w:tc>
        <w:tc>
          <w:tcPr>
            <w:tcW w:w="5235" w:type="dxa"/>
            <w:vAlign w:val="center"/>
          </w:tcPr>
          <w:p w14:paraId="25123022" w14:textId="40AC431A" w:rsidR="008D5AE5" w:rsidRPr="003D2DD4" w:rsidRDefault="00421C66">
            <w:pPr>
              <w:spacing w:line="360" w:lineRule="auto"/>
              <w:jc w:val="left"/>
              <w:rPr>
                <w:rFonts w:ascii="华文仿宋" w:eastAsia="华文仿宋" w:hAnsi="华文仿宋" w:cs="宋体" w:hint="eastAsia"/>
                <w:color w:val="FF0000"/>
                <w:sz w:val="24"/>
                <w:szCs w:val="24"/>
              </w:rPr>
            </w:pPr>
            <w:r w:rsidRPr="003D2DD4">
              <w:rPr>
                <w:rFonts w:ascii="华文仿宋" w:eastAsia="华文仿宋" w:hAnsi="华文仿宋" w:cs="宋体" w:hint="eastAsia"/>
                <w:color w:val="000000" w:themeColor="text1"/>
                <w:sz w:val="24"/>
                <w:szCs w:val="24"/>
              </w:rPr>
              <w:t>\</w:t>
            </w:r>
          </w:p>
        </w:tc>
      </w:tr>
      <w:tr w:rsidR="00510AEC" w:rsidRPr="003D2DD4" w14:paraId="1FCF26EE" w14:textId="77777777" w:rsidTr="004D40F2">
        <w:trPr>
          <w:trHeight w:val="680"/>
          <w:jc w:val="center"/>
        </w:trPr>
        <w:tc>
          <w:tcPr>
            <w:tcW w:w="997" w:type="dxa"/>
            <w:vAlign w:val="center"/>
          </w:tcPr>
          <w:p w14:paraId="531290BD" w14:textId="5BBADD29" w:rsidR="00510AEC" w:rsidRPr="003D2DD4" w:rsidRDefault="00421C66" w:rsidP="00510AEC">
            <w:pPr>
              <w:spacing w:line="360" w:lineRule="auto"/>
              <w:ind w:left="161" w:hangingChars="67" w:hanging="161"/>
              <w:jc w:val="center"/>
              <w:rPr>
                <w:rFonts w:ascii="华文仿宋" w:eastAsia="华文仿宋" w:hAnsi="华文仿宋" w:cs="宋体" w:hint="eastAsia"/>
                <w:bCs/>
                <w:color w:val="000000" w:themeColor="text1"/>
                <w:sz w:val="24"/>
                <w:szCs w:val="24"/>
              </w:rPr>
            </w:pPr>
            <w:r w:rsidRPr="003D2DD4">
              <w:rPr>
                <w:rFonts w:ascii="华文仿宋" w:eastAsia="华文仿宋" w:hAnsi="华文仿宋" w:cs="宋体" w:hint="eastAsia"/>
                <w:bCs/>
                <w:color w:val="000000" w:themeColor="text1"/>
                <w:sz w:val="24"/>
                <w:szCs w:val="24"/>
              </w:rPr>
              <w:t>7</w:t>
            </w:r>
          </w:p>
        </w:tc>
        <w:tc>
          <w:tcPr>
            <w:tcW w:w="2410" w:type="dxa"/>
            <w:vAlign w:val="center"/>
          </w:tcPr>
          <w:p w14:paraId="0A478A84" w14:textId="0987938A" w:rsidR="00510AEC" w:rsidRPr="003D2DD4" w:rsidRDefault="00510AEC" w:rsidP="00510AEC">
            <w:pPr>
              <w:spacing w:line="360" w:lineRule="auto"/>
              <w:jc w:val="center"/>
              <w:rPr>
                <w:rFonts w:ascii="华文仿宋" w:eastAsia="华文仿宋" w:hAnsi="华文仿宋" w:cs="宋体" w:hint="eastAsia"/>
                <w:color w:val="000000" w:themeColor="text1"/>
                <w:sz w:val="24"/>
                <w:szCs w:val="24"/>
              </w:rPr>
            </w:pPr>
            <w:r w:rsidRPr="003D2DD4">
              <w:rPr>
                <w:rFonts w:ascii="华文仿宋" w:eastAsia="华文仿宋" w:hAnsi="华文仿宋" w:cs="宋体" w:hint="eastAsia"/>
                <w:color w:val="000000" w:themeColor="text1"/>
                <w:sz w:val="24"/>
                <w:szCs w:val="24"/>
              </w:rPr>
              <w:t>实施方案</w:t>
            </w:r>
          </w:p>
        </w:tc>
        <w:tc>
          <w:tcPr>
            <w:tcW w:w="5235" w:type="dxa"/>
            <w:vAlign w:val="center"/>
          </w:tcPr>
          <w:p w14:paraId="759993FC" w14:textId="5CB48241" w:rsidR="00510AEC" w:rsidRPr="003D2DD4" w:rsidRDefault="00510AEC" w:rsidP="00510AEC">
            <w:pPr>
              <w:spacing w:line="360" w:lineRule="auto"/>
              <w:jc w:val="left"/>
              <w:rPr>
                <w:rFonts w:ascii="华文仿宋" w:eastAsia="华文仿宋" w:hAnsi="华文仿宋" w:cs="宋体" w:hint="eastAsia"/>
                <w:color w:val="000000" w:themeColor="text1"/>
                <w:sz w:val="24"/>
                <w:szCs w:val="24"/>
              </w:rPr>
            </w:pPr>
            <w:r w:rsidRPr="003D2DD4">
              <w:rPr>
                <w:rFonts w:ascii="华文仿宋" w:eastAsia="华文仿宋" w:hAnsi="华文仿宋" w:cs="宋体" w:hint="eastAsia"/>
                <w:color w:val="000000" w:themeColor="text1"/>
                <w:sz w:val="24"/>
                <w:szCs w:val="24"/>
              </w:rPr>
              <w:t>供应商需提供详细实施方案</w:t>
            </w:r>
          </w:p>
        </w:tc>
      </w:tr>
      <w:tr w:rsidR="00510AEC" w:rsidRPr="003D2DD4" w14:paraId="289D7B2A" w14:textId="77777777" w:rsidTr="004D40F2">
        <w:trPr>
          <w:trHeight w:val="680"/>
          <w:jc w:val="center"/>
        </w:trPr>
        <w:tc>
          <w:tcPr>
            <w:tcW w:w="997" w:type="dxa"/>
            <w:vAlign w:val="center"/>
          </w:tcPr>
          <w:p w14:paraId="62CA8B0F" w14:textId="20EE859C" w:rsidR="00510AEC" w:rsidRPr="003D2DD4" w:rsidRDefault="00421C66" w:rsidP="00510AEC">
            <w:pPr>
              <w:spacing w:line="360" w:lineRule="auto"/>
              <w:ind w:left="161" w:hangingChars="67" w:hanging="161"/>
              <w:jc w:val="center"/>
              <w:rPr>
                <w:rFonts w:ascii="华文仿宋" w:eastAsia="华文仿宋" w:hAnsi="华文仿宋" w:cs="宋体" w:hint="eastAsia"/>
                <w:bCs/>
                <w:color w:val="000000" w:themeColor="text1"/>
                <w:sz w:val="24"/>
                <w:szCs w:val="24"/>
              </w:rPr>
            </w:pPr>
            <w:r w:rsidRPr="003D2DD4">
              <w:rPr>
                <w:rFonts w:ascii="华文仿宋" w:eastAsia="华文仿宋" w:hAnsi="华文仿宋" w:cs="宋体" w:hint="eastAsia"/>
                <w:bCs/>
                <w:color w:val="000000" w:themeColor="text1"/>
                <w:sz w:val="24"/>
                <w:szCs w:val="24"/>
              </w:rPr>
              <w:t>8</w:t>
            </w:r>
          </w:p>
        </w:tc>
        <w:tc>
          <w:tcPr>
            <w:tcW w:w="2410" w:type="dxa"/>
            <w:vAlign w:val="center"/>
          </w:tcPr>
          <w:p w14:paraId="0F4596CB" w14:textId="3E0DA2A4" w:rsidR="00510AEC" w:rsidRPr="003D2DD4" w:rsidRDefault="00510AEC" w:rsidP="00510AEC">
            <w:pPr>
              <w:spacing w:line="360" w:lineRule="auto"/>
              <w:jc w:val="center"/>
              <w:rPr>
                <w:rFonts w:ascii="华文仿宋" w:eastAsia="华文仿宋" w:hAnsi="华文仿宋" w:cs="宋体" w:hint="eastAsia"/>
                <w:color w:val="000000" w:themeColor="text1"/>
                <w:sz w:val="24"/>
                <w:szCs w:val="24"/>
              </w:rPr>
            </w:pPr>
            <w:r w:rsidRPr="003D2DD4">
              <w:rPr>
                <w:rFonts w:ascii="华文仿宋" w:eastAsia="华文仿宋" w:hAnsi="华文仿宋" w:cs="宋体" w:hint="eastAsia"/>
                <w:color w:val="000000" w:themeColor="text1"/>
                <w:sz w:val="24"/>
                <w:szCs w:val="24"/>
              </w:rPr>
              <w:t>售后服务</w:t>
            </w:r>
          </w:p>
        </w:tc>
        <w:tc>
          <w:tcPr>
            <w:tcW w:w="5235" w:type="dxa"/>
            <w:vAlign w:val="center"/>
          </w:tcPr>
          <w:p w14:paraId="7BB6A323" w14:textId="3E685FA8" w:rsidR="00510AEC" w:rsidRPr="003D2DD4" w:rsidRDefault="00510AEC" w:rsidP="00510AEC">
            <w:pPr>
              <w:spacing w:line="360" w:lineRule="auto"/>
              <w:jc w:val="left"/>
              <w:rPr>
                <w:rFonts w:ascii="华文仿宋" w:eastAsia="华文仿宋" w:hAnsi="华文仿宋" w:cs="宋体" w:hint="eastAsia"/>
                <w:color w:val="000000" w:themeColor="text1"/>
                <w:sz w:val="24"/>
                <w:szCs w:val="24"/>
              </w:rPr>
            </w:pPr>
            <w:r w:rsidRPr="003D2DD4">
              <w:rPr>
                <w:rFonts w:ascii="华文仿宋" w:eastAsia="华文仿宋" w:hAnsi="华文仿宋" w:hint="eastAsia"/>
                <w:color w:val="000000" w:themeColor="text1"/>
                <w:sz w:val="24"/>
                <w:szCs w:val="24"/>
              </w:rPr>
              <w:t>供应商需提供售后</w:t>
            </w:r>
            <w:r w:rsidRPr="003D2DD4">
              <w:rPr>
                <w:rFonts w:ascii="华文仿宋" w:eastAsia="华文仿宋" w:hAnsi="华文仿宋" w:cs="宋体" w:hint="eastAsia"/>
                <w:color w:val="000000" w:themeColor="text1"/>
                <w:sz w:val="24"/>
                <w:szCs w:val="24"/>
              </w:rPr>
              <w:t>技术服务方案</w:t>
            </w:r>
          </w:p>
        </w:tc>
      </w:tr>
      <w:tr w:rsidR="00E24AF1" w:rsidRPr="003D2DD4" w14:paraId="57413B44" w14:textId="77777777" w:rsidTr="00C515E0">
        <w:trPr>
          <w:trHeight w:val="680"/>
          <w:jc w:val="center"/>
        </w:trPr>
        <w:tc>
          <w:tcPr>
            <w:tcW w:w="997" w:type="dxa"/>
            <w:vMerge w:val="restart"/>
            <w:vAlign w:val="center"/>
          </w:tcPr>
          <w:p w14:paraId="250038D4" w14:textId="54D6199E"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9</w:t>
            </w:r>
          </w:p>
        </w:tc>
        <w:tc>
          <w:tcPr>
            <w:tcW w:w="2410" w:type="dxa"/>
            <w:vMerge w:val="restart"/>
            <w:vAlign w:val="center"/>
          </w:tcPr>
          <w:p w14:paraId="1490E40D" w14:textId="41BA87F0"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技术人员综合实力</w:t>
            </w:r>
          </w:p>
        </w:tc>
        <w:tc>
          <w:tcPr>
            <w:tcW w:w="5235" w:type="dxa"/>
            <w:vAlign w:val="bottom"/>
          </w:tcPr>
          <w:p w14:paraId="158981B2" w14:textId="5520FBEF"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9.1供应商具有专业化的项目实施队伍，拟派项目组人员应具备测评师证书，参与项目的测评人员具备丰富的网络安全等级测评项目经验。</w:t>
            </w:r>
          </w:p>
        </w:tc>
      </w:tr>
      <w:tr w:rsidR="00E24AF1" w:rsidRPr="003D2DD4" w14:paraId="303DD3DA" w14:textId="77777777" w:rsidTr="004D40F2">
        <w:trPr>
          <w:trHeight w:val="680"/>
          <w:jc w:val="center"/>
        </w:trPr>
        <w:tc>
          <w:tcPr>
            <w:tcW w:w="997" w:type="dxa"/>
            <w:vMerge/>
            <w:vAlign w:val="center"/>
          </w:tcPr>
          <w:p w14:paraId="27E641D9" w14:textId="538FB49A"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4778EA96"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04CC64A5" w14:textId="5A6D8814"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9.2供应商拟派项目负责人具有信息技术计算机网络安防技术高级科目证书、高级测评师、CISP证书、商用密码应用安全性评估人员测评</w:t>
            </w:r>
            <w:r w:rsidRPr="003D2DD4">
              <w:rPr>
                <w:rFonts w:ascii="华文仿宋" w:eastAsia="华文仿宋" w:hAnsi="华文仿宋" w:hint="eastAsia"/>
                <w:color w:val="000000" w:themeColor="text1"/>
                <w:sz w:val="24"/>
                <w:szCs w:val="24"/>
              </w:rPr>
              <w:lastRenderedPageBreak/>
              <w:t>能力考核通过荣誉证书。</w:t>
            </w:r>
          </w:p>
        </w:tc>
      </w:tr>
      <w:tr w:rsidR="00E24AF1" w:rsidRPr="003D2DD4" w14:paraId="66BAC8F4" w14:textId="77777777" w:rsidTr="004D40F2">
        <w:trPr>
          <w:trHeight w:val="680"/>
          <w:jc w:val="center"/>
        </w:trPr>
        <w:tc>
          <w:tcPr>
            <w:tcW w:w="997" w:type="dxa"/>
            <w:vMerge/>
            <w:vAlign w:val="center"/>
          </w:tcPr>
          <w:p w14:paraId="22288D29"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08BC1CB0"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33A547A8" w14:textId="215364C2"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9.3供应商拟派项目技术负责人中级测评师、CISAW证书、CISP证书、注册网络安全渗透评估专业人员（NSATP-A）证书。</w:t>
            </w:r>
          </w:p>
        </w:tc>
      </w:tr>
      <w:tr w:rsidR="00E24AF1" w:rsidRPr="003D2DD4" w14:paraId="1A6C26AE" w14:textId="77777777" w:rsidTr="004D40F2">
        <w:trPr>
          <w:trHeight w:val="680"/>
          <w:jc w:val="center"/>
        </w:trPr>
        <w:tc>
          <w:tcPr>
            <w:tcW w:w="997" w:type="dxa"/>
            <w:vMerge/>
            <w:vAlign w:val="center"/>
          </w:tcPr>
          <w:p w14:paraId="0D1636D5"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28424E17"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12BA917D" w14:textId="03933B32"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9.4供应商拟派项目组成员（不含项目负责人和技术负责人）中具有中国信息安全测评中心颁发的注册信息安全专业人员CISP证书。</w:t>
            </w:r>
          </w:p>
        </w:tc>
      </w:tr>
      <w:tr w:rsidR="00E24AF1" w:rsidRPr="003D2DD4" w14:paraId="6D092BA7" w14:textId="77777777" w:rsidTr="004D40F2">
        <w:trPr>
          <w:trHeight w:val="680"/>
          <w:jc w:val="center"/>
        </w:trPr>
        <w:tc>
          <w:tcPr>
            <w:tcW w:w="997" w:type="dxa"/>
            <w:vMerge/>
            <w:vAlign w:val="center"/>
          </w:tcPr>
          <w:p w14:paraId="02064B23"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467D3E01"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4DC0805C" w14:textId="781FF748"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9.5供应商拟派项目组成员中（不含项目负责人和技术负责人）持有国家重要信息系统保护人员CIIP-E或CIIP-A证书。</w:t>
            </w:r>
          </w:p>
        </w:tc>
      </w:tr>
      <w:tr w:rsidR="00E24AF1" w:rsidRPr="003D2DD4" w14:paraId="61B9EC1A" w14:textId="77777777" w:rsidTr="004D40F2">
        <w:trPr>
          <w:trHeight w:val="680"/>
          <w:jc w:val="center"/>
        </w:trPr>
        <w:tc>
          <w:tcPr>
            <w:tcW w:w="997" w:type="dxa"/>
            <w:vMerge/>
            <w:vAlign w:val="center"/>
          </w:tcPr>
          <w:p w14:paraId="66C51A81"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3296B3F6"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5A82A9D3" w14:textId="2AA854C7"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9.6供应商拟派项目组成员中具有中国网络安全审查技术与认证中心颁发的信息安全保障人员认证证书（CISAW）。</w:t>
            </w:r>
          </w:p>
        </w:tc>
      </w:tr>
      <w:tr w:rsidR="00E24AF1" w:rsidRPr="003D2DD4" w14:paraId="679FA192" w14:textId="77777777" w:rsidTr="004D40F2">
        <w:trPr>
          <w:trHeight w:val="680"/>
          <w:jc w:val="center"/>
        </w:trPr>
        <w:tc>
          <w:tcPr>
            <w:tcW w:w="997" w:type="dxa"/>
            <w:vMerge w:val="restart"/>
            <w:vAlign w:val="center"/>
          </w:tcPr>
          <w:p w14:paraId="30271497" w14:textId="14907A88"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10</w:t>
            </w:r>
          </w:p>
        </w:tc>
        <w:tc>
          <w:tcPr>
            <w:tcW w:w="2410" w:type="dxa"/>
            <w:vMerge w:val="restart"/>
            <w:vAlign w:val="center"/>
          </w:tcPr>
          <w:p w14:paraId="664DA97D" w14:textId="32B294A2"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供应商综合实力</w:t>
            </w:r>
          </w:p>
        </w:tc>
        <w:tc>
          <w:tcPr>
            <w:tcW w:w="5235" w:type="dxa"/>
            <w:vAlign w:val="center"/>
          </w:tcPr>
          <w:p w14:paraId="4C6C08EF" w14:textId="5F845503"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10.1《</w:t>
            </w:r>
            <w:r w:rsidRPr="003D2DD4">
              <w:rPr>
                <w:rFonts w:ascii="华文仿宋" w:eastAsia="华文仿宋" w:hAnsi="华文仿宋"/>
                <w:color w:val="000000" w:themeColor="text1"/>
                <w:sz w:val="24"/>
                <w:szCs w:val="24"/>
              </w:rPr>
              <w:t>网络安全服务认证证书等级保护测评服务认证</w:t>
            </w:r>
            <w:r w:rsidRPr="003D2DD4">
              <w:rPr>
                <w:rFonts w:ascii="华文仿宋" w:eastAsia="华文仿宋" w:hAnsi="华文仿宋" w:hint="eastAsia"/>
                <w:color w:val="000000" w:themeColor="text1"/>
                <w:sz w:val="24"/>
                <w:szCs w:val="24"/>
              </w:rPr>
              <w:t>》</w:t>
            </w:r>
          </w:p>
        </w:tc>
      </w:tr>
      <w:tr w:rsidR="00E24AF1" w:rsidRPr="003D2DD4" w14:paraId="322FBC6D" w14:textId="77777777" w:rsidTr="004D40F2">
        <w:trPr>
          <w:trHeight w:val="680"/>
          <w:jc w:val="center"/>
        </w:trPr>
        <w:tc>
          <w:tcPr>
            <w:tcW w:w="997" w:type="dxa"/>
            <w:vMerge/>
            <w:vAlign w:val="center"/>
          </w:tcPr>
          <w:p w14:paraId="656DB42B"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3CA5C2B8"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3E2BD24D" w14:textId="6CEBFC83"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10.2具备CMA或CNAS证书。</w:t>
            </w:r>
          </w:p>
        </w:tc>
      </w:tr>
      <w:tr w:rsidR="00E24AF1" w:rsidRPr="003D2DD4" w14:paraId="7AEB5F30" w14:textId="77777777" w:rsidTr="004D40F2">
        <w:trPr>
          <w:trHeight w:val="680"/>
          <w:jc w:val="center"/>
        </w:trPr>
        <w:tc>
          <w:tcPr>
            <w:tcW w:w="997" w:type="dxa"/>
            <w:vMerge/>
            <w:vAlign w:val="center"/>
          </w:tcPr>
          <w:p w14:paraId="3D0BDD6F"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0B3AC0D2"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6803F56E" w14:textId="34432387"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10.3具备中国网络安全审查技术与认证中心颁发的信息安全服务资质认证证书（信息安全应急处理、信息系统安全运维、信息安全风险评估）。</w:t>
            </w:r>
          </w:p>
        </w:tc>
      </w:tr>
      <w:tr w:rsidR="00E24AF1" w:rsidRPr="003D2DD4" w14:paraId="4F40209F" w14:textId="77777777" w:rsidTr="004D40F2">
        <w:trPr>
          <w:trHeight w:val="680"/>
          <w:jc w:val="center"/>
        </w:trPr>
        <w:tc>
          <w:tcPr>
            <w:tcW w:w="997" w:type="dxa"/>
            <w:vMerge/>
            <w:vAlign w:val="center"/>
          </w:tcPr>
          <w:p w14:paraId="04D76724"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569C723F"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4AD7AE22" w14:textId="0EB6C84A"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10.4具有中国信息安全测评中心颁发的信息安全服务资质证书（安全工程类）。</w:t>
            </w:r>
          </w:p>
        </w:tc>
      </w:tr>
      <w:tr w:rsidR="00E24AF1" w:rsidRPr="003D2DD4" w14:paraId="720BD124" w14:textId="77777777" w:rsidTr="004D40F2">
        <w:trPr>
          <w:trHeight w:val="680"/>
          <w:jc w:val="center"/>
        </w:trPr>
        <w:tc>
          <w:tcPr>
            <w:tcW w:w="997" w:type="dxa"/>
            <w:vMerge/>
            <w:vAlign w:val="center"/>
          </w:tcPr>
          <w:p w14:paraId="2EE4DBFE"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2410" w:type="dxa"/>
            <w:vMerge/>
            <w:vAlign w:val="center"/>
          </w:tcPr>
          <w:p w14:paraId="1CD876B8" w14:textId="77777777" w:rsidR="00E24AF1" w:rsidRPr="003D2DD4" w:rsidRDefault="00E24AF1" w:rsidP="00E24AF1">
            <w:pPr>
              <w:spacing w:line="360" w:lineRule="auto"/>
              <w:jc w:val="left"/>
              <w:rPr>
                <w:rFonts w:ascii="华文仿宋" w:eastAsia="华文仿宋" w:hAnsi="华文仿宋" w:hint="eastAsia"/>
                <w:color w:val="000000" w:themeColor="text1"/>
                <w:sz w:val="24"/>
                <w:szCs w:val="24"/>
              </w:rPr>
            </w:pPr>
          </w:p>
        </w:tc>
        <w:tc>
          <w:tcPr>
            <w:tcW w:w="5235" w:type="dxa"/>
            <w:vAlign w:val="center"/>
          </w:tcPr>
          <w:p w14:paraId="374F2359" w14:textId="152E74FC" w:rsidR="00E24AF1" w:rsidRPr="003D2DD4" w:rsidRDefault="00E24AF1" w:rsidP="00E24AF1">
            <w:pPr>
              <w:spacing w:line="360" w:lineRule="auto"/>
              <w:jc w:val="left"/>
              <w:rPr>
                <w:rFonts w:ascii="华文仿宋" w:eastAsia="华文仿宋" w:hAnsi="华文仿宋" w:hint="eastAsia"/>
                <w:color w:val="000000" w:themeColor="text1"/>
                <w:sz w:val="24"/>
                <w:szCs w:val="24"/>
              </w:rPr>
            </w:pPr>
            <w:r w:rsidRPr="003D2DD4">
              <w:rPr>
                <w:rFonts w:ascii="华文仿宋" w:eastAsia="华文仿宋" w:hAnsi="华文仿宋" w:hint="eastAsia"/>
                <w:color w:val="000000" w:themeColor="text1"/>
                <w:sz w:val="24"/>
                <w:szCs w:val="24"/>
              </w:rPr>
              <w:t>10.5具有ISO9001质量管理体系认证证书、ISO20000信息技术服务管理体系认证证书、ISO27001信息安全管理体系认证证书。</w:t>
            </w:r>
          </w:p>
        </w:tc>
      </w:tr>
    </w:tbl>
    <w:p w14:paraId="6DA823BF" w14:textId="77777777" w:rsidR="008D5AE5" w:rsidRPr="003D2DD4" w:rsidRDefault="008D5AE5" w:rsidP="00E24AF1">
      <w:pPr>
        <w:spacing w:line="360" w:lineRule="auto"/>
        <w:jc w:val="left"/>
        <w:rPr>
          <w:rFonts w:ascii="华文仿宋" w:eastAsia="华文仿宋" w:hAnsi="华文仿宋" w:hint="eastAsia"/>
          <w:color w:val="000000" w:themeColor="text1"/>
          <w:sz w:val="24"/>
          <w:szCs w:val="24"/>
        </w:rPr>
      </w:pPr>
    </w:p>
    <w:p w14:paraId="528D77CC" w14:textId="77777777" w:rsidR="00421C66" w:rsidRPr="003D2DD4" w:rsidRDefault="00421C66" w:rsidP="00E24AF1">
      <w:pPr>
        <w:spacing w:line="360" w:lineRule="auto"/>
        <w:jc w:val="left"/>
        <w:rPr>
          <w:rFonts w:ascii="华文仿宋" w:eastAsia="华文仿宋" w:hAnsi="华文仿宋" w:hint="eastAsia"/>
          <w:color w:val="000000" w:themeColor="text1"/>
          <w:sz w:val="24"/>
          <w:szCs w:val="24"/>
        </w:rPr>
      </w:pPr>
    </w:p>
    <w:p w14:paraId="1609F509" w14:textId="77777777" w:rsidR="008D5AE5" w:rsidRPr="00F86F77" w:rsidRDefault="003C5FDD" w:rsidP="00F86F77">
      <w:pPr>
        <w:pStyle w:val="1"/>
        <w:numPr>
          <w:ilvl w:val="0"/>
          <w:numId w:val="0"/>
        </w:numPr>
        <w:rPr>
          <w:rStyle w:val="10"/>
          <w:b/>
          <w:sz w:val="32"/>
        </w:rPr>
      </w:pPr>
      <w:bookmarkStart w:id="27" w:name="_Toc221690241"/>
      <w:r w:rsidRPr="00F86F77">
        <w:rPr>
          <w:rStyle w:val="10"/>
          <w:rFonts w:hint="eastAsia"/>
          <w:b/>
          <w:sz w:val="32"/>
        </w:rPr>
        <w:lastRenderedPageBreak/>
        <w:t>五、</w:t>
      </w:r>
      <w:r w:rsidRPr="00F86F77">
        <w:rPr>
          <w:rStyle w:val="10"/>
          <w:b/>
          <w:sz w:val="32"/>
        </w:rPr>
        <w:t>采购实施计划</w:t>
      </w:r>
      <w:bookmarkEnd w:id="27"/>
    </w:p>
    <w:p w14:paraId="170A1697" w14:textId="77777777" w:rsidR="008D5AE5" w:rsidRPr="00F86F77" w:rsidRDefault="003C5FDD" w:rsidP="00F86F77">
      <w:pPr>
        <w:pStyle w:val="2"/>
        <w:numPr>
          <w:ilvl w:val="0"/>
          <w:numId w:val="0"/>
        </w:numPr>
      </w:pPr>
      <w:bookmarkStart w:id="28" w:name="_Toc221690242"/>
      <w:r w:rsidRPr="00F86F77">
        <w:t>5.1</w:t>
      </w:r>
      <w:r w:rsidRPr="00F86F77">
        <w:rPr>
          <w:rFonts w:hint="eastAsia"/>
        </w:rPr>
        <w:t>、合同签订安排</w:t>
      </w:r>
      <w:bookmarkEnd w:id="28"/>
    </w:p>
    <w:p w14:paraId="79115ACC" w14:textId="77777777" w:rsidR="008D5AE5" w:rsidRPr="0064787F" w:rsidRDefault="003C5FDD" w:rsidP="00F86F77">
      <w:pPr>
        <w:pStyle w:val="3"/>
        <w:numPr>
          <w:ilvl w:val="0"/>
          <w:numId w:val="0"/>
        </w:numPr>
        <w:spacing w:before="93" w:after="93"/>
      </w:pPr>
      <w:bookmarkStart w:id="29" w:name="_Toc221690243"/>
      <w:r w:rsidRPr="0064787F">
        <w:t>5.1.1</w:t>
      </w:r>
      <w:r w:rsidRPr="0064787F">
        <w:rPr>
          <w:rFonts w:hint="eastAsia"/>
        </w:rPr>
        <w:t>采购项目预（概）算、最高限价</w:t>
      </w:r>
      <w:bookmarkEnd w:id="29"/>
    </w:p>
    <w:p w14:paraId="29D529F0" w14:textId="4B184912" w:rsidR="008D5AE5" w:rsidRPr="00E24AF1" w:rsidRDefault="003C5FDD" w:rsidP="004D40F2">
      <w:pPr>
        <w:ind w:firstLineChars="200" w:firstLine="640"/>
        <w:jc w:val="left"/>
        <w:rPr>
          <w:rFonts w:ascii="Times New Roman" w:eastAsia="仿宋" w:hAnsi="Times New Roman"/>
          <w:snapToGrid w:val="0"/>
          <w:kern w:val="10"/>
          <w:sz w:val="32"/>
          <w:highlight w:val="yellow"/>
        </w:rPr>
      </w:pPr>
      <w:r w:rsidRPr="00E24AF1">
        <w:rPr>
          <w:rFonts w:ascii="Times New Roman" w:eastAsia="仿宋" w:hAnsi="Times New Roman" w:hint="eastAsia"/>
          <w:snapToGrid w:val="0"/>
          <w:kern w:val="10"/>
          <w:sz w:val="32"/>
          <w:highlight w:val="yellow"/>
        </w:rPr>
        <w:t>预算金额：</w:t>
      </w:r>
      <w:r w:rsidR="00F86F77" w:rsidRPr="00E24AF1">
        <w:rPr>
          <w:rFonts w:ascii="Times New Roman" w:eastAsia="仿宋" w:hAnsi="Times New Roman" w:hint="eastAsia"/>
          <w:snapToGrid w:val="0"/>
          <w:color w:val="FF0000"/>
          <w:kern w:val="10"/>
          <w:sz w:val="32"/>
          <w:highlight w:val="yellow"/>
        </w:rPr>
        <w:t>{</w:t>
      </w:r>
      <w:r w:rsidR="00F86F77" w:rsidRPr="00E24AF1">
        <w:rPr>
          <w:rFonts w:ascii="Times New Roman" w:eastAsia="仿宋" w:hAnsi="Times New Roman" w:hint="eastAsia"/>
          <w:snapToGrid w:val="0"/>
          <w:color w:val="FF0000"/>
          <w:kern w:val="10"/>
          <w:sz w:val="32"/>
          <w:highlight w:val="yellow"/>
        </w:rPr>
        <w:t>金额</w:t>
      </w:r>
      <w:r w:rsidR="00F86F77" w:rsidRPr="00E24AF1">
        <w:rPr>
          <w:rFonts w:ascii="Times New Roman" w:eastAsia="仿宋" w:hAnsi="Times New Roman" w:hint="eastAsia"/>
          <w:snapToGrid w:val="0"/>
          <w:color w:val="FF0000"/>
          <w:kern w:val="10"/>
          <w:sz w:val="32"/>
          <w:highlight w:val="yellow"/>
        </w:rPr>
        <w:t>}</w:t>
      </w:r>
      <w:r w:rsidRPr="00E24AF1">
        <w:rPr>
          <w:rFonts w:ascii="Times New Roman" w:eastAsia="仿宋" w:hAnsi="Times New Roman" w:hint="eastAsia"/>
          <w:snapToGrid w:val="0"/>
          <w:kern w:val="10"/>
          <w:sz w:val="32"/>
          <w:highlight w:val="yellow"/>
        </w:rPr>
        <w:t>万元</w:t>
      </w:r>
    </w:p>
    <w:p w14:paraId="71B6B054" w14:textId="27502AE2" w:rsidR="008D5AE5" w:rsidRPr="00E24AF1" w:rsidRDefault="003C5FDD" w:rsidP="004D40F2">
      <w:pPr>
        <w:ind w:firstLineChars="200" w:firstLine="640"/>
        <w:jc w:val="left"/>
        <w:rPr>
          <w:rFonts w:ascii="Times New Roman" w:eastAsia="仿宋" w:hAnsi="Times New Roman"/>
          <w:snapToGrid w:val="0"/>
          <w:kern w:val="10"/>
          <w:sz w:val="32"/>
          <w:highlight w:val="yellow"/>
        </w:rPr>
      </w:pPr>
      <w:r w:rsidRPr="00E24AF1">
        <w:rPr>
          <w:rFonts w:ascii="Times New Roman" w:eastAsia="仿宋" w:hAnsi="Times New Roman" w:hint="eastAsia"/>
          <w:snapToGrid w:val="0"/>
          <w:kern w:val="10"/>
          <w:sz w:val="32"/>
          <w:highlight w:val="yellow"/>
        </w:rPr>
        <w:t>最高限价：</w:t>
      </w:r>
      <w:r w:rsidR="00F86F77" w:rsidRPr="00E24AF1">
        <w:rPr>
          <w:rFonts w:ascii="Times New Roman" w:eastAsia="仿宋" w:hAnsi="Times New Roman" w:hint="eastAsia"/>
          <w:snapToGrid w:val="0"/>
          <w:color w:val="FF0000"/>
          <w:kern w:val="10"/>
          <w:sz w:val="32"/>
          <w:highlight w:val="yellow"/>
        </w:rPr>
        <w:t>{</w:t>
      </w:r>
      <w:r w:rsidR="00F86F77" w:rsidRPr="00E24AF1">
        <w:rPr>
          <w:rFonts w:ascii="Times New Roman" w:eastAsia="仿宋" w:hAnsi="Times New Roman" w:hint="eastAsia"/>
          <w:snapToGrid w:val="0"/>
          <w:color w:val="FF0000"/>
          <w:kern w:val="10"/>
          <w:sz w:val="32"/>
          <w:highlight w:val="yellow"/>
        </w:rPr>
        <w:t>金额</w:t>
      </w:r>
      <w:r w:rsidR="00F86F77" w:rsidRPr="00E24AF1">
        <w:rPr>
          <w:rFonts w:ascii="Times New Roman" w:eastAsia="仿宋" w:hAnsi="Times New Roman" w:hint="eastAsia"/>
          <w:snapToGrid w:val="0"/>
          <w:color w:val="FF0000"/>
          <w:kern w:val="10"/>
          <w:sz w:val="32"/>
          <w:highlight w:val="yellow"/>
        </w:rPr>
        <w:t>}</w:t>
      </w:r>
      <w:r w:rsidRPr="00E24AF1">
        <w:rPr>
          <w:rFonts w:ascii="Times New Roman" w:eastAsia="仿宋" w:hAnsi="Times New Roman" w:hint="eastAsia"/>
          <w:snapToGrid w:val="0"/>
          <w:kern w:val="10"/>
          <w:sz w:val="32"/>
          <w:highlight w:val="yellow"/>
        </w:rPr>
        <w:t>万元</w:t>
      </w:r>
    </w:p>
    <w:p w14:paraId="0897860C" w14:textId="77777777" w:rsidR="008D5AE5" w:rsidRPr="00E24AF1" w:rsidRDefault="003C5FDD" w:rsidP="00F86F77">
      <w:pPr>
        <w:pStyle w:val="3"/>
        <w:numPr>
          <w:ilvl w:val="0"/>
          <w:numId w:val="0"/>
        </w:numPr>
        <w:spacing w:before="93" w:after="93"/>
        <w:rPr>
          <w:sz w:val="28"/>
          <w:highlight w:val="yellow"/>
        </w:rPr>
      </w:pPr>
      <w:bookmarkStart w:id="30" w:name="_Toc221690244"/>
      <w:r w:rsidRPr="00E24AF1">
        <w:rPr>
          <w:sz w:val="28"/>
          <w:highlight w:val="yellow"/>
        </w:rPr>
        <w:t>5.1.2</w:t>
      </w:r>
      <w:r w:rsidRPr="00E24AF1">
        <w:rPr>
          <w:rFonts w:hint="eastAsia"/>
          <w:sz w:val="28"/>
          <w:highlight w:val="yellow"/>
        </w:rPr>
        <w:t>开展采购活动的时间安排</w:t>
      </w:r>
      <w:bookmarkEnd w:id="30"/>
    </w:p>
    <w:p w14:paraId="37FE33D5" w14:textId="463ADFF5" w:rsidR="008D5AE5" w:rsidRPr="004D40F2" w:rsidRDefault="003C5FDD" w:rsidP="004D40F2">
      <w:pPr>
        <w:ind w:firstLineChars="200" w:firstLine="640"/>
        <w:jc w:val="left"/>
        <w:rPr>
          <w:rFonts w:ascii="Times New Roman" w:eastAsia="仿宋" w:hAnsi="Times New Roman"/>
          <w:snapToGrid w:val="0"/>
          <w:kern w:val="10"/>
          <w:sz w:val="32"/>
        </w:rPr>
      </w:pPr>
      <w:r w:rsidRPr="00E24AF1">
        <w:rPr>
          <w:rFonts w:ascii="Times New Roman" w:eastAsia="仿宋" w:hAnsi="Times New Roman" w:hint="eastAsia"/>
          <w:snapToGrid w:val="0"/>
          <w:kern w:val="10"/>
          <w:sz w:val="32"/>
          <w:highlight w:val="yellow"/>
        </w:rPr>
        <w:t>计划</w:t>
      </w:r>
      <w:r w:rsidR="002F7618" w:rsidRPr="00E24AF1">
        <w:rPr>
          <w:rFonts w:ascii="Times New Roman" w:eastAsia="仿宋" w:hAnsi="Times New Roman"/>
          <w:snapToGrid w:val="0"/>
          <w:color w:val="FF0000"/>
          <w:kern w:val="10"/>
          <w:sz w:val="32"/>
          <w:highlight w:val="yellow"/>
        </w:rPr>
        <w:t>{</w:t>
      </w:r>
      <w:r w:rsidR="002F7618" w:rsidRPr="00E24AF1">
        <w:rPr>
          <w:rFonts w:ascii="Times New Roman" w:eastAsia="仿宋" w:hAnsi="Times New Roman" w:hint="eastAsia"/>
          <w:snapToGrid w:val="0"/>
          <w:color w:val="FF0000"/>
          <w:kern w:val="10"/>
          <w:sz w:val="32"/>
          <w:highlight w:val="yellow"/>
        </w:rPr>
        <w:t>年</w:t>
      </w:r>
      <w:r w:rsidR="002F7618" w:rsidRPr="00E24AF1">
        <w:rPr>
          <w:rFonts w:ascii="Times New Roman" w:eastAsia="仿宋" w:hAnsi="Times New Roman"/>
          <w:snapToGrid w:val="0"/>
          <w:color w:val="FF0000"/>
          <w:kern w:val="10"/>
          <w:sz w:val="32"/>
          <w:highlight w:val="yellow"/>
        </w:rPr>
        <w:t>}</w:t>
      </w:r>
      <w:r w:rsidRPr="00E24AF1">
        <w:rPr>
          <w:rFonts w:ascii="Times New Roman" w:eastAsia="仿宋" w:hAnsi="Times New Roman" w:hint="eastAsia"/>
          <w:snapToGrid w:val="0"/>
          <w:kern w:val="10"/>
          <w:sz w:val="32"/>
          <w:highlight w:val="yellow"/>
        </w:rPr>
        <w:t>年</w:t>
      </w:r>
      <w:r w:rsidR="002F7618" w:rsidRPr="00E24AF1">
        <w:rPr>
          <w:rFonts w:ascii="Times New Roman" w:eastAsia="仿宋" w:hAnsi="Times New Roman"/>
          <w:snapToGrid w:val="0"/>
          <w:color w:val="FF0000"/>
          <w:kern w:val="10"/>
          <w:sz w:val="32"/>
          <w:highlight w:val="yellow"/>
        </w:rPr>
        <w:t>{</w:t>
      </w:r>
      <w:r w:rsidR="002F7618" w:rsidRPr="00E24AF1">
        <w:rPr>
          <w:rFonts w:ascii="Times New Roman" w:eastAsia="仿宋" w:hAnsi="Times New Roman" w:hint="eastAsia"/>
          <w:snapToGrid w:val="0"/>
          <w:color w:val="FF0000"/>
          <w:kern w:val="10"/>
          <w:sz w:val="32"/>
          <w:highlight w:val="yellow"/>
        </w:rPr>
        <w:t>月</w:t>
      </w:r>
      <w:r w:rsidR="002F7618" w:rsidRPr="00E24AF1">
        <w:rPr>
          <w:rFonts w:ascii="Times New Roman" w:eastAsia="仿宋" w:hAnsi="Times New Roman"/>
          <w:snapToGrid w:val="0"/>
          <w:color w:val="FF0000"/>
          <w:kern w:val="10"/>
          <w:sz w:val="32"/>
          <w:highlight w:val="yellow"/>
        </w:rPr>
        <w:t>}</w:t>
      </w:r>
      <w:r w:rsidRPr="00E24AF1">
        <w:rPr>
          <w:rFonts w:ascii="Times New Roman" w:eastAsia="仿宋" w:hAnsi="Times New Roman" w:hint="eastAsia"/>
          <w:snapToGrid w:val="0"/>
          <w:kern w:val="10"/>
          <w:sz w:val="32"/>
          <w:highlight w:val="yellow"/>
        </w:rPr>
        <w:t>月启动采购工作，开展招标前期工作，具</w:t>
      </w:r>
      <w:r w:rsidRPr="004D40F2">
        <w:rPr>
          <w:rFonts w:ascii="Times New Roman" w:eastAsia="仿宋" w:hAnsi="Times New Roman" w:hint="eastAsia"/>
          <w:snapToGrid w:val="0"/>
          <w:kern w:val="10"/>
          <w:sz w:val="32"/>
        </w:rPr>
        <w:t>体招标采购工作按照相关法律法规要求按实际进度执行。</w:t>
      </w:r>
    </w:p>
    <w:p w14:paraId="2E173212" w14:textId="77777777" w:rsidR="008D5AE5" w:rsidRPr="00F86F77" w:rsidRDefault="003C5FDD" w:rsidP="00F86F77">
      <w:pPr>
        <w:pStyle w:val="3"/>
        <w:numPr>
          <w:ilvl w:val="0"/>
          <w:numId w:val="0"/>
        </w:numPr>
        <w:spacing w:before="93" w:after="93"/>
        <w:rPr>
          <w:sz w:val="28"/>
        </w:rPr>
      </w:pPr>
      <w:bookmarkStart w:id="31" w:name="_Toc221690245"/>
      <w:r w:rsidRPr="00F86F77">
        <w:rPr>
          <w:sz w:val="28"/>
        </w:rPr>
        <w:t xml:space="preserve">5.1.3 </w:t>
      </w:r>
      <w:r w:rsidRPr="00F86F77">
        <w:rPr>
          <w:rFonts w:hint="eastAsia"/>
          <w:sz w:val="28"/>
        </w:rPr>
        <w:t>落实政府采购政策功能情况</w:t>
      </w:r>
      <w:bookmarkEnd w:id="31"/>
    </w:p>
    <w:p w14:paraId="4AE89F26"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本项目需落实的绿色发展（节能环保）、中小微型企业扶持（含支持监狱企业发展、促进残疾人就业）等相关政府采购政策详见招标文件。</w:t>
      </w:r>
    </w:p>
    <w:p w14:paraId="592E6100" w14:textId="77777777" w:rsidR="008D5AE5" w:rsidRPr="00F86F77" w:rsidRDefault="003C5FDD" w:rsidP="00F86F77">
      <w:pPr>
        <w:pStyle w:val="3"/>
        <w:numPr>
          <w:ilvl w:val="0"/>
          <w:numId w:val="0"/>
        </w:numPr>
        <w:spacing w:before="93" w:after="93"/>
        <w:rPr>
          <w:sz w:val="28"/>
        </w:rPr>
      </w:pPr>
      <w:bookmarkStart w:id="32" w:name="_Toc221690246"/>
      <w:r w:rsidRPr="00F86F77">
        <w:rPr>
          <w:sz w:val="28"/>
        </w:rPr>
        <w:t xml:space="preserve">5.1.4 </w:t>
      </w:r>
      <w:r w:rsidRPr="00F86F77">
        <w:rPr>
          <w:rFonts w:hint="eastAsia"/>
          <w:sz w:val="28"/>
        </w:rPr>
        <w:t>采购组织形式和委托代理安排</w:t>
      </w:r>
      <w:bookmarkEnd w:id="32"/>
    </w:p>
    <w:p w14:paraId="634C21ED" w14:textId="6A85DDEE"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 xml:space="preserve">5.1.4.1 </w:t>
      </w:r>
      <w:r w:rsidRPr="004D40F2">
        <w:rPr>
          <w:rFonts w:ascii="Times New Roman" w:eastAsia="仿宋" w:hAnsi="Times New Roman" w:hint="eastAsia"/>
          <w:snapToGrid w:val="0"/>
          <w:kern w:val="10"/>
          <w:sz w:val="32"/>
        </w:rPr>
        <w:t>采购组织形式</w:t>
      </w:r>
      <w:r w:rsidRPr="004D40F2">
        <w:rPr>
          <w:rFonts w:ascii="Times New Roman" w:eastAsia="仿宋" w:hAnsi="Times New Roman" w:hint="eastAsia"/>
          <w:snapToGrid w:val="0"/>
          <w:kern w:val="10"/>
          <w:sz w:val="32"/>
        </w:rPr>
        <w:t>:</w:t>
      </w:r>
      <w:r w:rsidR="009824EA" w:rsidRPr="004D40F2">
        <w:rPr>
          <w:rFonts w:ascii="Times New Roman" w:eastAsia="仿宋" w:hAnsi="Times New Roman" w:hint="eastAsia"/>
          <w:snapToGrid w:val="0"/>
          <w:kern w:val="10"/>
          <w:sz w:val="32"/>
        </w:rPr>
        <w:t xml:space="preserve"> </w:t>
      </w:r>
      <w:r w:rsidR="009824EA" w:rsidRPr="004D40F2">
        <w:rPr>
          <w:rFonts w:ascii="Times New Roman" w:eastAsia="仿宋" w:hAnsi="Times New Roman" w:hint="eastAsia"/>
          <w:snapToGrid w:val="0"/>
          <w:kern w:val="10"/>
          <w:sz w:val="32"/>
        </w:rPr>
        <w:t>□</w:t>
      </w:r>
      <w:r w:rsidRPr="004D40F2">
        <w:rPr>
          <w:rFonts w:ascii="Times New Roman" w:eastAsia="仿宋" w:hAnsi="Times New Roman" w:hint="eastAsia"/>
          <w:snapToGrid w:val="0"/>
          <w:kern w:val="10"/>
          <w:sz w:val="32"/>
        </w:rPr>
        <w:t>分散采购</w:t>
      </w:r>
      <w:r w:rsidRPr="004D40F2">
        <w:rPr>
          <w:rFonts w:ascii="Times New Roman" w:eastAsia="仿宋" w:hAnsi="Times New Roman" w:hint="eastAsia"/>
          <w:snapToGrid w:val="0"/>
          <w:kern w:val="10"/>
          <w:sz w:val="32"/>
        </w:rPr>
        <w:t xml:space="preserve"> </w:t>
      </w:r>
      <w:r w:rsidR="009824EA" w:rsidRPr="004D40F2">
        <w:rPr>
          <w:rFonts w:ascii="Times New Roman" w:eastAsia="仿宋" w:hAnsi="Times New Roman" w:hint="eastAsia"/>
          <w:snapToGrid w:val="0"/>
          <w:kern w:val="10"/>
          <w:sz w:val="32"/>
        </w:rPr>
        <w:sym w:font="Wingdings 2" w:char="F052"/>
      </w:r>
      <w:r w:rsidRPr="004D40F2">
        <w:rPr>
          <w:rFonts w:ascii="Times New Roman" w:eastAsia="仿宋" w:hAnsi="Times New Roman" w:hint="eastAsia"/>
          <w:snapToGrid w:val="0"/>
          <w:kern w:val="10"/>
          <w:sz w:val="32"/>
        </w:rPr>
        <w:t>集中采购</w:t>
      </w:r>
      <w:r w:rsidRPr="004D40F2">
        <w:rPr>
          <w:rFonts w:ascii="Times New Roman" w:eastAsia="仿宋" w:hAnsi="Times New Roman" w:hint="eastAsia"/>
          <w:snapToGrid w:val="0"/>
          <w:kern w:val="10"/>
          <w:sz w:val="32"/>
        </w:rPr>
        <w:t xml:space="preserve"> </w:t>
      </w:r>
    </w:p>
    <w:p w14:paraId="778D6E7F" w14:textId="77777777" w:rsidR="008D5AE5" w:rsidRPr="00F86F77" w:rsidRDefault="003C5FDD" w:rsidP="00F86F77">
      <w:pPr>
        <w:pStyle w:val="3"/>
        <w:numPr>
          <w:ilvl w:val="0"/>
          <w:numId w:val="0"/>
        </w:numPr>
        <w:spacing w:before="93" w:after="93"/>
        <w:rPr>
          <w:sz w:val="28"/>
        </w:rPr>
      </w:pPr>
      <w:bookmarkStart w:id="33" w:name="_Toc221690247"/>
      <w:r w:rsidRPr="00F86F77">
        <w:rPr>
          <w:sz w:val="28"/>
        </w:rPr>
        <w:t xml:space="preserve">5.1.5 </w:t>
      </w:r>
      <w:r w:rsidRPr="00F86F77">
        <w:rPr>
          <w:rFonts w:hint="eastAsia"/>
          <w:sz w:val="28"/>
        </w:rPr>
        <w:t>采购包划分和合同分包</w:t>
      </w:r>
      <w:bookmarkEnd w:id="33"/>
    </w:p>
    <w:tbl>
      <w:tblPr>
        <w:tblW w:w="10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529"/>
        <w:gridCol w:w="1355"/>
        <w:gridCol w:w="1449"/>
        <w:gridCol w:w="1036"/>
        <w:gridCol w:w="529"/>
        <w:gridCol w:w="948"/>
        <w:gridCol w:w="1260"/>
        <w:gridCol w:w="1361"/>
        <w:gridCol w:w="1285"/>
      </w:tblGrid>
      <w:tr w:rsidR="0096185B" w:rsidRPr="0064787F" w14:paraId="47CDD792" w14:textId="77777777" w:rsidTr="004D40F2">
        <w:trPr>
          <w:cantSplit/>
          <w:trHeight w:val="983"/>
          <w:jc w:val="center"/>
        </w:trPr>
        <w:tc>
          <w:tcPr>
            <w:tcW w:w="528" w:type="dxa"/>
            <w:tcBorders>
              <w:top w:val="single" w:sz="4" w:space="0" w:color="auto"/>
              <w:left w:val="single" w:sz="4" w:space="0" w:color="auto"/>
              <w:bottom w:val="single" w:sz="4" w:space="0" w:color="auto"/>
              <w:right w:val="single" w:sz="4" w:space="0" w:color="auto"/>
            </w:tcBorders>
            <w:vAlign w:val="center"/>
          </w:tcPr>
          <w:p w14:paraId="07D503E3"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包号</w:t>
            </w:r>
          </w:p>
        </w:tc>
        <w:tc>
          <w:tcPr>
            <w:tcW w:w="529" w:type="dxa"/>
            <w:tcBorders>
              <w:top w:val="single" w:sz="4" w:space="0" w:color="auto"/>
              <w:left w:val="single" w:sz="4" w:space="0" w:color="auto"/>
              <w:bottom w:val="single" w:sz="4" w:space="0" w:color="auto"/>
              <w:right w:val="single" w:sz="4" w:space="0" w:color="auto"/>
            </w:tcBorders>
            <w:vAlign w:val="center"/>
          </w:tcPr>
          <w:p w14:paraId="1202D7C9"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序号</w:t>
            </w:r>
          </w:p>
        </w:tc>
        <w:tc>
          <w:tcPr>
            <w:tcW w:w="1355" w:type="dxa"/>
            <w:tcBorders>
              <w:top w:val="single" w:sz="4" w:space="0" w:color="auto"/>
              <w:left w:val="single" w:sz="4" w:space="0" w:color="auto"/>
              <w:bottom w:val="single" w:sz="4" w:space="0" w:color="auto"/>
              <w:right w:val="single" w:sz="4" w:space="0" w:color="auto"/>
            </w:tcBorders>
            <w:vAlign w:val="center"/>
          </w:tcPr>
          <w:p w14:paraId="478F6E31" w14:textId="77777777" w:rsidR="004D40F2" w:rsidRDefault="003C5FDD">
            <w:pPr>
              <w:jc w:val="center"/>
              <w:rPr>
                <w:rFonts w:ascii="仿宋" w:eastAsia="仿宋" w:hAnsi="仿宋" w:hint="eastAsia"/>
                <w:sz w:val="32"/>
                <w:szCs w:val="32"/>
              </w:rPr>
            </w:pPr>
            <w:r w:rsidRPr="004D40F2">
              <w:rPr>
                <w:rFonts w:ascii="仿宋" w:eastAsia="仿宋" w:hAnsi="仿宋" w:hint="eastAsia"/>
                <w:sz w:val="32"/>
                <w:szCs w:val="32"/>
              </w:rPr>
              <w:t>标的</w:t>
            </w:r>
          </w:p>
          <w:p w14:paraId="121CF5F7" w14:textId="422604B5"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名称</w:t>
            </w:r>
          </w:p>
        </w:tc>
        <w:tc>
          <w:tcPr>
            <w:tcW w:w="1449" w:type="dxa"/>
            <w:tcBorders>
              <w:top w:val="single" w:sz="4" w:space="0" w:color="auto"/>
              <w:left w:val="single" w:sz="4" w:space="0" w:color="auto"/>
              <w:bottom w:val="single" w:sz="4" w:space="0" w:color="auto"/>
              <w:right w:val="single" w:sz="4" w:space="0" w:color="auto"/>
            </w:tcBorders>
            <w:vAlign w:val="center"/>
          </w:tcPr>
          <w:p w14:paraId="7C14C431" w14:textId="77777777" w:rsidR="008D5AE5" w:rsidRPr="004D40F2" w:rsidRDefault="003C5FDD">
            <w:pPr>
              <w:jc w:val="center"/>
              <w:rPr>
                <w:rFonts w:ascii="仿宋" w:eastAsia="仿宋" w:hAnsi="仿宋" w:hint="eastAsia"/>
                <w:sz w:val="32"/>
                <w:szCs w:val="32"/>
              </w:rPr>
            </w:pPr>
            <w:bookmarkStart w:id="34" w:name="OLE_LINK2"/>
            <w:r w:rsidRPr="004D40F2">
              <w:rPr>
                <w:rFonts w:ascii="仿宋" w:eastAsia="仿宋" w:hAnsi="仿宋" w:hint="eastAsia"/>
                <w:sz w:val="32"/>
                <w:szCs w:val="32"/>
              </w:rPr>
              <w:t>品目</w:t>
            </w:r>
          </w:p>
          <w:p w14:paraId="6A5D782B" w14:textId="77777777" w:rsidR="004D40F2" w:rsidRDefault="003C5FDD">
            <w:pPr>
              <w:jc w:val="center"/>
              <w:rPr>
                <w:rFonts w:ascii="仿宋" w:eastAsia="仿宋" w:hAnsi="仿宋" w:hint="eastAsia"/>
                <w:sz w:val="32"/>
                <w:szCs w:val="32"/>
              </w:rPr>
            </w:pPr>
            <w:r w:rsidRPr="004D40F2">
              <w:rPr>
                <w:rFonts w:ascii="仿宋" w:eastAsia="仿宋" w:hAnsi="仿宋" w:hint="eastAsia"/>
                <w:sz w:val="32"/>
                <w:szCs w:val="32"/>
              </w:rPr>
              <w:t>分类</w:t>
            </w:r>
          </w:p>
          <w:p w14:paraId="43B7863C" w14:textId="0FAFE7D4"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编码</w:t>
            </w:r>
            <w:bookmarkEnd w:id="34"/>
          </w:p>
        </w:tc>
        <w:tc>
          <w:tcPr>
            <w:tcW w:w="1036" w:type="dxa"/>
            <w:tcBorders>
              <w:top w:val="single" w:sz="4" w:space="0" w:color="auto"/>
              <w:left w:val="single" w:sz="4" w:space="0" w:color="auto"/>
              <w:bottom w:val="single" w:sz="4" w:space="0" w:color="auto"/>
              <w:right w:val="single" w:sz="4" w:space="0" w:color="auto"/>
            </w:tcBorders>
            <w:vAlign w:val="center"/>
          </w:tcPr>
          <w:p w14:paraId="72A57E24"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计量</w:t>
            </w:r>
          </w:p>
          <w:p w14:paraId="51E51CD2"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单位</w:t>
            </w:r>
          </w:p>
        </w:tc>
        <w:tc>
          <w:tcPr>
            <w:tcW w:w="529" w:type="dxa"/>
            <w:tcBorders>
              <w:top w:val="single" w:sz="4" w:space="0" w:color="auto"/>
              <w:left w:val="single" w:sz="4" w:space="0" w:color="auto"/>
              <w:bottom w:val="single" w:sz="4" w:space="0" w:color="auto"/>
              <w:right w:val="single" w:sz="4" w:space="0" w:color="auto"/>
            </w:tcBorders>
            <w:vAlign w:val="center"/>
          </w:tcPr>
          <w:p w14:paraId="5D8F73F0"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数量</w:t>
            </w:r>
          </w:p>
        </w:tc>
        <w:tc>
          <w:tcPr>
            <w:tcW w:w="948" w:type="dxa"/>
            <w:tcBorders>
              <w:top w:val="single" w:sz="4" w:space="0" w:color="auto"/>
              <w:left w:val="single" w:sz="4" w:space="0" w:color="auto"/>
              <w:bottom w:val="single" w:sz="4" w:space="0" w:color="auto"/>
              <w:right w:val="single" w:sz="4" w:space="0" w:color="auto"/>
            </w:tcBorders>
            <w:vAlign w:val="center"/>
          </w:tcPr>
          <w:p w14:paraId="635F9B3F"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是否</w:t>
            </w:r>
          </w:p>
          <w:p w14:paraId="65D3B0A7"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进口</w:t>
            </w:r>
          </w:p>
        </w:tc>
        <w:tc>
          <w:tcPr>
            <w:tcW w:w="1260" w:type="dxa"/>
            <w:tcBorders>
              <w:top w:val="single" w:sz="4" w:space="0" w:color="auto"/>
              <w:left w:val="single" w:sz="4" w:space="0" w:color="auto"/>
              <w:bottom w:val="single" w:sz="4" w:space="0" w:color="auto"/>
              <w:right w:val="single" w:sz="4" w:space="0" w:color="auto"/>
            </w:tcBorders>
            <w:vAlign w:val="center"/>
          </w:tcPr>
          <w:p w14:paraId="61CA689A" w14:textId="77777777" w:rsidR="004D40F2" w:rsidRDefault="003C5FDD">
            <w:pPr>
              <w:jc w:val="center"/>
              <w:rPr>
                <w:rFonts w:ascii="仿宋" w:eastAsia="仿宋" w:hAnsi="仿宋" w:hint="eastAsia"/>
                <w:sz w:val="32"/>
                <w:szCs w:val="32"/>
              </w:rPr>
            </w:pPr>
            <w:r w:rsidRPr="004D40F2">
              <w:rPr>
                <w:rFonts w:ascii="仿宋" w:eastAsia="仿宋" w:hAnsi="仿宋" w:hint="eastAsia"/>
                <w:sz w:val="32"/>
                <w:szCs w:val="32"/>
              </w:rPr>
              <w:t>预算</w:t>
            </w:r>
          </w:p>
          <w:p w14:paraId="052CDEAC" w14:textId="6D61F394"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价格</w:t>
            </w:r>
          </w:p>
        </w:tc>
        <w:tc>
          <w:tcPr>
            <w:tcW w:w="1361" w:type="dxa"/>
            <w:tcBorders>
              <w:top w:val="single" w:sz="4" w:space="0" w:color="auto"/>
              <w:left w:val="single" w:sz="4" w:space="0" w:color="auto"/>
              <w:bottom w:val="single" w:sz="4" w:space="0" w:color="auto"/>
              <w:right w:val="single" w:sz="4" w:space="0" w:color="auto"/>
            </w:tcBorders>
            <w:vAlign w:val="center"/>
          </w:tcPr>
          <w:p w14:paraId="2C861A69" w14:textId="77777777" w:rsidR="004D40F2" w:rsidRDefault="003C5FDD">
            <w:pPr>
              <w:jc w:val="center"/>
              <w:rPr>
                <w:rFonts w:ascii="仿宋" w:eastAsia="仿宋" w:hAnsi="仿宋" w:hint="eastAsia"/>
                <w:sz w:val="32"/>
                <w:szCs w:val="32"/>
              </w:rPr>
            </w:pPr>
            <w:r w:rsidRPr="004D40F2">
              <w:rPr>
                <w:rFonts w:ascii="仿宋" w:eastAsia="仿宋" w:hAnsi="仿宋" w:hint="eastAsia"/>
                <w:sz w:val="32"/>
                <w:szCs w:val="32"/>
              </w:rPr>
              <w:t>最高</w:t>
            </w:r>
          </w:p>
          <w:p w14:paraId="25672475" w14:textId="5A4BE46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限价</w:t>
            </w:r>
          </w:p>
        </w:tc>
        <w:tc>
          <w:tcPr>
            <w:tcW w:w="1285" w:type="dxa"/>
            <w:tcBorders>
              <w:top w:val="single" w:sz="4" w:space="0" w:color="auto"/>
              <w:left w:val="single" w:sz="4" w:space="0" w:color="auto"/>
              <w:bottom w:val="single" w:sz="4" w:space="0" w:color="auto"/>
              <w:right w:val="single" w:sz="4" w:space="0" w:color="auto"/>
            </w:tcBorders>
            <w:vAlign w:val="center"/>
          </w:tcPr>
          <w:p w14:paraId="00EE6A49"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分包</w:t>
            </w:r>
          </w:p>
          <w:p w14:paraId="55701476" w14:textId="77777777" w:rsidR="008D5AE5" w:rsidRPr="004D40F2" w:rsidRDefault="003C5FDD">
            <w:pPr>
              <w:jc w:val="center"/>
              <w:rPr>
                <w:rFonts w:ascii="仿宋" w:eastAsia="仿宋" w:hAnsi="仿宋" w:hint="eastAsia"/>
                <w:sz w:val="32"/>
                <w:szCs w:val="32"/>
              </w:rPr>
            </w:pPr>
            <w:r w:rsidRPr="004D40F2">
              <w:rPr>
                <w:rFonts w:ascii="仿宋" w:eastAsia="仿宋" w:hAnsi="仿宋" w:hint="eastAsia"/>
                <w:sz w:val="32"/>
                <w:szCs w:val="32"/>
              </w:rPr>
              <w:t>要求</w:t>
            </w:r>
          </w:p>
        </w:tc>
      </w:tr>
      <w:tr w:rsidR="008D5AE5" w:rsidRPr="004D40F2" w14:paraId="6FA04FB1" w14:textId="77777777" w:rsidTr="004D40F2">
        <w:trPr>
          <w:cantSplit/>
          <w:trHeight w:val="624"/>
          <w:jc w:val="center"/>
        </w:trPr>
        <w:tc>
          <w:tcPr>
            <w:tcW w:w="528" w:type="dxa"/>
            <w:tcBorders>
              <w:top w:val="single" w:sz="4" w:space="0" w:color="auto"/>
              <w:left w:val="single" w:sz="4" w:space="0" w:color="auto"/>
              <w:bottom w:val="single" w:sz="4" w:space="0" w:color="auto"/>
              <w:right w:val="single" w:sz="4" w:space="0" w:color="auto"/>
            </w:tcBorders>
            <w:vAlign w:val="center"/>
          </w:tcPr>
          <w:p w14:paraId="3ED3E623" w14:textId="77777777" w:rsidR="008D5AE5" w:rsidRPr="00E24AF1" w:rsidRDefault="003C5FDD">
            <w:pPr>
              <w:jc w:val="center"/>
              <w:rPr>
                <w:rFonts w:ascii="仿宋" w:eastAsia="仿宋" w:hAnsi="仿宋" w:hint="eastAsia"/>
                <w:sz w:val="24"/>
                <w:szCs w:val="24"/>
                <w:highlight w:val="yellow"/>
              </w:rPr>
            </w:pPr>
            <w:r w:rsidRPr="00E24AF1">
              <w:rPr>
                <w:rFonts w:ascii="仿宋" w:eastAsia="仿宋" w:hAnsi="仿宋" w:hint="eastAsia"/>
                <w:sz w:val="24"/>
                <w:szCs w:val="24"/>
                <w:highlight w:val="yellow"/>
              </w:rPr>
              <w:lastRenderedPageBreak/>
              <w:t>1</w:t>
            </w:r>
          </w:p>
        </w:tc>
        <w:tc>
          <w:tcPr>
            <w:tcW w:w="529" w:type="dxa"/>
            <w:tcBorders>
              <w:top w:val="single" w:sz="4" w:space="0" w:color="auto"/>
              <w:left w:val="single" w:sz="4" w:space="0" w:color="auto"/>
              <w:bottom w:val="single" w:sz="4" w:space="0" w:color="auto"/>
              <w:right w:val="single" w:sz="4" w:space="0" w:color="auto"/>
            </w:tcBorders>
            <w:vAlign w:val="center"/>
          </w:tcPr>
          <w:p w14:paraId="6230AE58" w14:textId="77777777" w:rsidR="008D5AE5" w:rsidRPr="00E24AF1" w:rsidRDefault="003C5FDD">
            <w:pPr>
              <w:jc w:val="center"/>
              <w:rPr>
                <w:rFonts w:ascii="仿宋" w:eastAsia="仿宋" w:hAnsi="仿宋" w:hint="eastAsia"/>
                <w:sz w:val="24"/>
                <w:szCs w:val="24"/>
                <w:highlight w:val="yellow"/>
              </w:rPr>
            </w:pPr>
            <w:r w:rsidRPr="00E24AF1">
              <w:rPr>
                <w:rFonts w:ascii="仿宋" w:eastAsia="仿宋" w:hAnsi="仿宋" w:hint="eastAsia"/>
                <w:sz w:val="24"/>
                <w:szCs w:val="24"/>
                <w:highlight w:val="yellow"/>
              </w:rPr>
              <w:t>1</w:t>
            </w:r>
          </w:p>
        </w:tc>
        <w:tc>
          <w:tcPr>
            <w:tcW w:w="1355" w:type="dxa"/>
            <w:tcBorders>
              <w:top w:val="single" w:sz="4" w:space="0" w:color="auto"/>
              <w:left w:val="single" w:sz="4" w:space="0" w:color="auto"/>
              <w:bottom w:val="single" w:sz="4" w:space="0" w:color="auto"/>
              <w:right w:val="single" w:sz="4" w:space="0" w:color="auto"/>
            </w:tcBorders>
            <w:vAlign w:val="center"/>
          </w:tcPr>
          <w:p w14:paraId="009D59D0" w14:textId="5366204B" w:rsidR="008D5AE5" w:rsidRPr="00E24AF1" w:rsidRDefault="00E24AF1">
            <w:pPr>
              <w:jc w:val="center"/>
              <w:rPr>
                <w:rFonts w:ascii="仿宋" w:eastAsia="仿宋" w:hAnsi="仿宋" w:cs="宋体" w:hint="eastAsia"/>
                <w:sz w:val="24"/>
                <w:szCs w:val="24"/>
                <w:highlight w:val="yellow"/>
              </w:rPr>
            </w:pPr>
            <w:r w:rsidRPr="00E24AF1">
              <w:rPr>
                <w:rFonts w:ascii="仿宋" w:eastAsia="仿宋" w:hAnsi="仿宋" w:cs="宋体" w:hint="eastAsia"/>
                <w:sz w:val="24"/>
                <w:szCs w:val="24"/>
                <w:highlight w:val="yellow"/>
              </w:rPr>
              <w:t>网络安全等级保护测评</w:t>
            </w:r>
          </w:p>
        </w:tc>
        <w:tc>
          <w:tcPr>
            <w:tcW w:w="1449" w:type="dxa"/>
            <w:tcBorders>
              <w:top w:val="single" w:sz="4" w:space="0" w:color="auto"/>
              <w:left w:val="single" w:sz="4" w:space="0" w:color="auto"/>
              <w:bottom w:val="single" w:sz="4" w:space="0" w:color="auto"/>
              <w:right w:val="single" w:sz="4" w:space="0" w:color="auto"/>
            </w:tcBorders>
            <w:vAlign w:val="center"/>
          </w:tcPr>
          <w:p w14:paraId="2F8B2CFF" w14:textId="62E02D1A" w:rsidR="008D5AE5" w:rsidRPr="00E24AF1" w:rsidRDefault="00E24AF1">
            <w:pPr>
              <w:jc w:val="center"/>
              <w:rPr>
                <w:rFonts w:ascii="仿宋" w:eastAsia="仿宋" w:hAnsi="仿宋" w:hint="eastAsia"/>
                <w:sz w:val="24"/>
                <w:szCs w:val="24"/>
                <w:highlight w:val="yellow"/>
              </w:rPr>
            </w:pPr>
            <w:r w:rsidRPr="00E24AF1">
              <w:rPr>
                <w:rFonts w:ascii="仿宋" w:eastAsia="仿宋" w:hAnsi="仿宋" w:hint="eastAsia"/>
                <w:sz w:val="24"/>
                <w:szCs w:val="24"/>
                <w:highlight w:val="yellow"/>
              </w:rPr>
              <w:t>测试评估认证服务</w:t>
            </w:r>
          </w:p>
        </w:tc>
        <w:tc>
          <w:tcPr>
            <w:tcW w:w="1036" w:type="dxa"/>
            <w:tcBorders>
              <w:top w:val="single" w:sz="4" w:space="0" w:color="auto"/>
              <w:left w:val="single" w:sz="4" w:space="0" w:color="auto"/>
              <w:bottom w:val="single" w:sz="4" w:space="0" w:color="auto"/>
              <w:right w:val="single" w:sz="4" w:space="0" w:color="auto"/>
            </w:tcBorders>
            <w:vAlign w:val="center"/>
          </w:tcPr>
          <w:p w14:paraId="094A0177" w14:textId="77777777" w:rsidR="008D5AE5" w:rsidRPr="00E24AF1" w:rsidRDefault="003C5FDD">
            <w:pPr>
              <w:jc w:val="center"/>
              <w:rPr>
                <w:rFonts w:ascii="仿宋" w:eastAsia="仿宋" w:hAnsi="仿宋" w:hint="eastAsia"/>
                <w:sz w:val="24"/>
                <w:szCs w:val="24"/>
                <w:highlight w:val="yellow"/>
              </w:rPr>
            </w:pPr>
            <w:r w:rsidRPr="00E24AF1">
              <w:rPr>
                <w:rFonts w:ascii="仿宋" w:eastAsia="仿宋" w:hAnsi="仿宋" w:hint="eastAsia"/>
                <w:sz w:val="24"/>
                <w:szCs w:val="24"/>
                <w:highlight w:val="yellow"/>
              </w:rPr>
              <w:t>套</w:t>
            </w:r>
          </w:p>
        </w:tc>
        <w:tc>
          <w:tcPr>
            <w:tcW w:w="529" w:type="dxa"/>
            <w:tcBorders>
              <w:top w:val="single" w:sz="4" w:space="0" w:color="auto"/>
              <w:left w:val="single" w:sz="4" w:space="0" w:color="auto"/>
              <w:bottom w:val="single" w:sz="4" w:space="0" w:color="auto"/>
              <w:right w:val="single" w:sz="4" w:space="0" w:color="auto"/>
            </w:tcBorders>
            <w:vAlign w:val="center"/>
          </w:tcPr>
          <w:p w14:paraId="7726F480" w14:textId="77777777" w:rsidR="008D5AE5" w:rsidRPr="00E24AF1" w:rsidRDefault="003C5FDD">
            <w:pPr>
              <w:jc w:val="center"/>
              <w:rPr>
                <w:rFonts w:ascii="仿宋" w:eastAsia="仿宋" w:hAnsi="仿宋" w:hint="eastAsia"/>
                <w:sz w:val="24"/>
                <w:szCs w:val="24"/>
                <w:highlight w:val="yellow"/>
              </w:rPr>
            </w:pPr>
            <w:r w:rsidRPr="00E24AF1">
              <w:rPr>
                <w:rFonts w:ascii="仿宋" w:eastAsia="仿宋" w:hAnsi="仿宋"/>
                <w:sz w:val="24"/>
                <w:szCs w:val="24"/>
                <w:highlight w:val="yellow"/>
              </w:rPr>
              <w:t>1</w:t>
            </w:r>
          </w:p>
        </w:tc>
        <w:tc>
          <w:tcPr>
            <w:tcW w:w="948" w:type="dxa"/>
            <w:tcBorders>
              <w:top w:val="single" w:sz="4" w:space="0" w:color="auto"/>
              <w:left w:val="single" w:sz="4" w:space="0" w:color="auto"/>
              <w:bottom w:val="single" w:sz="4" w:space="0" w:color="auto"/>
              <w:right w:val="single" w:sz="4" w:space="0" w:color="auto"/>
            </w:tcBorders>
            <w:vAlign w:val="center"/>
          </w:tcPr>
          <w:p w14:paraId="2C7ED8E3" w14:textId="77777777" w:rsidR="008D5AE5" w:rsidRPr="00E24AF1" w:rsidRDefault="003C5FDD">
            <w:pPr>
              <w:jc w:val="center"/>
              <w:rPr>
                <w:rFonts w:ascii="仿宋" w:eastAsia="仿宋" w:hAnsi="仿宋" w:hint="eastAsia"/>
                <w:sz w:val="24"/>
                <w:szCs w:val="24"/>
                <w:highlight w:val="yellow"/>
              </w:rPr>
            </w:pPr>
            <w:r w:rsidRPr="00E24AF1">
              <w:rPr>
                <w:rFonts w:ascii="仿宋" w:eastAsia="仿宋" w:hAnsi="仿宋" w:hint="eastAsia"/>
                <w:sz w:val="24"/>
                <w:szCs w:val="24"/>
                <w:highlight w:val="yellow"/>
              </w:rPr>
              <w:t>否</w:t>
            </w:r>
          </w:p>
        </w:tc>
        <w:tc>
          <w:tcPr>
            <w:tcW w:w="1260" w:type="dxa"/>
            <w:tcBorders>
              <w:top w:val="single" w:sz="4" w:space="0" w:color="auto"/>
              <w:left w:val="single" w:sz="4" w:space="0" w:color="auto"/>
              <w:bottom w:val="single" w:sz="4" w:space="0" w:color="auto"/>
              <w:right w:val="single" w:sz="4" w:space="0" w:color="auto"/>
            </w:tcBorders>
            <w:vAlign w:val="center"/>
          </w:tcPr>
          <w:p w14:paraId="19533A6F" w14:textId="7B0B8A77" w:rsidR="008D5AE5" w:rsidRPr="00E24AF1" w:rsidRDefault="004D40F2">
            <w:pPr>
              <w:jc w:val="center"/>
              <w:rPr>
                <w:rFonts w:ascii="仿宋" w:eastAsia="仿宋" w:hAnsi="仿宋" w:hint="eastAsia"/>
                <w:sz w:val="24"/>
                <w:szCs w:val="24"/>
                <w:highlight w:val="yellow"/>
              </w:rPr>
            </w:pPr>
            <w:r w:rsidRPr="00E24AF1">
              <w:rPr>
                <w:rFonts w:ascii="仿宋" w:eastAsia="仿宋" w:hAnsi="仿宋" w:hint="eastAsia"/>
                <w:sz w:val="24"/>
                <w:szCs w:val="24"/>
                <w:highlight w:val="yellow"/>
              </w:rPr>
              <w:t>{金额}</w:t>
            </w:r>
          </w:p>
        </w:tc>
        <w:tc>
          <w:tcPr>
            <w:tcW w:w="1361" w:type="dxa"/>
            <w:tcBorders>
              <w:top w:val="single" w:sz="4" w:space="0" w:color="auto"/>
              <w:left w:val="single" w:sz="4" w:space="0" w:color="auto"/>
              <w:bottom w:val="single" w:sz="4" w:space="0" w:color="auto"/>
              <w:right w:val="single" w:sz="4" w:space="0" w:color="auto"/>
            </w:tcBorders>
            <w:vAlign w:val="center"/>
          </w:tcPr>
          <w:p w14:paraId="28F5701E" w14:textId="622BDE03" w:rsidR="008D5AE5" w:rsidRPr="00E24AF1" w:rsidRDefault="004D40F2">
            <w:pPr>
              <w:jc w:val="center"/>
              <w:rPr>
                <w:rFonts w:ascii="仿宋" w:eastAsia="仿宋" w:hAnsi="仿宋" w:hint="eastAsia"/>
                <w:sz w:val="24"/>
                <w:szCs w:val="24"/>
                <w:highlight w:val="yellow"/>
              </w:rPr>
            </w:pPr>
            <w:r w:rsidRPr="00E24AF1">
              <w:rPr>
                <w:rFonts w:ascii="仿宋" w:eastAsia="仿宋" w:hAnsi="仿宋" w:hint="eastAsia"/>
                <w:sz w:val="24"/>
                <w:szCs w:val="24"/>
                <w:highlight w:val="yellow"/>
              </w:rPr>
              <w:t>{金额}</w:t>
            </w:r>
          </w:p>
        </w:tc>
        <w:tc>
          <w:tcPr>
            <w:tcW w:w="1285" w:type="dxa"/>
            <w:tcBorders>
              <w:top w:val="single" w:sz="4" w:space="0" w:color="auto"/>
              <w:left w:val="single" w:sz="4" w:space="0" w:color="auto"/>
              <w:bottom w:val="single" w:sz="4" w:space="0" w:color="auto"/>
              <w:right w:val="single" w:sz="4" w:space="0" w:color="auto"/>
            </w:tcBorders>
            <w:vAlign w:val="center"/>
          </w:tcPr>
          <w:p w14:paraId="6ADB06C9" w14:textId="77777777" w:rsidR="008D5AE5" w:rsidRPr="004D40F2" w:rsidRDefault="003C5FDD">
            <w:pPr>
              <w:jc w:val="center"/>
              <w:rPr>
                <w:rFonts w:ascii="仿宋" w:eastAsia="仿宋" w:hAnsi="仿宋" w:hint="eastAsia"/>
                <w:sz w:val="24"/>
                <w:szCs w:val="24"/>
              </w:rPr>
            </w:pPr>
            <w:r w:rsidRPr="00E24AF1">
              <w:rPr>
                <w:rFonts w:ascii="仿宋" w:eastAsia="仿宋" w:hAnsi="仿宋"/>
                <w:sz w:val="24"/>
                <w:szCs w:val="24"/>
                <w:highlight w:val="yellow"/>
              </w:rPr>
              <w:t>不允许中标后分包。</w:t>
            </w:r>
          </w:p>
        </w:tc>
      </w:tr>
    </w:tbl>
    <w:p w14:paraId="454EEA18" w14:textId="77777777" w:rsidR="008D5AE5" w:rsidRPr="0064787F" w:rsidRDefault="008D5AE5">
      <w:pPr>
        <w:rPr>
          <w:rFonts w:ascii="宋体" w:eastAsia="宋体" w:hAnsi="宋体" w:hint="eastAsia"/>
          <w:szCs w:val="21"/>
        </w:rPr>
      </w:pPr>
    </w:p>
    <w:p w14:paraId="7F777C59" w14:textId="77777777" w:rsidR="008D5AE5" w:rsidRPr="00F86F77" w:rsidRDefault="003C5FDD" w:rsidP="00F86F77">
      <w:pPr>
        <w:pStyle w:val="3"/>
        <w:numPr>
          <w:ilvl w:val="0"/>
          <w:numId w:val="0"/>
        </w:numPr>
        <w:spacing w:before="93" w:after="93"/>
        <w:rPr>
          <w:sz w:val="28"/>
        </w:rPr>
      </w:pPr>
      <w:bookmarkStart w:id="35" w:name="_Toc221690248"/>
      <w:r w:rsidRPr="00F86F77">
        <w:rPr>
          <w:sz w:val="28"/>
        </w:rPr>
        <w:t xml:space="preserve">5.1.6 </w:t>
      </w:r>
      <w:r w:rsidRPr="00F86F77">
        <w:rPr>
          <w:rFonts w:hint="eastAsia"/>
          <w:sz w:val="28"/>
        </w:rPr>
        <w:t>供应商资格条件</w:t>
      </w:r>
      <w:bookmarkEnd w:id="35"/>
    </w:p>
    <w:p w14:paraId="25EA562C"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snapToGrid w:val="0"/>
          <w:kern w:val="10"/>
          <w:sz w:val="32"/>
        </w:rPr>
        <w:t>1.</w:t>
      </w:r>
      <w:r w:rsidRPr="004D40F2">
        <w:rPr>
          <w:rFonts w:ascii="Times New Roman" w:eastAsia="仿宋" w:hAnsi="Times New Roman"/>
          <w:snapToGrid w:val="0"/>
          <w:kern w:val="10"/>
          <w:sz w:val="32"/>
        </w:rPr>
        <w:t>满足《中华人民共和国政府采购法》第二十二条规定，即：</w:t>
      </w:r>
      <w:r w:rsidRPr="004D40F2">
        <w:rPr>
          <w:rFonts w:ascii="Times New Roman" w:eastAsia="仿宋" w:hAnsi="Times New Roman"/>
          <w:snapToGrid w:val="0"/>
          <w:kern w:val="10"/>
          <w:sz w:val="32"/>
        </w:rPr>
        <w:t xml:space="preserve"> </w:t>
      </w:r>
    </w:p>
    <w:p w14:paraId="29F8A8EF"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1</w:t>
      </w:r>
      <w:r w:rsidRPr="004D40F2">
        <w:rPr>
          <w:rFonts w:ascii="Times New Roman" w:eastAsia="仿宋" w:hAnsi="Times New Roman"/>
          <w:snapToGrid w:val="0"/>
          <w:kern w:val="10"/>
          <w:sz w:val="32"/>
        </w:rPr>
        <w:t>）具有独立承担民事责任的能力；</w:t>
      </w:r>
    </w:p>
    <w:p w14:paraId="43758F39"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2</w:t>
      </w:r>
      <w:r w:rsidRPr="004D40F2">
        <w:rPr>
          <w:rFonts w:ascii="Times New Roman" w:eastAsia="仿宋" w:hAnsi="Times New Roman"/>
          <w:snapToGrid w:val="0"/>
          <w:kern w:val="10"/>
          <w:sz w:val="32"/>
        </w:rPr>
        <w:t>）具有良好的商业信誉和健全的财务会计制度；</w:t>
      </w:r>
    </w:p>
    <w:p w14:paraId="1004529B"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3</w:t>
      </w:r>
      <w:r w:rsidRPr="004D40F2">
        <w:rPr>
          <w:rFonts w:ascii="Times New Roman" w:eastAsia="仿宋" w:hAnsi="Times New Roman"/>
          <w:snapToGrid w:val="0"/>
          <w:kern w:val="10"/>
          <w:sz w:val="32"/>
        </w:rPr>
        <w:t>）具有履行合同所必需的设备和专业技术能力；</w:t>
      </w:r>
    </w:p>
    <w:p w14:paraId="10E1B012"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4</w:t>
      </w:r>
      <w:r w:rsidRPr="004D40F2">
        <w:rPr>
          <w:rFonts w:ascii="Times New Roman" w:eastAsia="仿宋" w:hAnsi="Times New Roman"/>
          <w:snapToGrid w:val="0"/>
          <w:kern w:val="10"/>
          <w:sz w:val="32"/>
        </w:rPr>
        <w:t>）有依法缴纳税收和社会保障资金的良好记录；</w:t>
      </w:r>
    </w:p>
    <w:p w14:paraId="3D2C5903"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5</w:t>
      </w:r>
      <w:r w:rsidRPr="004D40F2">
        <w:rPr>
          <w:rFonts w:ascii="Times New Roman" w:eastAsia="仿宋" w:hAnsi="Times New Roman"/>
          <w:snapToGrid w:val="0"/>
          <w:kern w:val="10"/>
          <w:sz w:val="32"/>
        </w:rPr>
        <w:t>）参加政府采购活动前三年内，在经营活动中没有重大违法记录；</w:t>
      </w:r>
    </w:p>
    <w:p w14:paraId="695FA3F3"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6</w:t>
      </w:r>
      <w:r w:rsidRPr="004D40F2">
        <w:rPr>
          <w:rFonts w:ascii="Times New Roman" w:eastAsia="仿宋" w:hAnsi="Times New Roman"/>
          <w:snapToGrid w:val="0"/>
          <w:kern w:val="10"/>
          <w:sz w:val="32"/>
        </w:rPr>
        <w:t>）法律、行政法规规定的其他条件。</w:t>
      </w:r>
    </w:p>
    <w:p w14:paraId="152195A5"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snapToGrid w:val="0"/>
          <w:kern w:val="10"/>
          <w:sz w:val="32"/>
        </w:rPr>
        <w:t>2.</w:t>
      </w:r>
      <w:r w:rsidRPr="004D40F2">
        <w:rPr>
          <w:rFonts w:ascii="Times New Roman" w:eastAsia="仿宋" w:hAnsi="Times New Roman"/>
          <w:snapToGrid w:val="0"/>
          <w:kern w:val="10"/>
          <w:sz w:val="32"/>
        </w:rPr>
        <w:t>单位负责人为同一人或者存在直接控股、管理关系的不同投标人，不得参加本项目同一合同项下的政府采购活动。</w:t>
      </w:r>
    </w:p>
    <w:p w14:paraId="447691CA"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snapToGrid w:val="0"/>
          <w:kern w:val="10"/>
          <w:sz w:val="32"/>
        </w:rPr>
        <w:t>3.</w:t>
      </w:r>
      <w:r w:rsidRPr="004D40F2">
        <w:rPr>
          <w:rFonts w:ascii="Times New Roman" w:eastAsia="仿宋" w:hAnsi="Times New Roman"/>
          <w:snapToGrid w:val="0"/>
          <w:kern w:val="10"/>
          <w:sz w:val="32"/>
        </w:rPr>
        <w:t>为本采购项目提供整体设计、规范编制或者项目管理、监理、检测等服务的，不得再参加本项目的其他招标采购活动。</w:t>
      </w:r>
    </w:p>
    <w:p w14:paraId="13C3CABA"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snapToGrid w:val="0"/>
          <w:kern w:val="10"/>
          <w:sz w:val="32"/>
        </w:rPr>
        <w:t>4.</w:t>
      </w:r>
      <w:r w:rsidRPr="004D40F2">
        <w:rPr>
          <w:rFonts w:ascii="Times New Roman" w:eastAsia="仿宋" w:hAnsi="Times New Roman"/>
          <w:snapToGrid w:val="0"/>
          <w:kern w:val="10"/>
          <w:sz w:val="32"/>
        </w:rPr>
        <w:t>未被列入失信被执行人、重大税收违法案件当事人名单，未被列入政府采购严重违法失信行为记录名单。</w:t>
      </w:r>
    </w:p>
    <w:p w14:paraId="5944FAF7"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snapToGrid w:val="0"/>
          <w:kern w:val="10"/>
          <w:sz w:val="32"/>
        </w:rPr>
        <w:t>5.</w:t>
      </w:r>
      <w:r w:rsidRPr="004D40F2">
        <w:rPr>
          <w:rFonts w:ascii="Times New Roman" w:eastAsia="仿宋" w:hAnsi="Times New Roman"/>
          <w:snapToGrid w:val="0"/>
          <w:kern w:val="10"/>
          <w:sz w:val="32"/>
        </w:rPr>
        <w:t>落实政府采购政策需满足的资格要求：</w:t>
      </w:r>
      <w:r w:rsidRPr="004D40F2">
        <w:rPr>
          <w:rFonts w:ascii="Times New Roman" w:eastAsia="仿宋" w:hAnsi="Times New Roman" w:hint="eastAsia"/>
          <w:snapToGrid w:val="0"/>
          <w:kern w:val="10"/>
          <w:sz w:val="32"/>
        </w:rPr>
        <w:t>无</w:t>
      </w:r>
    </w:p>
    <w:p w14:paraId="465CB4D0"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snapToGrid w:val="0"/>
          <w:kern w:val="10"/>
          <w:sz w:val="32"/>
        </w:rPr>
        <w:lastRenderedPageBreak/>
        <w:t>6.</w:t>
      </w:r>
      <w:r w:rsidRPr="004D40F2">
        <w:rPr>
          <w:rFonts w:ascii="Times New Roman" w:eastAsia="仿宋" w:hAnsi="Times New Roman"/>
          <w:snapToGrid w:val="0"/>
          <w:kern w:val="10"/>
          <w:sz w:val="32"/>
        </w:rPr>
        <w:t>本项目的特定资格要求：</w:t>
      </w:r>
    </w:p>
    <w:p w14:paraId="6D917CA8"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snapToGrid w:val="0"/>
          <w:kern w:val="10"/>
          <w:sz w:val="32"/>
        </w:rPr>
        <w:t>1</w:t>
      </w:r>
      <w:r w:rsidRPr="004D40F2">
        <w:rPr>
          <w:rFonts w:ascii="Times New Roman" w:eastAsia="仿宋" w:hAnsi="Times New Roman"/>
          <w:snapToGrid w:val="0"/>
          <w:kern w:val="10"/>
          <w:sz w:val="32"/>
        </w:rPr>
        <w:t>）供应商须是在中华人民共和国境内注册的独立法人、机构、组织或自然人，所投产品或服务必须获得相关行政许可的，投标人须获得相关行政许可才能参与竞标；</w:t>
      </w:r>
    </w:p>
    <w:p w14:paraId="17E12699" w14:textId="513D8128" w:rsidR="008D5AE5"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009824EA" w:rsidRPr="004D40F2">
        <w:rPr>
          <w:rFonts w:ascii="Times New Roman" w:eastAsia="仿宋" w:hAnsi="Times New Roman" w:hint="eastAsia"/>
          <w:snapToGrid w:val="0"/>
          <w:kern w:val="10"/>
          <w:sz w:val="32"/>
        </w:rPr>
        <w:t>2</w:t>
      </w:r>
      <w:r w:rsidRPr="004D40F2">
        <w:rPr>
          <w:rFonts w:ascii="Times New Roman" w:eastAsia="仿宋" w:hAnsi="Times New Roman"/>
          <w:snapToGrid w:val="0"/>
          <w:kern w:val="10"/>
          <w:sz w:val="32"/>
        </w:rPr>
        <w:t>）供应商在参加本次政府采购活动前三年内（不足三年按公司成立时起）未被列入</w:t>
      </w:r>
      <w:r w:rsidRPr="004D40F2">
        <w:rPr>
          <w:rFonts w:ascii="Times New Roman" w:eastAsia="仿宋" w:hAnsi="Times New Roman"/>
          <w:snapToGrid w:val="0"/>
          <w:kern w:val="10"/>
          <w:sz w:val="32"/>
        </w:rPr>
        <w:t>“</w:t>
      </w:r>
      <w:r w:rsidRPr="004D40F2">
        <w:rPr>
          <w:rFonts w:ascii="Times New Roman" w:eastAsia="仿宋" w:hAnsi="Times New Roman"/>
          <w:snapToGrid w:val="0"/>
          <w:kern w:val="10"/>
          <w:sz w:val="32"/>
        </w:rPr>
        <w:t>信用中国</w:t>
      </w:r>
      <w:r w:rsidRPr="004D40F2">
        <w:rPr>
          <w:rFonts w:ascii="Times New Roman" w:eastAsia="仿宋" w:hAnsi="Times New Roman"/>
          <w:snapToGrid w:val="0"/>
          <w:kern w:val="10"/>
          <w:sz w:val="32"/>
        </w:rPr>
        <w:t>”</w:t>
      </w:r>
      <w:r w:rsidRPr="004D40F2">
        <w:rPr>
          <w:rFonts w:ascii="Times New Roman" w:eastAsia="仿宋" w:hAnsi="Times New Roman"/>
          <w:snapToGrid w:val="0"/>
          <w:kern w:val="10"/>
          <w:sz w:val="32"/>
        </w:rPr>
        <w:t>网站</w:t>
      </w:r>
      <w:r w:rsidRPr="004D40F2">
        <w:rPr>
          <w:rFonts w:ascii="Times New Roman" w:eastAsia="仿宋" w:hAnsi="Times New Roman"/>
          <w:snapToGrid w:val="0"/>
          <w:kern w:val="10"/>
          <w:sz w:val="32"/>
        </w:rPr>
        <w:t>(www.creditchina.gov.cn)</w:t>
      </w:r>
      <w:r w:rsidRPr="004D40F2">
        <w:rPr>
          <w:rFonts w:ascii="Times New Roman" w:eastAsia="仿宋" w:hAnsi="Times New Roman"/>
          <w:snapToGrid w:val="0"/>
          <w:kern w:val="10"/>
          <w:sz w:val="32"/>
        </w:rPr>
        <w:t>失信被执行人、</w:t>
      </w:r>
      <w:r w:rsidRPr="004D40F2">
        <w:rPr>
          <w:rFonts w:ascii="Times New Roman" w:eastAsia="仿宋" w:hAnsi="Times New Roman" w:hint="eastAsia"/>
          <w:snapToGrid w:val="0"/>
          <w:kern w:val="10"/>
          <w:sz w:val="32"/>
        </w:rPr>
        <w:t>税收违法黑名单</w:t>
      </w:r>
      <w:r w:rsidRPr="004D40F2">
        <w:rPr>
          <w:rFonts w:ascii="Times New Roman" w:eastAsia="仿宋" w:hAnsi="Times New Roman"/>
          <w:snapToGrid w:val="0"/>
          <w:kern w:val="10"/>
          <w:sz w:val="32"/>
        </w:rPr>
        <w:t>、政府采购严重违法失信行为和</w:t>
      </w:r>
      <w:r w:rsidRPr="004D40F2">
        <w:rPr>
          <w:rFonts w:ascii="Times New Roman" w:eastAsia="仿宋" w:hAnsi="Times New Roman"/>
          <w:snapToGrid w:val="0"/>
          <w:kern w:val="10"/>
          <w:sz w:val="32"/>
        </w:rPr>
        <w:t>“</w:t>
      </w:r>
      <w:r w:rsidRPr="004D40F2">
        <w:rPr>
          <w:rFonts w:ascii="Times New Roman" w:eastAsia="仿宋" w:hAnsi="Times New Roman"/>
          <w:snapToGrid w:val="0"/>
          <w:kern w:val="10"/>
          <w:sz w:val="32"/>
        </w:rPr>
        <w:t>中国政府采购</w:t>
      </w:r>
      <w:r w:rsidRPr="004D40F2">
        <w:rPr>
          <w:rFonts w:ascii="Times New Roman" w:eastAsia="仿宋" w:hAnsi="Times New Roman"/>
          <w:snapToGrid w:val="0"/>
          <w:kern w:val="10"/>
          <w:sz w:val="32"/>
        </w:rPr>
        <w:t>”</w:t>
      </w:r>
      <w:r w:rsidRPr="004D40F2">
        <w:rPr>
          <w:rFonts w:ascii="Times New Roman" w:eastAsia="仿宋" w:hAnsi="Times New Roman"/>
          <w:snapToGrid w:val="0"/>
          <w:kern w:val="10"/>
          <w:sz w:val="32"/>
        </w:rPr>
        <w:t>网站（</w:t>
      </w:r>
      <w:r w:rsidRPr="004D40F2">
        <w:rPr>
          <w:rFonts w:ascii="Times New Roman" w:eastAsia="仿宋" w:hAnsi="Times New Roman"/>
          <w:snapToGrid w:val="0"/>
          <w:kern w:val="10"/>
          <w:sz w:val="32"/>
        </w:rPr>
        <w:t>www.ccgp.gov.cn</w:t>
      </w:r>
      <w:r w:rsidRPr="004D40F2">
        <w:rPr>
          <w:rFonts w:ascii="Times New Roman" w:eastAsia="仿宋" w:hAnsi="Times New Roman"/>
          <w:snapToGrid w:val="0"/>
          <w:kern w:val="10"/>
          <w:sz w:val="32"/>
        </w:rPr>
        <w:t>）政府采购严重违法失信行为记录名单，以开标当日招标代理机构查询结果为准，否则不得参加政府采购活动。</w:t>
      </w:r>
    </w:p>
    <w:p w14:paraId="10AC9D9C" w14:textId="11CEE614" w:rsidR="00E24AF1" w:rsidRPr="004D40F2" w:rsidRDefault="00E24AF1"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003D2DD4">
        <w:rPr>
          <w:rFonts w:ascii="Times New Roman" w:eastAsia="仿宋" w:hAnsi="Times New Roman" w:hint="eastAsia"/>
          <w:snapToGrid w:val="0"/>
          <w:kern w:val="10"/>
          <w:sz w:val="32"/>
        </w:rPr>
        <w:t>3</w:t>
      </w:r>
      <w:r w:rsidRPr="004D40F2">
        <w:rPr>
          <w:rFonts w:ascii="Times New Roman" w:eastAsia="仿宋" w:hAnsi="Times New Roman"/>
          <w:snapToGrid w:val="0"/>
          <w:kern w:val="10"/>
          <w:sz w:val="32"/>
        </w:rPr>
        <w:t>）</w:t>
      </w:r>
      <w:r w:rsidR="003D2DD4" w:rsidRPr="004D40F2">
        <w:rPr>
          <w:rFonts w:ascii="Times New Roman" w:eastAsia="仿宋" w:hAnsi="Times New Roman"/>
          <w:snapToGrid w:val="0"/>
          <w:kern w:val="10"/>
          <w:sz w:val="32"/>
        </w:rPr>
        <w:t>供应商</w:t>
      </w:r>
      <w:r w:rsidRPr="00E24AF1">
        <w:rPr>
          <w:rFonts w:ascii="Times New Roman" w:eastAsia="仿宋" w:hAnsi="Times New Roman"/>
          <w:snapToGrid w:val="0"/>
          <w:kern w:val="10"/>
          <w:sz w:val="32"/>
        </w:rPr>
        <w:t>具备公安部第三研究所认证发放的《网络安全服务认证证书等级保护测评服务认证》</w:t>
      </w:r>
      <w:r>
        <w:rPr>
          <w:rFonts w:ascii="Times New Roman" w:eastAsia="仿宋" w:hAnsi="Times New Roman"/>
          <w:snapToGrid w:val="0"/>
          <w:kern w:val="10"/>
          <w:sz w:val="32"/>
        </w:rPr>
        <w:t>。</w:t>
      </w:r>
    </w:p>
    <w:p w14:paraId="33927803" w14:textId="77777777" w:rsidR="008D5AE5" w:rsidRPr="00F86F77" w:rsidRDefault="003C5FDD" w:rsidP="00F86F77">
      <w:pPr>
        <w:pStyle w:val="3"/>
        <w:numPr>
          <w:ilvl w:val="0"/>
          <w:numId w:val="0"/>
        </w:numPr>
        <w:spacing w:before="93" w:after="93"/>
        <w:rPr>
          <w:sz w:val="28"/>
        </w:rPr>
      </w:pPr>
      <w:bookmarkStart w:id="36" w:name="_Toc221690249"/>
      <w:r w:rsidRPr="00F86F77">
        <w:rPr>
          <w:sz w:val="28"/>
        </w:rPr>
        <w:t xml:space="preserve">5.1.7 </w:t>
      </w:r>
      <w:r w:rsidRPr="00F86F77">
        <w:rPr>
          <w:rFonts w:hint="eastAsia"/>
          <w:sz w:val="28"/>
        </w:rPr>
        <w:t>采购方式</w:t>
      </w:r>
      <w:bookmarkEnd w:id="36"/>
    </w:p>
    <w:p w14:paraId="1512E4AB"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hint="eastAsia"/>
          <w:snapToGrid w:val="0"/>
          <w:kern w:val="10"/>
          <w:sz w:val="32"/>
        </w:rPr>
        <w:t>1</w:t>
      </w:r>
      <w:r w:rsidRPr="004D40F2">
        <w:rPr>
          <w:rFonts w:ascii="Times New Roman" w:eastAsia="仿宋" w:hAnsi="Times New Roman" w:hint="eastAsia"/>
          <w:snapToGrid w:val="0"/>
          <w:kern w:val="10"/>
          <w:sz w:val="32"/>
        </w:rPr>
        <w:t>）采购方式</w:t>
      </w:r>
    </w:p>
    <w:p w14:paraId="10DB4097"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fldChar w:fldCharType="begin"/>
      </w:r>
      <w:r w:rsidRPr="004D40F2">
        <w:rPr>
          <w:rFonts w:ascii="Times New Roman" w:eastAsia="仿宋" w:hAnsi="Times New Roman" w:hint="eastAsia"/>
          <w:snapToGrid w:val="0"/>
          <w:kern w:val="10"/>
          <w:sz w:val="32"/>
        </w:rPr>
        <w:instrText xml:space="preserve"> eq \o\ac(</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fldChar w:fldCharType="end"/>
      </w:r>
      <w:r w:rsidRPr="004D40F2">
        <w:rPr>
          <w:rFonts w:ascii="Times New Roman" w:eastAsia="仿宋" w:hAnsi="Times New Roman" w:hint="eastAsia"/>
          <w:snapToGrid w:val="0"/>
          <w:kern w:val="10"/>
          <w:sz w:val="32"/>
        </w:rPr>
        <w:t>公开招标</w:t>
      </w:r>
    </w:p>
    <w:p w14:paraId="46498F20"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□邀请招标</w:t>
      </w:r>
    </w:p>
    <w:p w14:paraId="0F048B8B"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□竞争性谈判</w:t>
      </w:r>
    </w:p>
    <w:p w14:paraId="3C6A0540"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□竞争性磋商</w:t>
      </w:r>
    </w:p>
    <w:p w14:paraId="4A58331A"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□询价</w:t>
      </w:r>
    </w:p>
    <w:p w14:paraId="34AD57E5"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lastRenderedPageBreak/>
        <w:t>□单一来源采购</w:t>
      </w:r>
    </w:p>
    <w:p w14:paraId="7911B1CC"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□其他采购方式：</w:t>
      </w:r>
    </w:p>
    <w:p w14:paraId="36DED57F"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Pr="004D40F2">
        <w:rPr>
          <w:rFonts w:ascii="Times New Roman" w:eastAsia="仿宋" w:hAnsi="Times New Roman" w:hint="eastAsia"/>
          <w:snapToGrid w:val="0"/>
          <w:kern w:val="10"/>
          <w:sz w:val="32"/>
        </w:rPr>
        <w:t>2</w:t>
      </w:r>
      <w:r w:rsidRPr="004D40F2">
        <w:rPr>
          <w:rFonts w:ascii="Times New Roman" w:eastAsia="仿宋" w:hAnsi="Times New Roman" w:hint="eastAsia"/>
          <w:snapToGrid w:val="0"/>
          <w:kern w:val="10"/>
          <w:sz w:val="32"/>
        </w:rPr>
        <w:t>）采购方式是否需要财政部门批准：</w:t>
      </w:r>
    </w:p>
    <w:p w14:paraId="1DB142AE"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□不需要</w:t>
      </w:r>
    </w:p>
    <w:p w14:paraId="3457C303"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fldChar w:fldCharType="begin"/>
      </w:r>
      <w:r w:rsidRPr="004D40F2">
        <w:rPr>
          <w:rFonts w:ascii="Times New Roman" w:eastAsia="仿宋" w:hAnsi="Times New Roman" w:hint="eastAsia"/>
          <w:snapToGrid w:val="0"/>
          <w:kern w:val="10"/>
          <w:sz w:val="32"/>
        </w:rPr>
        <w:instrText xml:space="preserve"> eq \o\ac(</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fldChar w:fldCharType="end"/>
      </w:r>
      <w:r w:rsidRPr="004D40F2">
        <w:rPr>
          <w:rFonts w:ascii="Times New Roman" w:eastAsia="仿宋" w:hAnsi="Times New Roman" w:hint="eastAsia"/>
          <w:snapToGrid w:val="0"/>
          <w:kern w:val="10"/>
          <w:sz w:val="32"/>
        </w:rPr>
        <w:t>需要，报批安排：申报《武汉市政府采购计划函》，审批通过后开展采购活动。</w:t>
      </w:r>
    </w:p>
    <w:p w14:paraId="25E10D9A" w14:textId="77777777" w:rsidR="008D5AE5" w:rsidRPr="00F86F77" w:rsidRDefault="003C5FDD" w:rsidP="00F86F77">
      <w:pPr>
        <w:pStyle w:val="3"/>
        <w:numPr>
          <w:ilvl w:val="0"/>
          <w:numId w:val="0"/>
        </w:numPr>
        <w:spacing w:before="93" w:after="93"/>
        <w:rPr>
          <w:sz w:val="28"/>
        </w:rPr>
      </w:pPr>
      <w:bookmarkStart w:id="37" w:name="_Toc221690250"/>
      <w:r w:rsidRPr="00F86F77">
        <w:rPr>
          <w:sz w:val="28"/>
        </w:rPr>
        <w:t xml:space="preserve">5.1.8 </w:t>
      </w:r>
      <w:r w:rsidRPr="00F86F77">
        <w:rPr>
          <w:rFonts w:hint="eastAsia"/>
          <w:sz w:val="28"/>
        </w:rPr>
        <w:t>竞争范围</w:t>
      </w:r>
      <w:bookmarkEnd w:id="37"/>
    </w:p>
    <w:p w14:paraId="45D399AC"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通过面向市场公开发布采购公告的方式征集供应商，符合资格要求的供应商均可</w:t>
      </w:r>
      <w:r w:rsidRPr="004D40F2">
        <w:rPr>
          <w:rFonts w:ascii="Times New Roman" w:eastAsia="仿宋" w:hAnsi="Times New Roman"/>
          <w:snapToGrid w:val="0"/>
          <w:kern w:val="10"/>
          <w:sz w:val="32"/>
        </w:rPr>
        <w:t>参与本项目竞争。</w:t>
      </w:r>
    </w:p>
    <w:p w14:paraId="6F049AE4" w14:textId="495D3F8B" w:rsidR="003E0557" w:rsidRPr="003D2DD4" w:rsidRDefault="003C5FDD" w:rsidP="003D2DD4">
      <w:pPr>
        <w:pStyle w:val="3"/>
        <w:numPr>
          <w:ilvl w:val="0"/>
          <w:numId w:val="0"/>
        </w:numPr>
        <w:spacing w:before="93" w:after="93"/>
        <w:rPr>
          <w:sz w:val="28"/>
        </w:rPr>
      </w:pPr>
      <w:bookmarkStart w:id="38" w:name="_Toc221690251"/>
      <w:r w:rsidRPr="00F86F77">
        <w:rPr>
          <w:sz w:val="28"/>
        </w:rPr>
        <w:t xml:space="preserve">5.1.9 </w:t>
      </w:r>
      <w:r w:rsidRPr="00F86F77">
        <w:rPr>
          <w:rFonts w:hint="eastAsia"/>
          <w:sz w:val="28"/>
        </w:rPr>
        <w:t>评审规则</w:t>
      </w:r>
      <w:bookmarkEnd w:id="38"/>
    </w:p>
    <w:p w14:paraId="65F982D2"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□最低评标价法，选择该评审规则的理由：</w:t>
      </w:r>
      <w:r w:rsidRPr="004D40F2">
        <w:rPr>
          <w:rFonts w:ascii="Times New Roman" w:eastAsia="仿宋" w:hAnsi="Times New Roman" w:hint="eastAsia"/>
          <w:snapToGrid w:val="0"/>
          <w:kern w:val="10"/>
          <w:sz w:val="32"/>
        </w:rPr>
        <w:t xml:space="preserve">                                     </w:t>
      </w:r>
    </w:p>
    <w:p w14:paraId="301CB20B"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fldChar w:fldCharType="begin"/>
      </w:r>
      <w:r w:rsidRPr="004D40F2">
        <w:rPr>
          <w:rFonts w:ascii="Times New Roman" w:eastAsia="仿宋" w:hAnsi="Times New Roman" w:hint="eastAsia"/>
          <w:snapToGrid w:val="0"/>
          <w:kern w:val="10"/>
          <w:sz w:val="32"/>
        </w:rPr>
        <w:instrText xml:space="preserve"> eq \o\ac(</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fldChar w:fldCharType="end"/>
      </w:r>
      <w:r w:rsidRPr="004D40F2">
        <w:rPr>
          <w:rFonts w:ascii="Times New Roman" w:eastAsia="仿宋" w:hAnsi="Times New Roman" w:hint="eastAsia"/>
          <w:snapToGrid w:val="0"/>
          <w:kern w:val="10"/>
          <w:sz w:val="32"/>
        </w:rPr>
        <w:t>综合评分法，选择该评审规则的理由：投标文件满足招标文件全部实质性要求且按照评审因素的量化指标评审得分最高的供应商为中标候选人的评标方法。</w:t>
      </w:r>
    </w:p>
    <w:p w14:paraId="57E71E38" w14:textId="0501C383"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snapToGrid w:val="0"/>
          <w:kern w:val="10"/>
          <w:sz w:val="32"/>
        </w:rPr>
        <w:t>评分标准</w:t>
      </w:r>
      <w:r w:rsidR="003E0557" w:rsidRPr="003E0557">
        <w:rPr>
          <w:rFonts w:ascii="Times New Roman" w:eastAsia="仿宋" w:hAnsi="Times New Roman" w:hint="eastAsia"/>
          <w:snapToGrid w:val="0"/>
          <w:color w:val="FF0000"/>
          <w:kern w:val="10"/>
          <w:sz w:val="32"/>
        </w:rPr>
        <w:t>{</w:t>
      </w:r>
      <w:r w:rsidR="003E0557" w:rsidRPr="003E0557">
        <w:rPr>
          <w:rFonts w:ascii="Times New Roman" w:eastAsia="仿宋" w:hAnsi="Times New Roman" w:hint="eastAsia"/>
          <w:snapToGrid w:val="0"/>
          <w:color w:val="FF0000"/>
          <w:kern w:val="10"/>
          <w:sz w:val="32"/>
        </w:rPr>
        <w:t>供参考，根据实际项目调整</w:t>
      </w:r>
      <w:r w:rsidR="003E0557" w:rsidRPr="003E0557">
        <w:rPr>
          <w:rFonts w:ascii="Times New Roman" w:eastAsia="仿宋" w:hAnsi="Times New Roman" w:hint="eastAsia"/>
          <w:snapToGrid w:val="0"/>
          <w:color w:val="FF0000"/>
          <w:kern w:val="10"/>
          <w:sz w:val="32"/>
        </w:rPr>
        <w:t>}</w:t>
      </w:r>
      <w:r w:rsidRPr="004D40F2">
        <w:rPr>
          <w:rFonts w:ascii="Times New Roman" w:eastAsia="仿宋" w:hAnsi="Times New Roman" w:hint="eastAsia"/>
          <w:snapToGrid w:val="0"/>
          <w:kern w:val="10"/>
          <w:sz w:val="32"/>
        </w:rPr>
        <w:t>：</w:t>
      </w:r>
    </w:p>
    <w:p w14:paraId="431EC34D" w14:textId="482C7BE0" w:rsidR="008D5AE5" w:rsidRPr="0064787F" w:rsidRDefault="008D5AE5">
      <w:pPr>
        <w:rPr>
          <w:rFonts w:ascii="宋体" w:eastAsia="宋体" w:hAnsi="宋体" w:hint="eastAsia"/>
          <w:szCs w:val="21"/>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070"/>
        <w:gridCol w:w="632"/>
        <w:gridCol w:w="62"/>
        <w:gridCol w:w="7593"/>
      </w:tblGrid>
      <w:tr w:rsidR="00B45C64" w:rsidRPr="0064787F" w14:paraId="40499DC1" w14:textId="77777777" w:rsidTr="00B45C64">
        <w:trPr>
          <w:trHeight w:val="251"/>
        </w:trPr>
        <w:tc>
          <w:tcPr>
            <w:tcW w:w="703" w:type="dxa"/>
            <w:vAlign w:val="center"/>
          </w:tcPr>
          <w:p w14:paraId="181DF4FB" w14:textId="77777777" w:rsidR="00B45C64" w:rsidRPr="0064787F" w:rsidRDefault="00B45C64" w:rsidP="00B45C64">
            <w:pPr>
              <w:widowControl/>
              <w:spacing w:line="360" w:lineRule="auto"/>
              <w:jc w:val="center"/>
              <w:rPr>
                <w:rFonts w:ascii="宋体" w:eastAsia="宋体" w:hAnsi="宋体" w:hint="eastAsia"/>
                <w:szCs w:val="21"/>
              </w:rPr>
            </w:pPr>
            <w:r w:rsidRPr="0064787F">
              <w:rPr>
                <w:rFonts w:ascii="宋体" w:eastAsia="宋体" w:hAnsi="宋体" w:hint="eastAsia"/>
                <w:szCs w:val="21"/>
              </w:rPr>
              <w:t>评审</w:t>
            </w:r>
          </w:p>
          <w:p w14:paraId="504BF7F5" w14:textId="77777777" w:rsidR="00B45C64" w:rsidRPr="0064787F" w:rsidRDefault="00B45C64" w:rsidP="00B45C64">
            <w:pPr>
              <w:widowControl/>
              <w:spacing w:line="360" w:lineRule="auto"/>
              <w:jc w:val="center"/>
              <w:rPr>
                <w:rFonts w:ascii="宋体" w:eastAsia="宋体" w:hAnsi="宋体" w:hint="eastAsia"/>
                <w:szCs w:val="21"/>
              </w:rPr>
            </w:pPr>
            <w:r w:rsidRPr="0064787F">
              <w:rPr>
                <w:rFonts w:ascii="宋体" w:eastAsia="宋体" w:hAnsi="宋体" w:hint="eastAsia"/>
                <w:szCs w:val="21"/>
              </w:rPr>
              <w:t>类别</w:t>
            </w:r>
          </w:p>
        </w:tc>
        <w:tc>
          <w:tcPr>
            <w:tcW w:w="9357" w:type="dxa"/>
            <w:gridSpan w:val="4"/>
            <w:vAlign w:val="center"/>
          </w:tcPr>
          <w:p w14:paraId="0D744361" w14:textId="77777777" w:rsidR="00B45C64" w:rsidRPr="0064787F" w:rsidRDefault="00B45C64" w:rsidP="00B45C64">
            <w:pPr>
              <w:widowControl/>
              <w:spacing w:line="360" w:lineRule="auto"/>
              <w:jc w:val="center"/>
              <w:rPr>
                <w:rFonts w:ascii="宋体" w:eastAsia="宋体" w:hAnsi="宋体" w:hint="eastAsia"/>
                <w:szCs w:val="21"/>
              </w:rPr>
            </w:pPr>
            <w:r w:rsidRPr="0064787F">
              <w:rPr>
                <w:rFonts w:ascii="宋体" w:eastAsia="宋体" w:hAnsi="宋体" w:hint="eastAsia"/>
                <w:szCs w:val="21"/>
              </w:rPr>
              <w:t>评审规则</w:t>
            </w:r>
          </w:p>
        </w:tc>
      </w:tr>
      <w:tr w:rsidR="00B45C64" w:rsidRPr="0064787F" w14:paraId="35325B6D" w14:textId="77777777" w:rsidTr="00B45C64">
        <w:trPr>
          <w:trHeight w:val="620"/>
        </w:trPr>
        <w:tc>
          <w:tcPr>
            <w:tcW w:w="703" w:type="dxa"/>
            <w:vAlign w:val="center"/>
          </w:tcPr>
          <w:p w14:paraId="6335D3D2" w14:textId="77777777" w:rsidR="00B45C64" w:rsidRPr="0064787F" w:rsidRDefault="00B45C64" w:rsidP="00B45C64">
            <w:pPr>
              <w:jc w:val="center"/>
              <w:rPr>
                <w:rFonts w:ascii="宋体" w:eastAsia="宋体" w:hAnsi="宋体" w:hint="eastAsia"/>
                <w:szCs w:val="21"/>
              </w:rPr>
            </w:pPr>
            <w:r w:rsidRPr="0064787F">
              <w:rPr>
                <w:rFonts w:ascii="宋体" w:eastAsia="宋体" w:hAnsi="宋体" w:hint="eastAsia"/>
                <w:szCs w:val="21"/>
              </w:rPr>
              <w:t>价格</w:t>
            </w:r>
          </w:p>
          <w:p w14:paraId="230C0FE9" w14:textId="77777777" w:rsidR="00B45C64" w:rsidRPr="0064787F" w:rsidRDefault="00B45C64" w:rsidP="00B45C64">
            <w:pPr>
              <w:jc w:val="center"/>
              <w:rPr>
                <w:rFonts w:ascii="宋体" w:eastAsia="宋体" w:hAnsi="宋体" w:hint="eastAsia"/>
                <w:szCs w:val="21"/>
              </w:rPr>
            </w:pPr>
            <w:r w:rsidRPr="0064787F">
              <w:rPr>
                <w:rFonts w:ascii="宋体" w:eastAsia="宋体" w:hAnsi="宋体"/>
                <w:szCs w:val="21"/>
              </w:rPr>
              <w:t>30</w:t>
            </w:r>
            <w:r w:rsidRPr="0064787F">
              <w:rPr>
                <w:rFonts w:ascii="宋体" w:eastAsia="宋体" w:hAnsi="宋体" w:hint="eastAsia"/>
                <w:szCs w:val="21"/>
              </w:rPr>
              <w:t>分</w:t>
            </w:r>
          </w:p>
        </w:tc>
        <w:tc>
          <w:tcPr>
            <w:tcW w:w="1070" w:type="dxa"/>
            <w:vAlign w:val="center"/>
          </w:tcPr>
          <w:p w14:paraId="20CB1159" w14:textId="77777777" w:rsidR="00B45C64" w:rsidRPr="0064787F" w:rsidRDefault="00B45C64" w:rsidP="00B45C64">
            <w:pPr>
              <w:jc w:val="center"/>
              <w:rPr>
                <w:rFonts w:ascii="宋体" w:eastAsia="宋体" w:hAnsi="宋体" w:hint="eastAsia"/>
                <w:szCs w:val="21"/>
              </w:rPr>
            </w:pPr>
            <w:r w:rsidRPr="0064787F">
              <w:rPr>
                <w:rFonts w:ascii="宋体" w:eastAsia="宋体" w:hAnsi="宋体" w:hint="eastAsia"/>
                <w:szCs w:val="21"/>
              </w:rPr>
              <w:t>价格</w:t>
            </w:r>
          </w:p>
        </w:tc>
        <w:tc>
          <w:tcPr>
            <w:tcW w:w="694" w:type="dxa"/>
            <w:gridSpan w:val="2"/>
            <w:vAlign w:val="center"/>
          </w:tcPr>
          <w:p w14:paraId="2965438C" w14:textId="77777777" w:rsidR="00B45C64" w:rsidRPr="0064787F" w:rsidRDefault="00B45C64" w:rsidP="00B45C64">
            <w:pPr>
              <w:jc w:val="center"/>
              <w:rPr>
                <w:rFonts w:ascii="宋体" w:eastAsia="宋体" w:hAnsi="宋体" w:hint="eastAsia"/>
                <w:szCs w:val="21"/>
              </w:rPr>
            </w:pPr>
            <w:r w:rsidRPr="0064787F">
              <w:rPr>
                <w:rFonts w:ascii="宋体" w:eastAsia="宋体" w:hAnsi="宋体"/>
                <w:szCs w:val="21"/>
              </w:rPr>
              <w:t>30</w:t>
            </w:r>
            <w:r w:rsidRPr="0064787F">
              <w:rPr>
                <w:rFonts w:ascii="宋体" w:eastAsia="宋体" w:hAnsi="宋体" w:hint="eastAsia"/>
                <w:szCs w:val="21"/>
              </w:rPr>
              <w:t>分</w:t>
            </w:r>
          </w:p>
        </w:tc>
        <w:tc>
          <w:tcPr>
            <w:tcW w:w="7593" w:type="dxa"/>
          </w:tcPr>
          <w:p w14:paraId="2CDD1EE3" w14:textId="77777777" w:rsidR="00B45C64" w:rsidRPr="0064787F" w:rsidRDefault="00B45C64" w:rsidP="00B45C64">
            <w:pPr>
              <w:rPr>
                <w:rFonts w:ascii="宋体" w:eastAsia="宋体" w:hAnsi="宋体" w:hint="eastAsia"/>
                <w:szCs w:val="21"/>
              </w:rPr>
            </w:pPr>
            <w:r w:rsidRPr="0064787F">
              <w:rPr>
                <w:rFonts w:ascii="宋体" w:eastAsia="宋体" w:hAnsi="宋体"/>
                <w:szCs w:val="21"/>
              </w:rPr>
              <w:t>1</w:t>
            </w:r>
            <w:r w:rsidRPr="0064787F">
              <w:rPr>
                <w:rFonts w:ascii="宋体" w:eastAsia="宋体" w:hAnsi="宋体" w:hint="eastAsia"/>
                <w:szCs w:val="21"/>
              </w:rPr>
              <w:t>、满足采购文件要求且投标价格最低的投标报价为评标基准价</w:t>
            </w:r>
            <w:r w:rsidRPr="0064787F">
              <w:rPr>
                <w:rFonts w:ascii="宋体" w:eastAsia="宋体" w:hAnsi="宋体"/>
                <w:szCs w:val="21"/>
              </w:rPr>
              <w:t xml:space="preserve"> (D)</w:t>
            </w:r>
            <w:r w:rsidRPr="0064787F">
              <w:rPr>
                <w:rFonts w:ascii="宋体" w:eastAsia="宋体" w:hAnsi="宋体" w:hint="eastAsia"/>
                <w:szCs w:val="21"/>
              </w:rPr>
              <w:t>，其价格分为满分</w:t>
            </w:r>
            <w:r w:rsidRPr="0064787F">
              <w:rPr>
                <w:rFonts w:ascii="宋体" w:eastAsia="宋体" w:hAnsi="宋体"/>
                <w:szCs w:val="21"/>
              </w:rPr>
              <w:t xml:space="preserve">(30 </w:t>
            </w:r>
            <w:r w:rsidRPr="0064787F">
              <w:rPr>
                <w:rFonts w:ascii="宋体" w:eastAsia="宋体" w:hAnsi="宋体" w:hint="eastAsia"/>
                <w:szCs w:val="21"/>
              </w:rPr>
              <w:t>分</w:t>
            </w:r>
            <w:r w:rsidRPr="0064787F">
              <w:rPr>
                <w:rFonts w:ascii="宋体" w:eastAsia="宋体" w:hAnsi="宋体"/>
                <w:szCs w:val="21"/>
              </w:rPr>
              <w:t>)</w:t>
            </w:r>
          </w:p>
          <w:p w14:paraId="39F6B9D1" w14:textId="77777777" w:rsidR="00B45C64" w:rsidRPr="0064787F" w:rsidRDefault="00B45C64" w:rsidP="00B45C64">
            <w:pPr>
              <w:ind w:left="420" w:hangingChars="200" w:hanging="420"/>
              <w:rPr>
                <w:rFonts w:ascii="宋体" w:eastAsia="宋体" w:hAnsi="宋体" w:hint="eastAsia"/>
                <w:szCs w:val="21"/>
              </w:rPr>
            </w:pPr>
            <w:r w:rsidRPr="0064787F">
              <w:rPr>
                <w:rFonts w:ascii="宋体" w:eastAsia="宋体" w:hAnsi="宋体"/>
                <w:szCs w:val="21"/>
              </w:rPr>
              <w:t>2</w:t>
            </w:r>
            <w:r w:rsidRPr="0064787F">
              <w:rPr>
                <w:rFonts w:ascii="宋体" w:eastAsia="宋体" w:hAnsi="宋体" w:hint="eastAsia"/>
                <w:szCs w:val="21"/>
              </w:rPr>
              <w:t>、其他合格投标人的投标报价得分按如下公式计算：</w:t>
            </w:r>
          </w:p>
          <w:p w14:paraId="4943481D" w14:textId="77777777" w:rsidR="00B45C64" w:rsidRPr="0064787F" w:rsidRDefault="00B45C64" w:rsidP="00B45C64">
            <w:pPr>
              <w:rPr>
                <w:rFonts w:ascii="宋体" w:eastAsia="宋体" w:hAnsi="宋体" w:hint="eastAsia"/>
                <w:szCs w:val="21"/>
              </w:rPr>
            </w:pPr>
            <w:r w:rsidRPr="0064787F">
              <w:rPr>
                <w:rFonts w:ascii="宋体" w:eastAsia="宋体" w:hAnsi="宋体" w:hint="eastAsia"/>
                <w:szCs w:val="21"/>
              </w:rPr>
              <w:t>投标报价得分</w:t>
            </w:r>
            <w:r w:rsidRPr="0064787F">
              <w:rPr>
                <w:rFonts w:ascii="宋体" w:eastAsia="宋体" w:hAnsi="宋体"/>
                <w:szCs w:val="21"/>
              </w:rPr>
              <w:t>=(</w:t>
            </w:r>
            <w:r w:rsidRPr="0064787F">
              <w:rPr>
                <w:rFonts w:ascii="宋体" w:eastAsia="宋体" w:hAnsi="宋体" w:hint="eastAsia"/>
                <w:szCs w:val="21"/>
              </w:rPr>
              <w:t>评标基准价</w:t>
            </w:r>
            <w:r w:rsidRPr="0064787F">
              <w:rPr>
                <w:rFonts w:ascii="宋体" w:eastAsia="宋体" w:hAnsi="宋体"/>
                <w:szCs w:val="21"/>
              </w:rPr>
              <w:t>D</w:t>
            </w:r>
            <w:r w:rsidRPr="0064787F">
              <w:rPr>
                <w:rFonts w:ascii="宋体" w:eastAsia="宋体" w:hAnsi="宋体" w:hint="eastAsia"/>
                <w:szCs w:val="21"/>
              </w:rPr>
              <w:t>／投标报价</w:t>
            </w:r>
            <w:r w:rsidRPr="0064787F">
              <w:rPr>
                <w:rFonts w:ascii="宋体" w:eastAsia="宋体" w:hAnsi="宋体"/>
                <w:szCs w:val="21"/>
              </w:rPr>
              <w:t>V)</w:t>
            </w:r>
            <w:r w:rsidRPr="0064787F">
              <w:rPr>
                <w:rFonts w:ascii="宋体" w:eastAsia="宋体" w:hAnsi="宋体" w:hint="eastAsia"/>
                <w:szCs w:val="21"/>
              </w:rPr>
              <w:t>×</w:t>
            </w:r>
            <w:r w:rsidRPr="0064787F">
              <w:rPr>
                <w:rFonts w:ascii="宋体" w:eastAsia="宋体" w:hAnsi="宋体"/>
                <w:szCs w:val="21"/>
              </w:rPr>
              <w:t>30</w:t>
            </w:r>
          </w:p>
        </w:tc>
      </w:tr>
      <w:tr w:rsidR="00507FD0" w:rsidRPr="003D2DD4" w14:paraId="762E5DC8" w14:textId="77777777" w:rsidTr="00B45C64">
        <w:trPr>
          <w:trHeight w:val="1025"/>
        </w:trPr>
        <w:tc>
          <w:tcPr>
            <w:tcW w:w="703" w:type="dxa"/>
            <w:vMerge w:val="restart"/>
            <w:vAlign w:val="center"/>
          </w:tcPr>
          <w:p w14:paraId="67EA24BC" w14:textId="77777777" w:rsidR="00507FD0" w:rsidRPr="0064787F" w:rsidRDefault="00507FD0" w:rsidP="003D2DD4">
            <w:pPr>
              <w:jc w:val="center"/>
              <w:rPr>
                <w:rFonts w:ascii="宋体" w:eastAsia="宋体" w:hAnsi="宋体" w:hint="eastAsia"/>
                <w:szCs w:val="21"/>
              </w:rPr>
            </w:pPr>
            <w:r w:rsidRPr="0064787F">
              <w:rPr>
                <w:rFonts w:ascii="宋体" w:eastAsia="宋体" w:hAnsi="宋体" w:hint="eastAsia"/>
                <w:szCs w:val="21"/>
              </w:rPr>
              <w:lastRenderedPageBreak/>
              <w:t>商务</w:t>
            </w:r>
          </w:p>
          <w:p w14:paraId="1C902CB8" w14:textId="016CE11D" w:rsidR="00507FD0" w:rsidRPr="0064787F" w:rsidRDefault="00507FD0" w:rsidP="003D2DD4">
            <w:pPr>
              <w:jc w:val="center"/>
              <w:rPr>
                <w:rFonts w:ascii="宋体" w:eastAsia="宋体" w:hAnsi="宋体" w:hint="eastAsia"/>
                <w:szCs w:val="21"/>
              </w:rPr>
            </w:pPr>
            <w:r>
              <w:rPr>
                <w:rFonts w:ascii="宋体" w:eastAsia="宋体" w:hAnsi="宋体" w:hint="eastAsia"/>
                <w:szCs w:val="21"/>
              </w:rPr>
              <w:t>3</w:t>
            </w:r>
            <w:r w:rsidRPr="0064787F">
              <w:rPr>
                <w:rFonts w:ascii="宋体" w:eastAsia="宋体" w:hAnsi="宋体"/>
                <w:szCs w:val="21"/>
              </w:rPr>
              <w:t>0</w:t>
            </w:r>
            <w:r w:rsidRPr="0064787F">
              <w:rPr>
                <w:rFonts w:ascii="宋体" w:eastAsia="宋体" w:hAnsi="宋体" w:hint="eastAsia"/>
                <w:szCs w:val="21"/>
              </w:rPr>
              <w:t>分</w:t>
            </w:r>
          </w:p>
        </w:tc>
        <w:tc>
          <w:tcPr>
            <w:tcW w:w="1070" w:type="dxa"/>
            <w:vMerge w:val="restart"/>
            <w:vAlign w:val="center"/>
          </w:tcPr>
          <w:p w14:paraId="62106250" w14:textId="03B54AC7" w:rsidR="00507FD0" w:rsidRPr="0064787F" w:rsidRDefault="00507FD0" w:rsidP="003D2DD4">
            <w:pPr>
              <w:jc w:val="center"/>
              <w:rPr>
                <w:rFonts w:ascii="宋体" w:eastAsia="宋体" w:hAnsi="宋体" w:hint="eastAsia"/>
                <w:szCs w:val="21"/>
              </w:rPr>
            </w:pPr>
            <w:r w:rsidRPr="003D2DD4">
              <w:rPr>
                <w:rFonts w:ascii="宋体" w:eastAsia="宋体" w:hAnsi="宋体" w:hint="eastAsia"/>
                <w:szCs w:val="21"/>
              </w:rPr>
              <w:t>投标人综合能力</w:t>
            </w:r>
          </w:p>
        </w:tc>
        <w:tc>
          <w:tcPr>
            <w:tcW w:w="694" w:type="dxa"/>
            <w:gridSpan w:val="2"/>
            <w:vAlign w:val="center"/>
          </w:tcPr>
          <w:p w14:paraId="29987E3E" w14:textId="4205CEB6" w:rsidR="00507FD0" w:rsidRPr="0064787F" w:rsidRDefault="00507FD0" w:rsidP="003D2DD4">
            <w:pPr>
              <w:jc w:val="center"/>
              <w:rPr>
                <w:rFonts w:ascii="宋体" w:eastAsia="宋体" w:hAnsi="宋体" w:hint="eastAsia"/>
                <w:szCs w:val="21"/>
              </w:rPr>
            </w:pPr>
            <w:r w:rsidRPr="003D2DD4">
              <w:rPr>
                <w:rFonts w:ascii="宋体" w:eastAsia="宋体" w:hAnsi="宋体" w:hint="eastAsia"/>
                <w:szCs w:val="21"/>
              </w:rPr>
              <w:t>3</w:t>
            </w:r>
          </w:p>
        </w:tc>
        <w:tc>
          <w:tcPr>
            <w:tcW w:w="7593" w:type="dxa"/>
            <w:vAlign w:val="center"/>
          </w:tcPr>
          <w:p w14:paraId="5A2FC892" w14:textId="3DAD7911" w:rsidR="00507FD0" w:rsidRPr="0064787F" w:rsidRDefault="00507FD0" w:rsidP="00D36FBC">
            <w:pPr>
              <w:rPr>
                <w:rFonts w:ascii="宋体" w:eastAsia="宋体" w:hAnsi="宋体" w:hint="eastAsia"/>
                <w:szCs w:val="21"/>
              </w:rPr>
            </w:pPr>
            <w:r w:rsidRPr="003D2DD4">
              <w:rPr>
                <w:rFonts w:ascii="宋体" w:eastAsia="宋体" w:hAnsi="宋体" w:hint="eastAsia"/>
                <w:szCs w:val="21"/>
              </w:rPr>
              <w:t>投标人持有CMA或CNAS得3分，否则不得分。（提供在有效期内的证书扫描件并加盖投标人公章）</w:t>
            </w:r>
          </w:p>
        </w:tc>
      </w:tr>
      <w:tr w:rsidR="00507FD0" w:rsidRPr="003D2DD4" w14:paraId="375F81E7" w14:textId="77777777" w:rsidTr="00B45C64">
        <w:trPr>
          <w:trHeight w:val="1025"/>
        </w:trPr>
        <w:tc>
          <w:tcPr>
            <w:tcW w:w="703" w:type="dxa"/>
            <w:vMerge/>
            <w:vAlign w:val="center"/>
          </w:tcPr>
          <w:p w14:paraId="57305399" w14:textId="77777777" w:rsidR="00507FD0" w:rsidRPr="0064787F" w:rsidRDefault="00507FD0" w:rsidP="003D2DD4">
            <w:pPr>
              <w:jc w:val="center"/>
              <w:rPr>
                <w:rFonts w:ascii="宋体" w:eastAsia="宋体" w:hAnsi="宋体" w:hint="eastAsia"/>
                <w:szCs w:val="21"/>
              </w:rPr>
            </w:pPr>
          </w:p>
        </w:tc>
        <w:tc>
          <w:tcPr>
            <w:tcW w:w="1070" w:type="dxa"/>
            <w:vMerge/>
            <w:vAlign w:val="center"/>
          </w:tcPr>
          <w:p w14:paraId="7404057F" w14:textId="77777777" w:rsidR="00507FD0" w:rsidRPr="003D2DD4" w:rsidRDefault="00507FD0" w:rsidP="003D2DD4">
            <w:pPr>
              <w:jc w:val="center"/>
              <w:rPr>
                <w:rFonts w:ascii="宋体" w:eastAsia="宋体" w:hAnsi="宋体" w:hint="eastAsia"/>
                <w:szCs w:val="21"/>
              </w:rPr>
            </w:pPr>
          </w:p>
        </w:tc>
        <w:tc>
          <w:tcPr>
            <w:tcW w:w="694" w:type="dxa"/>
            <w:gridSpan w:val="2"/>
            <w:vAlign w:val="center"/>
          </w:tcPr>
          <w:p w14:paraId="5953CF13" w14:textId="430A5253" w:rsidR="00507FD0" w:rsidRPr="003D2DD4" w:rsidRDefault="00507FD0" w:rsidP="003D2DD4">
            <w:pPr>
              <w:jc w:val="center"/>
              <w:rPr>
                <w:rFonts w:ascii="宋体" w:eastAsia="宋体" w:hAnsi="宋体" w:hint="eastAsia"/>
                <w:szCs w:val="21"/>
              </w:rPr>
            </w:pPr>
            <w:r w:rsidRPr="003D2DD4">
              <w:rPr>
                <w:rFonts w:ascii="宋体" w:eastAsia="宋体" w:hAnsi="宋体" w:hint="eastAsia"/>
                <w:szCs w:val="21"/>
              </w:rPr>
              <w:t>3</w:t>
            </w:r>
          </w:p>
        </w:tc>
        <w:tc>
          <w:tcPr>
            <w:tcW w:w="7593" w:type="dxa"/>
            <w:vAlign w:val="center"/>
          </w:tcPr>
          <w:p w14:paraId="7F3BE224" w14:textId="7E050920" w:rsidR="00507FD0" w:rsidRPr="003D2DD4" w:rsidRDefault="00507FD0" w:rsidP="00D36FBC">
            <w:pPr>
              <w:rPr>
                <w:rFonts w:ascii="宋体" w:eastAsia="宋体" w:hAnsi="宋体" w:hint="eastAsia"/>
                <w:szCs w:val="21"/>
              </w:rPr>
            </w:pPr>
            <w:r w:rsidRPr="003D2DD4">
              <w:rPr>
                <w:rFonts w:ascii="宋体" w:eastAsia="宋体" w:hAnsi="宋体" w:hint="eastAsia"/>
                <w:szCs w:val="21"/>
              </w:rPr>
              <w:t>投标人具备中国网络安全审查技术与认证中心颁发的信息安全服务资质认证证书（信息安全应急处理、信息系统安全运维、信息安全风险评估）,1个得1分，最多3分，否则不得分。（提供在有效期内的证书扫描件并加盖投标人公章）</w:t>
            </w:r>
          </w:p>
        </w:tc>
      </w:tr>
      <w:tr w:rsidR="00507FD0" w:rsidRPr="003D2DD4" w14:paraId="46F02557" w14:textId="77777777" w:rsidTr="00B45C64">
        <w:trPr>
          <w:trHeight w:val="1025"/>
        </w:trPr>
        <w:tc>
          <w:tcPr>
            <w:tcW w:w="703" w:type="dxa"/>
            <w:vMerge/>
            <w:vAlign w:val="center"/>
          </w:tcPr>
          <w:p w14:paraId="3089D67B" w14:textId="77777777" w:rsidR="00507FD0" w:rsidRPr="0064787F" w:rsidRDefault="00507FD0" w:rsidP="003D2DD4">
            <w:pPr>
              <w:jc w:val="center"/>
              <w:rPr>
                <w:rFonts w:ascii="宋体" w:eastAsia="宋体" w:hAnsi="宋体" w:hint="eastAsia"/>
                <w:szCs w:val="21"/>
              </w:rPr>
            </w:pPr>
          </w:p>
        </w:tc>
        <w:tc>
          <w:tcPr>
            <w:tcW w:w="1070" w:type="dxa"/>
            <w:vMerge/>
            <w:vAlign w:val="center"/>
          </w:tcPr>
          <w:p w14:paraId="32F609E5" w14:textId="77777777" w:rsidR="00507FD0" w:rsidRPr="003D2DD4" w:rsidRDefault="00507FD0" w:rsidP="003D2DD4">
            <w:pPr>
              <w:jc w:val="center"/>
              <w:rPr>
                <w:rFonts w:ascii="宋体" w:eastAsia="宋体" w:hAnsi="宋体" w:hint="eastAsia"/>
                <w:szCs w:val="21"/>
              </w:rPr>
            </w:pPr>
          </w:p>
        </w:tc>
        <w:tc>
          <w:tcPr>
            <w:tcW w:w="694" w:type="dxa"/>
            <w:gridSpan w:val="2"/>
            <w:vAlign w:val="center"/>
          </w:tcPr>
          <w:p w14:paraId="23E66E89" w14:textId="223BFBB3" w:rsidR="00507FD0" w:rsidRPr="003D2DD4" w:rsidRDefault="00507FD0" w:rsidP="003D2DD4">
            <w:pPr>
              <w:jc w:val="center"/>
              <w:rPr>
                <w:rFonts w:ascii="宋体" w:eastAsia="宋体" w:hAnsi="宋体" w:hint="eastAsia"/>
                <w:szCs w:val="21"/>
              </w:rPr>
            </w:pPr>
            <w:r w:rsidRPr="003D2DD4">
              <w:rPr>
                <w:rFonts w:ascii="宋体" w:eastAsia="宋体" w:hAnsi="宋体" w:hint="eastAsia"/>
                <w:szCs w:val="21"/>
              </w:rPr>
              <w:t>3</w:t>
            </w:r>
          </w:p>
        </w:tc>
        <w:tc>
          <w:tcPr>
            <w:tcW w:w="7593" w:type="dxa"/>
            <w:vAlign w:val="center"/>
          </w:tcPr>
          <w:p w14:paraId="5A2B372A" w14:textId="7233CB3B" w:rsidR="00507FD0" w:rsidRPr="003D2DD4" w:rsidRDefault="00507FD0" w:rsidP="00D36FBC">
            <w:pPr>
              <w:rPr>
                <w:rFonts w:ascii="宋体" w:eastAsia="宋体" w:hAnsi="宋体" w:hint="eastAsia"/>
                <w:szCs w:val="21"/>
              </w:rPr>
            </w:pPr>
            <w:r w:rsidRPr="003D2DD4">
              <w:rPr>
                <w:rFonts w:ascii="宋体" w:eastAsia="宋体" w:hAnsi="宋体" w:hint="eastAsia"/>
                <w:szCs w:val="21"/>
              </w:rPr>
              <w:t>投标人具有中国信息安全测评中心颁发的信息安全服务资质证书（安全工程类）得3分，否则不得分。（提供在有效期内的证书扫描件并加盖投标人公章）</w:t>
            </w:r>
          </w:p>
        </w:tc>
      </w:tr>
      <w:tr w:rsidR="00507FD0" w:rsidRPr="003D2DD4" w14:paraId="1B1A8F8D" w14:textId="77777777" w:rsidTr="00B45C64">
        <w:trPr>
          <w:trHeight w:val="1025"/>
        </w:trPr>
        <w:tc>
          <w:tcPr>
            <w:tcW w:w="703" w:type="dxa"/>
            <w:vMerge/>
            <w:vAlign w:val="center"/>
          </w:tcPr>
          <w:p w14:paraId="14F73CFC" w14:textId="77777777" w:rsidR="00507FD0" w:rsidRPr="0064787F" w:rsidRDefault="00507FD0" w:rsidP="003D2DD4">
            <w:pPr>
              <w:jc w:val="center"/>
              <w:rPr>
                <w:rFonts w:ascii="宋体" w:eastAsia="宋体" w:hAnsi="宋体" w:hint="eastAsia"/>
                <w:szCs w:val="21"/>
              </w:rPr>
            </w:pPr>
          </w:p>
        </w:tc>
        <w:tc>
          <w:tcPr>
            <w:tcW w:w="1070" w:type="dxa"/>
            <w:vMerge/>
            <w:vAlign w:val="center"/>
          </w:tcPr>
          <w:p w14:paraId="6BEB4AD0" w14:textId="77777777" w:rsidR="00507FD0" w:rsidRPr="003D2DD4" w:rsidRDefault="00507FD0" w:rsidP="003D2DD4">
            <w:pPr>
              <w:jc w:val="center"/>
              <w:rPr>
                <w:rFonts w:ascii="宋体" w:eastAsia="宋体" w:hAnsi="宋体" w:hint="eastAsia"/>
                <w:szCs w:val="21"/>
              </w:rPr>
            </w:pPr>
          </w:p>
        </w:tc>
        <w:tc>
          <w:tcPr>
            <w:tcW w:w="694" w:type="dxa"/>
            <w:gridSpan w:val="2"/>
            <w:vAlign w:val="center"/>
          </w:tcPr>
          <w:p w14:paraId="3CA20167" w14:textId="48088208" w:rsidR="00507FD0" w:rsidRPr="003D2DD4" w:rsidRDefault="00507FD0" w:rsidP="003D2DD4">
            <w:pPr>
              <w:jc w:val="center"/>
              <w:rPr>
                <w:rFonts w:ascii="宋体" w:eastAsia="宋体" w:hAnsi="宋体" w:hint="eastAsia"/>
                <w:szCs w:val="21"/>
              </w:rPr>
            </w:pPr>
            <w:r w:rsidRPr="003D2DD4">
              <w:rPr>
                <w:rFonts w:ascii="宋体" w:eastAsia="宋体" w:hAnsi="宋体" w:hint="eastAsia"/>
                <w:szCs w:val="21"/>
              </w:rPr>
              <w:t>3</w:t>
            </w:r>
          </w:p>
        </w:tc>
        <w:tc>
          <w:tcPr>
            <w:tcW w:w="7593" w:type="dxa"/>
            <w:vAlign w:val="center"/>
          </w:tcPr>
          <w:p w14:paraId="2E1C9F5D" w14:textId="09714074" w:rsidR="00507FD0" w:rsidRPr="003D2DD4" w:rsidRDefault="00507FD0" w:rsidP="00D36FBC">
            <w:pPr>
              <w:rPr>
                <w:rFonts w:ascii="宋体" w:eastAsia="宋体" w:hAnsi="宋体" w:hint="eastAsia"/>
                <w:szCs w:val="21"/>
              </w:rPr>
            </w:pPr>
            <w:r w:rsidRPr="003D2DD4">
              <w:rPr>
                <w:rFonts w:ascii="宋体" w:eastAsia="宋体" w:hAnsi="宋体" w:hint="eastAsia"/>
                <w:szCs w:val="21"/>
              </w:rPr>
              <w:t>投标人具有ISO9001质量管理体系认证证书、ISO20000信息技术服务管理体系认证证书、ISO27001信息安全管理体系认证证书，1个得1分，最多得3分，否则不得分。（提供在有效期内的证书扫描件并加盖投标人公章）</w:t>
            </w:r>
          </w:p>
        </w:tc>
      </w:tr>
      <w:tr w:rsidR="00507FD0" w:rsidRPr="003D2DD4" w14:paraId="43515B56" w14:textId="77777777" w:rsidTr="00E97AFC">
        <w:trPr>
          <w:trHeight w:val="90"/>
        </w:trPr>
        <w:tc>
          <w:tcPr>
            <w:tcW w:w="703" w:type="dxa"/>
            <w:vMerge/>
            <w:vAlign w:val="center"/>
          </w:tcPr>
          <w:p w14:paraId="42177124" w14:textId="77777777" w:rsidR="00507FD0" w:rsidRPr="0064787F" w:rsidRDefault="00507FD0" w:rsidP="00D36FBC">
            <w:pPr>
              <w:jc w:val="center"/>
              <w:rPr>
                <w:rFonts w:ascii="宋体" w:eastAsia="宋体" w:hAnsi="宋体" w:hint="eastAsia"/>
                <w:szCs w:val="21"/>
              </w:rPr>
            </w:pPr>
          </w:p>
        </w:tc>
        <w:tc>
          <w:tcPr>
            <w:tcW w:w="1070" w:type="dxa"/>
            <w:vAlign w:val="center"/>
          </w:tcPr>
          <w:p w14:paraId="185C4A7F" w14:textId="2B3567DA" w:rsidR="00507FD0" w:rsidRPr="00507FD0" w:rsidRDefault="00507FD0" w:rsidP="00D36FBC">
            <w:pPr>
              <w:jc w:val="center"/>
              <w:rPr>
                <w:rFonts w:ascii="宋体" w:eastAsia="宋体" w:hAnsi="宋体" w:hint="eastAsia"/>
                <w:bCs/>
                <w:szCs w:val="21"/>
              </w:rPr>
            </w:pPr>
            <w:r w:rsidRPr="00507FD0">
              <w:rPr>
                <w:rFonts w:ascii="宋体" w:eastAsia="宋体" w:hAnsi="宋体" w:cs="Times New Roman" w:hint="eastAsia"/>
                <w:bCs/>
                <w:szCs w:val="21"/>
                <w:lang w:val="zh-CN"/>
              </w:rPr>
              <w:t>同类项目业绩</w:t>
            </w:r>
          </w:p>
        </w:tc>
        <w:tc>
          <w:tcPr>
            <w:tcW w:w="694" w:type="dxa"/>
            <w:gridSpan w:val="2"/>
            <w:vAlign w:val="center"/>
          </w:tcPr>
          <w:p w14:paraId="27A2AA80" w14:textId="1B6204CE" w:rsidR="00507FD0" w:rsidRPr="0064787F" w:rsidRDefault="00507FD0" w:rsidP="00D36FBC">
            <w:pPr>
              <w:jc w:val="center"/>
              <w:rPr>
                <w:rFonts w:ascii="宋体" w:eastAsia="宋体" w:hAnsi="宋体" w:hint="eastAsia"/>
                <w:szCs w:val="21"/>
              </w:rPr>
            </w:pPr>
            <w:r w:rsidRPr="00507FD0">
              <w:rPr>
                <w:rFonts w:ascii="宋体" w:eastAsia="宋体" w:hAnsi="宋体" w:hint="eastAsia"/>
                <w:szCs w:val="21"/>
              </w:rPr>
              <w:t>6</w:t>
            </w:r>
          </w:p>
        </w:tc>
        <w:tc>
          <w:tcPr>
            <w:tcW w:w="7593" w:type="dxa"/>
            <w:vAlign w:val="bottom"/>
          </w:tcPr>
          <w:p w14:paraId="2673CB77" w14:textId="487D26FA" w:rsidR="00507FD0" w:rsidRPr="0064787F" w:rsidRDefault="00507FD0" w:rsidP="00507FD0">
            <w:pPr>
              <w:rPr>
                <w:rFonts w:ascii="宋体" w:eastAsia="宋体" w:hAnsi="宋体" w:hint="eastAsia"/>
                <w:szCs w:val="21"/>
              </w:rPr>
            </w:pPr>
            <w:r w:rsidRPr="00507FD0">
              <w:rPr>
                <w:rFonts w:ascii="宋体" w:eastAsia="宋体" w:hAnsi="宋体" w:hint="eastAsia"/>
                <w:szCs w:val="21"/>
              </w:rPr>
              <w:t>投标人2021年以来，具有类似网络安全等级测评服务类案例，每提供一个案例得1分，本项最多得6分。（提供合同复印件并加盖投标人公章，含合同封面、金额页、盖章签字页）</w:t>
            </w:r>
          </w:p>
        </w:tc>
      </w:tr>
      <w:tr w:rsidR="00507FD0" w:rsidRPr="003D2DD4" w14:paraId="5B1B1D29" w14:textId="77777777" w:rsidTr="00FC4EB4">
        <w:trPr>
          <w:trHeight w:val="90"/>
        </w:trPr>
        <w:tc>
          <w:tcPr>
            <w:tcW w:w="703" w:type="dxa"/>
            <w:vMerge/>
            <w:vAlign w:val="center"/>
          </w:tcPr>
          <w:p w14:paraId="74A8CB93" w14:textId="77777777" w:rsidR="00507FD0" w:rsidRPr="0064787F" w:rsidRDefault="00507FD0" w:rsidP="00D36FBC">
            <w:pPr>
              <w:jc w:val="center"/>
              <w:rPr>
                <w:rFonts w:ascii="宋体" w:eastAsia="宋体" w:hAnsi="宋体" w:hint="eastAsia"/>
                <w:szCs w:val="21"/>
              </w:rPr>
            </w:pPr>
          </w:p>
        </w:tc>
        <w:tc>
          <w:tcPr>
            <w:tcW w:w="1070" w:type="dxa"/>
            <w:vMerge w:val="restart"/>
            <w:vAlign w:val="center"/>
          </w:tcPr>
          <w:p w14:paraId="0A96CFAD" w14:textId="61D69DD3" w:rsidR="00507FD0" w:rsidRPr="00507FD0" w:rsidRDefault="00507FD0" w:rsidP="00D36FBC">
            <w:pPr>
              <w:jc w:val="center"/>
              <w:rPr>
                <w:rFonts w:ascii="宋体" w:eastAsia="宋体" w:hAnsi="宋体" w:cs="Times New Roman" w:hint="eastAsia"/>
                <w:bCs/>
                <w:szCs w:val="21"/>
                <w:lang w:val="zh-CN"/>
              </w:rPr>
            </w:pPr>
            <w:r w:rsidRPr="00507FD0">
              <w:rPr>
                <w:rFonts w:ascii="宋体" w:eastAsia="宋体" w:hAnsi="宋体" w:cs="Times New Roman" w:hint="eastAsia"/>
                <w:bCs/>
                <w:szCs w:val="21"/>
                <w:lang w:val="zh-CN"/>
              </w:rPr>
              <w:t>技术人员综合实力</w:t>
            </w:r>
          </w:p>
        </w:tc>
        <w:tc>
          <w:tcPr>
            <w:tcW w:w="694" w:type="dxa"/>
            <w:gridSpan w:val="2"/>
            <w:vAlign w:val="center"/>
          </w:tcPr>
          <w:p w14:paraId="56A9CA55" w14:textId="7F165BAD" w:rsidR="00507FD0" w:rsidRPr="00507FD0" w:rsidRDefault="00507FD0" w:rsidP="00D36FBC">
            <w:pPr>
              <w:jc w:val="center"/>
              <w:rPr>
                <w:rFonts w:ascii="宋体" w:eastAsia="宋体" w:hAnsi="宋体" w:hint="eastAsia"/>
                <w:szCs w:val="21"/>
              </w:rPr>
            </w:pPr>
            <w:r w:rsidRPr="00507FD0">
              <w:rPr>
                <w:rFonts w:ascii="宋体" w:eastAsia="宋体" w:hAnsi="宋体" w:hint="eastAsia"/>
                <w:szCs w:val="21"/>
              </w:rPr>
              <w:t>2</w:t>
            </w:r>
          </w:p>
        </w:tc>
        <w:tc>
          <w:tcPr>
            <w:tcW w:w="7593" w:type="dxa"/>
            <w:vAlign w:val="bottom"/>
          </w:tcPr>
          <w:p w14:paraId="4AC3F858" w14:textId="37CA1DAF" w:rsidR="00507FD0" w:rsidRPr="00507FD0" w:rsidRDefault="00507FD0" w:rsidP="00507FD0">
            <w:pPr>
              <w:rPr>
                <w:rFonts w:ascii="宋体" w:eastAsia="宋体" w:hAnsi="宋体" w:hint="eastAsia"/>
                <w:szCs w:val="21"/>
              </w:rPr>
            </w:pPr>
            <w:r w:rsidRPr="00507FD0">
              <w:rPr>
                <w:rFonts w:ascii="宋体" w:eastAsia="宋体" w:hAnsi="宋体" w:hint="eastAsia"/>
                <w:szCs w:val="21"/>
              </w:rPr>
              <w:t>投标人具有专业化的项目实施队伍，拟派项目组人员应具备等级测评师证书，参与项目的测评人员具备丰富的等保测评项目经验，现场测评人员不少于4名，得2分，2-3名得1分，不提供不得分。（提供相关人员证书彩色扫描件及近半年社保证明复印件并加盖投标人公章）</w:t>
            </w:r>
          </w:p>
        </w:tc>
      </w:tr>
      <w:tr w:rsidR="00507FD0" w:rsidRPr="003D2DD4" w14:paraId="291D6D0B" w14:textId="77777777" w:rsidTr="00382C93">
        <w:trPr>
          <w:trHeight w:val="90"/>
        </w:trPr>
        <w:tc>
          <w:tcPr>
            <w:tcW w:w="703" w:type="dxa"/>
            <w:vMerge/>
            <w:vAlign w:val="center"/>
          </w:tcPr>
          <w:p w14:paraId="41DAE594" w14:textId="77777777" w:rsidR="00507FD0" w:rsidRPr="0064787F" w:rsidRDefault="00507FD0" w:rsidP="00D36FBC">
            <w:pPr>
              <w:jc w:val="center"/>
              <w:rPr>
                <w:rFonts w:ascii="宋体" w:eastAsia="宋体" w:hAnsi="宋体" w:hint="eastAsia"/>
                <w:szCs w:val="21"/>
              </w:rPr>
            </w:pPr>
          </w:p>
        </w:tc>
        <w:tc>
          <w:tcPr>
            <w:tcW w:w="1070" w:type="dxa"/>
            <w:vMerge/>
            <w:vAlign w:val="center"/>
          </w:tcPr>
          <w:p w14:paraId="05A643D9" w14:textId="77777777" w:rsidR="00507FD0" w:rsidRDefault="00507FD0" w:rsidP="00D36FBC">
            <w:pPr>
              <w:jc w:val="center"/>
              <w:rPr>
                <w:rFonts w:ascii="宋体" w:eastAsia="宋体" w:hAnsi="宋体" w:cs="Times New Roman" w:hint="eastAsia"/>
                <w:b/>
                <w:sz w:val="24"/>
                <w:szCs w:val="24"/>
                <w:lang w:val="zh-CN"/>
              </w:rPr>
            </w:pPr>
          </w:p>
        </w:tc>
        <w:tc>
          <w:tcPr>
            <w:tcW w:w="694" w:type="dxa"/>
            <w:gridSpan w:val="2"/>
            <w:vAlign w:val="center"/>
          </w:tcPr>
          <w:p w14:paraId="56859095" w14:textId="4904B993" w:rsidR="00507FD0" w:rsidRPr="00507FD0" w:rsidRDefault="00507FD0" w:rsidP="00D36FBC">
            <w:pPr>
              <w:jc w:val="center"/>
              <w:rPr>
                <w:rFonts w:ascii="宋体" w:eastAsia="宋体" w:hAnsi="宋体" w:hint="eastAsia"/>
                <w:szCs w:val="21"/>
              </w:rPr>
            </w:pPr>
            <w:r w:rsidRPr="00507FD0">
              <w:rPr>
                <w:rFonts w:ascii="宋体" w:eastAsia="宋体" w:hAnsi="宋体" w:hint="eastAsia"/>
                <w:szCs w:val="21"/>
              </w:rPr>
              <w:t>2</w:t>
            </w:r>
          </w:p>
        </w:tc>
        <w:tc>
          <w:tcPr>
            <w:tcW w:w="7593" w:type="dxa"/>
            <w:vAlign w:val="center"/>
          </w:tcPr>
          <w:p w14:paraId="5D08792C" w14:textId="76449704" w:rsidR="00507FD0" w:rsidRPr="00507FD0" w:rsidRDefault="00507FD0" w:rsidP="00507FD0">
            <w:pPr>
              <w:rPr>
                <w:rFonts w:ascii="宋体" w:eastAsia="宋体" w:hAnsi="宋体" w:hint="eastAsia"/>
                <w:szCs w:val="21"/>
              </w:rPr>
            </w:pPr>
            <w:r w:rsidRPr="00507FD0">
              <w:rPr>
                <w:rFonts w:ascii="宋体" w:eastAsia="宋体" w:hAnsi="宋体" w:hint="eastAsia"/>
                <w:szCs w:val="21"/>
              </w:rPr>
              <w:t>投标人拟派项目负责人具有信息技术计算机网络安防技术高级科目证书、高级测评师、CISP证书、商用密码应用安全性评估人员测评能力考核通过荣誉证书；每提供一个得0.5分，最多得2分，未提供不得分。（提供相关人员证书彩色扫描件及近半年社保证明复印件并加盖投标人公章）</w:t>
            </w:r>
          </w:p>
        </w:tc>
      </w:tr>
      <w:tr w:rsidR="00507FD0" w:rsidRPr="003D2DD4" w14:paraId="20957F98" w14:textId="77777777" w:rsidTr="00382C93">
        <w:trPr>
          <w:trHeight w:val="90"/>
        </w:trPr>
        <w:tc>
          <w:tcPr>
            <w:tcW w:w="703" w:type="dxa"/>
            <w:vMerge/>
            <w:vAlign w:val="center"/>
          </w:tcPr>
          <w:p w14:paraId="06D476B1" w14:textId="77777777" w:rsidR="00507FD0" w:rsidRPr="0064787F" w:rsidRDefault="00507FD0" w:rsidP="00D36FBC">
            <w:pPr>
              <w:jc w:val="center"/>
              <w:rPr>
                <w:rFonts w:ascii="宋体" w:eastAsia="宋体" w:hAnsi="宋体" w:hint="eastAsia"/>
                <w:szCs w:val="21"/>
              </w:rPr>
            </w:pPr>
          </w:p>
        </w:tc>
        <w:tc>
          <w:tcPr>
            <w:tcW w:w="1070" w:type="dxa"/>
            <w:vMerge/>
            <w:vAlign w:val="center"/>
          </w:tcPr>
          <w:p w14:paraId="1FDA257E" w14:textId="77777777" w:rsidR="00507FD0" w:rsidRDefault="00507FD0" w:rsidP="00D36FBC">
            <w:pPr>
              <w:jc w:val="center"/>
              <w:rPr>
                <w:rFonts w:ascii="宋体" w:eastAsia="宋体" w:hAnsi="宋体" w:cs="Times New Roman" w:hint="eastAsia"/>
                <w:b/>
                <w:sz w:val="24"/>
                <w:szCs w:val="24"/>
                <w:lang w:val="zh-CN"/>
              </w:rPr>
            </w:pPr>
          </w:p>
        </w:tc>
        <w:tc>
          <w:tcPr>
            <w:tcW w:w="694" w:type="dxa"/>
            <w:gridSpan w:val="2"/>
            <w:vAlign w:val="center"/>
          </w:tcPr>
          <w:p w14:paraId="0EDD074D" w14:textId="55502467" w:rsidR="00507FD0" w:rsidRPr="00507FD0" w:rsidRDefault="00507FD0" w:rsidP="00D36FBC">
            <w:pPr>
              <w:jc w:val="center"/>
              <w:rPr>
                <w:rFonts w:ascii="宋体" w:eastAsia="宋体" w:hAnsi="宋体" w:hint="eastAsia"/>
                <w:szCs w:val="21"/>
              </w:rPr>
            </w:pPr>
            <w:r w:rsidRPr="00507FD0">
              <w:rPr>
                <w:rFonts w:ascii="宋体" w:eastAsia="宋体" w:hAnsi="宋体" w:hint="eastAsia"/>
                <w:szCs w:val="21"/>
              </w:rPr>
              <w:t>2</w:t>
            </w:r>
          </w:p>
        </w:tc>
        <w:tc>
          <w:tcPr>
            <w:tcW w:w="7593" w:type="dxa"/>
            <w:vAlign w:val="center"/>
          </w:tcPr>
          <w:p w14:paraId="506DD51C" w14:textId="40625B08" w:rsidR="00507FD0" w:rsidRPr="00507FD0" w:rsidRDefault="00507FD0" w:rsidP="00507FD0">
            <w:pPr>
              <w:rPr>
                <w:rFonts w:ascii="宋体" w:eastAsia="宋体" w:hAnsi="宋体" w:hint="eastAsia"/>
                <w:szCs w:val="21"/>
              </w:rPr>
            </w:pPr>
            <w:r w:rsidRPr="00507FD0">
              <w:rPr>
                <w:rFonts w:ascii="宋体" w:eastAsia="宋体" w:hAnsi="宋体" w:hint="eastAsia"/>
                <w:szCs w:val="21"/>
              </w:rPr>
              <w:t>投标人拟派项目技术负责人中级测评师、CISAW证书、CISP证书、注册网络安全渗透评估专业人员（NSATP-A）证书；每提供一个得0.5分，最多得2分，未提供不得分。（提供相关人员证书彩色扫描件及近半年社保证明复印件并加盖投标人公章）</w:t>
            </w:r>
          </w:p>
        </w:tc>
      </w:tr>
      <w:tr w:rsidR="00507FD0" w:rsidRPr="003D2DD4" w14:paraId="438C3ABC" w14:textId="77777777" w:rsidTr="00382C93">
        <w:trPr>
          <w:trHeight w:val="90"/>
        </w:trPr>
        <w:tc>
          <w:tcPr>
            <w:tcW w:w="703" w:type="dxa"/>
            <w:vMerge/>
            <w:vAlign w:val="center"/>
          </w:tcPr>
          <w:p w14:paraId="35386914" w14:textId="77777777" w:rsidR="00507FD0" w:rsidRPr="0064787F" w:rsidRDefault="00507FD0" w:rsidP="00D36FBC">
            <w:pPr>
              <w:jc w:val="center"/>
              <w:rPr>
                <w:rFonts w:ascii="宋体" w:eastAsia="宋体" w:hAnsi="宋体" w:hint="eastAsia"/>
                <w:szCs w:val="21"/>
              </w:rPr>
            </w:pPr>
          </w:p>
        </w:tc>
        <w:tc>
          <w:tcPr>
            <w:tcW w:w="1070" w:type="dxa"/>
            <w:vMerge/>
            <w:vAlign w:val="center"/>
          </w:tcPr>
          <w:p w14:paraId="5023FE54" w14:textId="77777777" w:rsidR="00507FD0" w:rsidRDefault="00507FD0" w:rsidP="00D36FBC">
            <w:pPr>
              <w:jc w:val="center"/>
              <w:rPr>
                <w:rFonts w:ascii="宋体" w:eastAsia="宋体" w:hAnsi="宋体" w:cs="Times New Roman" w:hint="eastAsia"/>
                <w:b/>
                <w:sz w:val="24"/>
                <w:szCs w:val="24"/>
                <w:lang w:val="zh-CN"/>
              </w:rPr>
            </w:pPr>
          </w:p>
        </w:tc>
        <w:tc>
          <w:tcPr>
            <w:tcW w:w="694" w:type="dxa"/>
            <w:gridSpan w:val="2"/>
            <w:vAlign w:val="center"/>
          </w:tcPr>
          <w:p w14:paraId="0FE0C319" w14:textId="7E916D37" w:rsidR="00507FD0" w:rsidRPr="00507FD0" w:rsidRDefault="00507FD0" w:rsidP="00D36FBC">
            <w:pPr>
              <w:jc w:val="center"/>
              <w:rPr>
                <w:rFonts w:ascii="宋体" w:eastAsia="宋体" w:hAnsi="宋体" w:hint="eastAsia"/>
                <w:szCs w:val="21"/>
              </w:rPr>
            </w:pPr>
            <w:r w:rsidRPr="00507FD0">
              <w:rPr>
                <w:rFonts w:ascii="宋体" w:eastAsia="宋体" w:hAnsi="宋体" w:hint="eastAsia"/>
                <w:szCs w:val="21"/>
              </w:rPr>
              <w:t>2</w:t>
            </w:r>
          </w:p>
        </w:tc>
        <w:tc>
          <w:tcPr>
            <w:tcW w:w="7593" w:type="dxa"/>
            <w:vAlign w:val="center"/>
          </w:tcPr>
          <w:p w14:paraId="3CA93CBF" w14:textId="184B0F03" w:rsidR="00507FD0" w:rsidRPr="00507FD0" w:rsidRDefault="00507FD0" w:rsidP="00507FD0">
            <w:pPr>
              <w:rPr>
                <w:rFonts w:ascii="宋体" w:eastAsia="宋体" w:hAnsi="宋体" w:hint="eastAsia"/>
                <w:szCs w:val="21"/>
              </w:rPr>
            </w:pPr>
            <w:r w:rsidRPr="00507FD0">
              <w:rPr>
                <w:rFonts w:ascii="宋体" w:eastAsia="宋体" w:hAnsi="宋体" w:hint="eastAsia"/>
                <w:szCs w:val="21"/>
              </w:rPr>
              <w:t>投标人拟派项目组成员（不含项目负责人和技术负责人）中具有中国信息安全测评中心颁发的注册信息安全专业人员CISP证书；每提供一个得1分，最多得2分，未提供不得分。（提供相关人员证书彩色扫描件及近半年社保证明复印件并加盖投标人公章）</w:t>
            </w:r>
          </w:p>
        </w:tc>
      </w:tr>
      <w:tr w:rsidR="00507FD0" w:rsidRPr="003D2DD4" w14:paraId="6565B956" w14:textId="77777777" w:rsidTr="00382C93">
        <w:trPr>
          <w:trHeight w:val="90"/>
        </w:trPr>
        <w:tc>
          <w:tcPr>
            <w:tcW w:w="703" w:type="dxa"/>
            <w:vMerge/>
            <w:vAlign w:val="center"/>
          </w:tcPr>
          <w:p w14:paraId="2CEFF804" w14:textId="77777777" w:rsidR="00507FD0" w:rsidRPr="0064787F" w:rsidRDefault="00507FD0" w:rsidP="00D36FBC">
            <w:pPr>
              <w:jc w:val="center"/>
              <w:rPr>
                <w:rFonts w:ascii="宋体" w:eastAsia="宋体" w:hAnsi="宋体" w:hint="eastAsia"/>
                <w:szCs w:val="21"/>
              </w:rPr>
            </w:pPr>
          </w:p>
        </w:tc>
        <w:tc>
          <w:tcPr>
            <w:tcW w:w="1070" w:type="dxa"/>
            <w:vMerge/>
            <w:vAlign w:val="center"/>
          </w:tcPr>
          <w:p w14:paraId="0D0A6CBA" w14:textId="77777777" w:rsidR="00507FD0" w:rsidRDefault="00507FD0" w:rsidP="00D36FBC">
            <w:pPr>
              <w:jc w:val="center"/>
              <w:rPr>
                <w:rFonts w:ascii="宋体" w:eastAsia="宋体" w:hAnsi="宋体" w:cs="Times New Roman" w:hint="eastAsia"/>
                <w:b/>
                <w:sz w:val="24"/>
                <w:szCs w:val="24"/>
                <w:lang w:val="zh-CN"/>
              </w:rPr>
            </w:pPr>
          </w:p>
        </w:tc>
        <w:tc>
          <w:tcPr>
            <w:tcW w:w="694" w:type="dxa"/>
            <w:gridSpan w:val="2"/>
            <w:vAlign w:val="center"/>
          </w:tcPr>
          <w:p w14:paraId="63F9C2AE" w14:textId="2C17C31B" w:rsidR="00507FD0" w:rsidRPr="00507FD0" w:rsidRDefault="00507FD0" w:rsidP="00D36FBC">
            <w:pPr>
              <w:jc w:val="center"/>
              <w:rPr>
                <w:rFonts w:ascii="宋体" w:eastAsia="宋体" w:hAnsi="宋体" w:hint="eastAsia"/>
                <w:szCs w:val="21"/>
              </w:rPr>
            </w:pPr>
            <w:r w:rsidRPr="00507FD0">
              <w:rPr>
                <w:rFonts w:ascii="宋体" w:eastAsia="宋体" w:hAnsi="宋体" w:hint="eastAsia"/>
                <w:szCs w:val="21"/>
              </w:rPr>
              <w:t>2</w:t>
            </w:r>
          </w:p>
        </w:tc>
        <w:tc>
          <w:tcPr>
            <w:tcW w:w="7593" w:type="dxa"/>
            <w:vAlign w:val="center"/>
          </w:tcPr>
          <w:p w14:paraId="7FAE865E" w14:textId="128B960C" w:rsidR="00507FD0" w:rsidRPr="00507FD0" w:rsidRDefault="00507FD0" w:rsidP="00507FD0">
            <w:pPr>
              <w:rPr>
                <w:rFonts w:ascii="宋体" w:eastAsia="宋体" w:hAnsi="宋体" w:hint="eastAsia"/>
                <w:szCs w:val="21"/>
              </w:rPr>
            </w:pPr>
            <w:r w:rsidRPr="00507FD0">
              <w:rPr>
                <w:rFonts w:ascii="宋体" w:eastAsia="宋体" w:hAnsi="宋体" w:hint="eastAsia"/>
                <w:szCs w:val="21"/>
              </w:rPr>
              <w:t>投标人拟派项目组成员中（不含项目负责人和技术负责人）持有国家重要信息系统保护人员CIIP-E或CIIP-A证书；每提供一个得1分，最多得2分，未提供不得分。（提供相关人员证书彩色扫描件及近半年社保证明复印件并加盖投标人公章）</w:t>
            </w:r>
          </w:p>
        </w:tc>
      </w:tr>
      <w:tr w:rsidR="00507FD0" w:rsidRPr="003D2DD4" w14:paraId="7FD7BB45" w14:textId="77777777" w:rsidTr="00382C93">
        <w:trPr>
          <w:trHeight w:val="90"/>
        </w:trPr>
        <w:tc>
          <w:tcPr>
            <w:tcW w:w="703" w:type="dxa"/>
            <w:vMerge/>
            <w:vAlign w:val="center"/>
          </w:tcPr>
          <w:p w14:paraId="73F3880E" w14:textId="77777777" w:rsidR="00507FD0" w:rsidRPr="0064787F" w:rsidRDefault="00507FD0" w:rsidP="00D36FBC">
            <w:pPr>
              <w:jc w:val="center"/>
              <w:rPr>
                <w:rFonts w:ascii="宋体" w:eastAsia="宋体" w:hAnsi="宋体" w:hint="eastAsia"/>
                <w:szCs w:val="21"/>
              </w:rPr>
            </w:pPr>
          </w:p>
        </w:tc>
        <w:tc>
          <w:tcPr>
            <w:tcW w:w="1070" w:type="dxa"/>
            <w:vMerge/>
            <w:vAlign w:val="center"/>
          </w:tcPr>
          <w:p w14:paraId="60B780FD" w14:textId="77777777" w:rsidR="00507FD0" w:rsidRDefault="00507FD0" w:rsidP="00D36FBC">
            <w:pPr>
              <w:jc w:val="center"/>
              <w:rPr>
                <w:rFonts w:ascii="宋体" w:eastAsia="宋体" w:hAnsi="宋体" w:cs="Times New Roman" w:hint="eastAsia"/>
                <w:b/>
                <w:sz w:val="24"/>
                <w:szCs w:val="24"/>
                <w:lang w:val="zh-CN"/>
              </w:rPr>
            </w:pPr>
          </w:p>
        </w:tc>
        <w:tc>
          <w:tcPr>
            <w:tcW w:w="694" w:type="dxa"/>
            <w:gridSpan w:val="2"/>
            <w:vAlign w:val="center"/>
          </w:tcPr>
          <w:p w14:paraId="7ADC4625" w14:textId="26A49A7B" w:rsidR="00507FD0" w:rsidRPr="00507FD0" w:rsidRDefault="00507FD0" w:rsidP="00D36FBC">
            <w:pPr>
              <w:jc w:val="center"/>
              <w:rPr>
                <w:rFonts w:ascii="宋体" w:eastAsia="宋体" w:hAnsi="宋体" w:hint="eastAsia"/>
                <w:szCs w:val="21"/>
              </w:rPr>
            </w:pPr>
            <w:r w:rsidRPr="00507FD0">
              <w:rPr>
                <w:rFonts w:ascii="宋体" w:eastAsia="宋体" w:hAnsi="宋体" w:hint="eastAsia"/>
                <w:szCs w:val="21"/>
              </w:rPr>
              <w:t>2</w:t>
            </w:r>
          </w:p>
        </w:tc>
        <w:tc>
          <w:tcPr>
            <w:tcW w:w="7593" w:type="dxa"/>
            <w:vAlign w:val="center"/>
          </w:tcPr>
          <w:p w14:paraId="6F7BEA48" w14:textId="7A83CB3E" w:rsidR="00507FD0" w:rsidRPr="00507FD0" w:rsidRDefault="00507FD0" w:rsidP="00507FD0">
            <w:pPr>
              <w:rPr>
                <w:rFonts w:ascii="宋体" w:eastAsia="宋体" w:hAnsi="宋体" w:hint="eastAsia"/>
                <w:szCs w:val="21"/>
              </w:rPr>
            </w:pPr>
            <w:r w:rsidRPr="00507FD0">
              <w:rPr>
                <w:rFonts w:ascii="宋体" w:eastAsia="宋体" w:hAnsi="宋体" w:hint="eastAsia"/>
                <w:szCs w:val="21"/>
              </w:rPr>
              <w:t>投标人拟派项目组成员中具有中国网络安全审查技术与认证中心颁发的信息安全保障人员认证证书（CISAW）,1个得1分，最多得2分，没有不得分。（提供相关人员证书彩色扫描件及近半年社保证明复印件并加盖投标人公章）</w:t>
            </w:r>
          </w:p>
        </w:tc>
      </w:tr>
      <w:tr w:rsidR="00507FD0" w:rsidRPr="0064787F" w14:paraId="1FF8C543" w14:textId="77777777" w:rsidTr="00B45C64">
        <w:trPr>
          <w:trHeight w:val="567"/>
        </w:trPr>
        <w:tc>
          <w:tcPr>
            <w:tcW w:w="703" w:type="dxa"/>
            <w:vMerge w:val="restart"/>
            <w:vAlign w:val="center"/>
          </w:tcPr>
          <w:p w14:paraId="70A174A7" w14:textId="5EC94AE9" w:rsidR="00507FD0" w:rsidRPr="0064787F" w:rsidRDefault="00507FD0" w:rsidP="00507FD0">
            <w:pPr>
              <w:jc w:val="center"/>
              <w:rPr>
                <w:rFonts w:ascii="宋体" w:eastAsia="宋体" w:hAnsi="宋体" w:hint="eastAsia"/>
                <w:szCs w:val="21"/>
              </w:rPr>
            </w:pPr>
            <w:r w:rsidRPr="0064787F">
              <w:rPr>
                <w:rFonts w:ascii="宋体" w:eastAsia="宋体" w:hAnsi="宋体" w:hint="eastAsia"/>
                <w:szCs w:val="21"/>
              </w:rPr>
              <w:lastRenderedPageBreak/>
              <w:t>技术</w:t>
            </w:r>
            <w:r>
              <w:rPr>
                <w:rFonts w:ascii="宋体" w:eastAsia="宋体" w:hAnsi="宋体" w:hint="eastAsia"/>
                <w:szCs w:val="21"/>
              </w:rPr>
              <w:t>4</w:t>
            </w:r>
            <w:r w:rsidRPr="0064787F">
              <w:rPr>
                <w:rFonts w:ascii="宋体" w:eastAsia="宋体" w:hAnsi="宋体"/>
                <w:szCs w:val="21"/>
              </w:rPr>
              <w:t>0</w:t>
            </w:r>
            <w:r w:rsidRPr="0064787F">
              <w:rPr>
                <w:rFonts w:ascii="宋体" w:eastAsia="宋体" w:hAnsi="宋体" w:hint="eastAsia"/>
                <w:szCs w:val="21"/>
              </w:rPr>
              <w:t>分</w:t>
            </w:r>
          </w:p>
        </w:tc>
        <w:tc>
          <w:tcPr>
            <w:tcW w:w="1070" w:type="dxa"/>
            <w:vAlign w:val="center"/>
          </w:tcPr>
          <w:p w14:paraId="7D052745" w14:textId="6DB4F6AD"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信息系统定级备案服务</w:t>
            </w:r>
          </w:p>
        </w:tc>
        <w:tc>
          <w:tcPr>
            <w:tcW w:w="694" w:type="dxa"/>
            <w:gridSpan w:val="2"/>
            <w:vAlign w:val="center"/>
          </w:tcPr>
          <w:p w14:paraId="49C084F7" w14:textId="02E3A834"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4</w:t>
            </w:r>
          </w:p>
        </w:tc>
        <w:tc>
          <w:tcPr>
            <w:tcW w:w="7593" w:type="dxa"/>
            <w:vAlign w:val="center"/>
          </w:tcPr>
          <w:p w14:paraId="2A2D4B2A"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根据定级备案工作方案（包含但不限于定级主要步骤、定级原理、如何确定安全保护等级、备案工作内容和要求、输出以及切合实际的案例）进行比较，根据内容的详细丰富程度、规范性、科学性和先进性，视方案情况打分。</w:t>
            </w:r>
          </w:p>
          <w:p w14:paraId="26A949B9"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1.定级备案工作方案完整、科学、合理、针对性强，完全满足采购人要求的得4分；</w:t>
            </w:r>
          </w:p>
          <w:p w14:paraId="477E1247"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2.定级备案工作方案不完整、部分满足采购人要求得2分；</w:t>
            </w:r>
          </w:p>
          <w:p w14:paraId="2C96604A" w14:textId="4A8FFFFD"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3.未提供定级备案工作方案或不能满足采购人要求的均不得分。</w:t>
            </w:r>
          </w:p>
        </w:tc>
      </w:tr>
      <w:tr w:rsidR="00507FD0" w:rsidRPr="0064787F" w14:paraId="1423BD31" w14:textId="77777777" w:rsidTr="00B45C64">
        <w:trPr>
          <w:trHeight w:val="567"/>
        </w:trPr>
        <w:tc>
          <w:tcPr>
            <w:tcW w:w="703" w:type="dxa"/>
            <w:vMerge/>
            <w:vAlign w:val="center"/>
          </w:tcPr>
          <w:p w14:paraId="1D0296A7" w14:textId="77777777" w:rsidR="00507FD0" w:rsidRPr="0064787F" w:rsidRDefault="00507FD0" w:rsidP="00507FD0">
            <w:pPr>
              <w:jc w:val="center"/>
              <w:rPr>
                <w:rFonts w:ascii="宋体" w:eastAsia="宋体" w:hAnsi="宋体" w:hint="eastAsia"/>
                <w:szCs w:val="21"/>
              </w:rPr>
            </w:pPr>
          </w:p>
        </w:tc>
        <w:tc>
          <w:tcPr>
            <w:tcW w:w="1070" w:type="dxa"/>
            <w:vAlign w:val="center"/>
          </w:tcPr>
          <w:p w14:paraId="075A4A35" w14:textId="225CF439"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信息系统安全等级测评服务</w:t>
            </w:r>
          </w:p>
        </w:tc>
        <w:tc>
          <w:tcPr>
            <w:tcW w:w="694" w:type="dxa"/>
            <w:gridSpan w:val="2"/>
            <w:vAlign w:val="center"/>
          </w:tcPr>
          <w:p w14:paraId="2DDD75F2" w14:textId="4426E851"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8</w:t>
            </w:r>
          </w:p>
        </w:tc>
        <w:tc>
          <w:tcPr>
            <w:tcW w:w="7593" w:type="dxa"/>
            <w:vAlign w:val="center"/>
          </w:tcPr>
          <w:p w14:paraId="7EFCD74F"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依据网络安全等级测评方案所包含的流程步骤、评估方法、项目文档、实施计划、项目风险管理等内容进行比较，根据内容的详细丰富程度、规范性、科学性和先进性等，视方案情况打分。</w:t>
            </w:r>
          </w:p>
          <w:p w14:paraId="44DCE58A"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1.提供详细的网络安全等级测评服务内容、流程、方法、规范性文档、实施计划及项目风险管控得7-8分；</w:t>
            </w:r>
          </w:p>
          <w:p w14:paraId="695EB214"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2.网络安全等级测评服务方案不完整，只提供流程、评估方法、实施计划得4-5分；</w:t>
            </w:r>
          </w:p>
          <w:p w14:paraId="2402A294" w14:textId="70E28606"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3.网络安全等级测评服务方案不全面、存在偏差，不得分。</w:t>
            </w:r>
          </w:p>
        </w:tc>
      </w:tr>
      <w:tr w:rsidR="00507FD0" w:rsidRPr="0064787F" w14:paraId="4C75AC62" w14:textId="77777777" w:rsidTr="00B45C64">
        <w:trPr>
          <w:trHeight w:val="567"/>
        </w:trPr>
        <w:tc>
          <w:tcPr>
            <w:tcW w:w="703" w:type="dxa"/>
            <w:vMerge/>
            <w:vAlign w:val="center"/>
          </w:tcPr>
          <w:p w14:paraId="3A555642" w14:textId="77777777" w:rsidR="00507FD0" w:rsidRPr="0064787F" w:rsidRDefault="00507FD0" w:rsidP="00507FD0">
            <w:pPr>
              <w:jc w:val="center"/>
              <w:rPr>
                <w:rFonts w:ascii="宋体" w:eastAsia="宋体" w:hAnsi="宋体" w:hint="eastAsia"/>
                <w:szCs w:val="21"/>
              </w:rPr>
            </w:pPr>
          </w:p>
        </w:tc>
        <w:tc>
          <w:tcPr>
            <w:tcW w:w="1070" w:type="dxa"/>
            <w:vAlign w:val="center"/>
          </w:tcPr>
          <w:p w14:paraId="76DAFFBF" w14:textId="3D3C8F70"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进度保障</w:t>
            </w:r>
          </w:p>
        </w:tc>
        <w:tc>
          <w:tcPr>
            <w:tcW w:w="694" w:type="dxa"/>
            <w:gridSpan w:val="2"/>
            <w:vAlign w:val="center"/>
          </w:tcPr>
          <w:p w14:paraId="4A923BC5" w14:textId="57578DE2"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w:t>
            </w:r>
          </w:p>
        </w:tc>
        <w:tc>
          <w:tcPr>
            <w:tcW w:w="7593" w:type="dxa"/>
            <w:vAlign w:val="center"/>
          </w:tcPr>
          <w:p w14:paraId="670BD84B" w14:textId="54EAFAE8" w:rsid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在投标文件中提供了编制网络安全等级测评工作方案和初步计划安排，且编制的评估工作方案和初步计划安排要求包含保障措施、进度计划目标承诺及惩罚措施，得3分；仅提供编制网络安全等级测评方案和初步计划安排的得1分，不提供不得分。</w:t>
            </w:r>
          </w:p>
        </w:tc>
      </w:tr>
      <w:tr w:rsidR="00507FD0" w:rsidRPr="0064787F" w14:paraId="281A8FD1" w14:textId="77777777" w:rsidTr="00B45C64">
        <w:trPr>
          <w:trHeight w:val="567"/>
        </w:trPr>
        <w:tc>
          <w:tcPr>
            <w:tcW w:w="703" w:type="dxa"/>
            <w:vMerge/>
            <w:vAlign w:val="center"/>
          </w:tcPr>
          <w:p w14:paraId="3880E6D7" w14:textId="77777777" w:rsidR="00507FD0" w:rsidRPr="0064787F" w:rsidRDefault="00507FD0" w:rsidP="00507FD0">
            <w:pPr>
              <w:jc w:val="center"/>
              <w:rPr>
                <w:rFonts w:ascii="宋体" w:eastAsia="宋体" w:hAnsi="宋体" w:hint="eastAsia"/>
                <w:szCs w:val="21"/>
              </w:rPr>
            </w:pPr>
          </w:p>
        </w:tc>
        <w:tc>
          <w:tcPr>
            <w:tcW w:w="1070" w:type="dxa"/>
            <w:vAlign w:val="center"/>
          </w:tcPr>
          <w:p w14:paraId="4424AA70" w14:textId="55A86E05"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项目质量管理</w:t>
            </w:r>
          </w:p>
        </w:tc>
        <w:tc>
          <w:tcPr>
            <w:tcW w:w="694" w:type="dxa"/>
            <w:gridSpan w:val="2"/>
            <w:vAlign w:val="center"/>
          </w:tcPr>
          <w:p w14:paraId="4DAB541E" w14:textId="3991AA8E"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w:t>
            </w:r>
          </w:p>
        </w:tc>
        <w:tc>
          <w:tcPr>
            <w:tcW w:w="7593" w:type="dxa"/>
            <w:vAlign w:val="center"/>
          </w:tcPr>
          <w:p w14:paraId="40C6DD0A" w14:textId="2448E347" w:rsid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根据项目质量控制措施和手段，项目管理控制方案的质量控制措施和手段内容详细完全满足采购需求</w:t>
            </w:r>
            <w:r w:rsidRPr="00507FD0">
              <w:rPr>
                <w:rFonts w:ascii="宋体" w:eastAsia="宋体" w:cs="宋体"/>
                <w:color w:val="000000"/>
                <w:sz w:val="21"/>
                <w:szCs w:val="21"/>
              </w:rPr>
              <w:t>，</w:t>
            </w:r>
            <w:r w:rsidRPr="00507FD0">
              <w:rPr>
                <w:rFonts w:ascii="宋体" w:eastAsia="宋体" w:cs="宋体" w:hint="eastAsia"/>
                <w:color w:val="000000"/>
                <w:sz w:val="21"/>
                <w:szCs w:val="21"/>
              </w:rPr>
              <w:t xml:space="preserve">具有针对性和可操作性并提供承诺函得3分；项目管理控制方案的质量控制措施和手段内容存在偏差得1分，不提供不得分。（提供承诺函加盖投标人公章） </w:t>
            </w:r>
          </w:p>
        </w:tc>
      </w:tr>
      <w:tr w:rsidR="00507FD0" w:rsidRPr="0064787F" w14:paraId="74EDF782" w14:textId="77777777" w:rsidTr="00B45C64">
        <w:trPr>
          <w:trHeight w:val="567"/>
        </w:trPr>
        <w:tc>
          <w:tcPr>
            <w:tcW w:w="703" w:type="dxa"/>
            <w:vMerge/>
            <w:vAlign w:val="center"/>
          </w:tcPr>
          <w:p w14:paraId="6669C4CA" w14:textId="77777777" w:rsidR="00507FD0" w:rsidRPr="0064787F" w:rsidRDefault="00507FD0" w:rsidP="00507FD0">
            <w:pPr>
              <w:jc w:val="center"/>
              <w:rPr>
                <w:rFonts w:ascii="宋体" w:eastAsia="宋体" w:hAnsi="宋体" w:hint="eastAsia"/>
                <w:szCs w:val="21"/>
              </w:rPr>
            </w:pPr>
          </w:p>
        </w:tc>
        <w:tc>
          <w:tcPr>
            <w:tcW w:w="1070" w:type="dxa"/>
            <w:vAlign w:val="center"/>
          </w:tcPr>
          <w:p w14:paraId="02AF5DDE" w14:textId="1B43DE88"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项目风险管理</w:t>
            </w:r>
          </w:p>
        </w:tc>
        <w:tc>
          <w:tcPr>
            <w:tcW w:w="694" w:type="dxa"/>
            <w:gridSpan w:val="2"/>
            <w:vAlign w:val="center"/>
          </w:tcPr>
          <w:p w14:paraId="1CB0B104" w14:textId="15BCC2AD"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w:t>
            </w:r>
          </w:p>
        </w:tc>
        <w:tc>
          <w:tcPr>
            <w:tcW w:w="7593" w:type="dxa"/>
            <w:vAlign w:val="center"/>
          </w:tcPr>
          <w:p w14:paraId="05853454"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根据投标人提供的项目风险管理方案，从方案的完整性、可行性等方面进行综合评议：</w:t>
            </w:r>
          </w:p>
          <w:p w14:paraId="623526F2"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1.项目风险管理方案完整、合理得3分；</w:t>
            </w:r>
          </w:p>
          <w:p w14:paraId="2C24071A"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2.项目风险管理方案缺、漏项得1分；</w:t>
            </w:r>
          </w:p>
          <w:p w14:paraId="4183B61B" w14:textId="7D314D94" w:rsid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3.未提供项目风险管理方案或方案不合理不得分。</w:t>
            </w:r>
          </w:p>
        </w:tc>
      </w:tr>
      <w:tr w:rsidR="00507FD0" w:rsidRPr="0064787F" w14:paraId="586A9F4D" w14:textId="77777777" w:rsidTr="00B45C64">
        <w:trPr>
          <w:trHeight w:val="567"/>
        </w:trPr>
        <w:tc>
          <w:tcPr>
            <w:tcW w:w="703" w:type="dxa"/>
            <w:vMerge/>
            <w:vAlign w:val="center"/>
          </w:tcPr>
          <w:p w14:paraId="6AA23127" w14:textId="77777777" w:rsidR="00507FD0" w:rsidRPr="0064787F" w:rsidRDefault="00507FD0" w:rsidP="00507FD0">
            <w:pPr>
              <w:jc w:val="center"/>
              <w:rPr>
                <w:rFonts w:ascii="宋体" w:eastAsia="宋体" w:hAnsi="宋体" w:hint="eastAsia"/>
                <w:szCs w:val="21"/>
              </w:rPr>
            </w:pPr>
          </w:p>
        </w:tc>
        <w:tc>
          <w:tcPr>
            <w:tcW w:w="1070" w:type="dxa"/>
            <w:vAlign w:val="center"/>
          </w:tcPr>
          <w:p w14:paraId="6B4499E7" w14:textId="677A1E80"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保密管理</w:t>
            </w:r>
          </w:p>
        </w:tc>
        <w:tc>
          <w:tcPr>
            <w:tcW w:w="694" w:type="dxa"/>
            <w:gridSpan w:val="2"/>
            <w:vAlign w:val="center"/>
          </w:tcPr>
          <w:p w14:paraId="41D132F8" w14:textId="52F0F88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w:t>
            </w:r>
          </w:p>
        </w:tc>
        <w:tc>
          <w:tcPr>
            <w:tcW w:w="7593" w:type="dxa"/>
            <w:vAlign w:val="center"/>
          </w:tcPr>
          <w:p w14:paraId="017B3FB1"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提供保密管理方案，方案包含人员资格审查、人员岗位和人员权利和义务、人员奖惩并且具有保密协议；</w:t>
            </w:r>
          </w:p>
          <w:p w14:paraId="70472B4F"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1.案包含人员资格审查、人员岗位和人员权利和义务、人员奖惩并且具有保密协</w:t>
            </w:r>
            <w:r w:rsidRPr="00507FD0">
              <w:rPr>
                <w:rFonts w:ascii="宋体" w:eastAsia="宋体" w:cs="宋体" w:hint="eastAsia"/>
                <w:color w:val="000000"/>
                <w:sz w:val="21"/>
                <w:szCs w:val="21"/>
              </w:rPr>
              <w:lastRenderedPageBreak/>
              <w:t>议，内容完备的得3分；</w:t>
            </w:r>
          </w:p>
          <w:p w14:paraId="755576E0"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2.提供保密管理方案和人员资格审查的得2分，</w:t>
            </w:r>
          </w:p>
          <w:p w14:paraId="6ABE5A72"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3.仅提供保密管理方案得1分，</w:t>
            </w:r>
          </w:p>
          <w:p w14:paraId="119D3E45" w14:textId="23A0B6FC" w:rsid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4.不提供不得分。</w:t>
            </w:r>
          </w:p>
        </w:tc>
      </w:tr>
      <w:tr w:rsidR="00507FD0" w:rsidRPr="0064787F" w14:paraId="3DCAE213" w14:textId="77777777" w:rsidTr="00B45C64">
        <w:trPr>
          <w:trHeight w:val="567"/>
        </w:trPr>
        <w:tc>
          <w:tcPr>
            <w:tcW w:w="703" w:type="dxa"/>
            <w:vMerge/>
            <w:vAlign w:val="center"/>
          </w:tcPr>
          <w:p w14:paraId="6B43F977" w14:textId="77777777" w:rsidR="00507FD0" w:rsidRPr="0064787F" w:rsidRDefault="00507FD0" w:rsidP="00507FD0">
            <w:pPr>
              <w:jc w:val="center"/>
              <w:rPr>
                <w:rFonts w:ascii="宋体" w:eastAsia="宋体" w:hAnsi="宋体" w:hint="eastAsia"/>
                <w:szCs w:val="21"/>
              </w:rPr>
            </w:pPr>
          </w:p>
        </w:tc>
        <w:tc>
          <w:tcPr>
            <w:tcW w:w="1070" w:type="dxa"/>
            <w:vAlign w:val="center"/>
          </w:tcPr>
          <w:p w14:paraId="29C6426B" w14:textId="6798A6C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安全培训方案</w:t>
            </w:r>
          </w:p>
        </w:tc>
        <w:tc>
          <w:tcPr>
            <w:tcW w:w="694" w:type="dxa"/>
            <w:gridSpan w:val="2"/>
            <w:vAlign w:val="center"/>
          </w:tcPr>
          <w:p w14:paraId="35EEC3D6" w14:textId="66431A33"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w:t>
            </w:r>
          </w:p>
        </w:tc>
        <w:tc>
          <w:tcPr>
            <w:tcW w:w="7593" w:type="dxa"/>
            <w:vAlign w:val="center"/>
          </w:tcPr>
          <w:p w14:paraId="23DBAEBA" w14:textId="375104AC" w:rsid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投标人制定的安全培训方案及计划合理、针对性强得3分，欠缺或针对性差得1分，不提供不得分。</w:t>
            </w:r>
          </w:p>
        </w:tc>
      </w:tr>
      <w:tr w:rsidR="00507FD0" w:rsidRPr="0064787F" w14:paraId="07131DF1" w14:textId="77777777" w:rsidTr="00B45C64">
        <w:trPr>
          <w:trHeight w:val="567"/>
        </w:trPr>
        <w:tc>
          <w:tcPr>
            <w:tcW w:w="703" w:type="dxa"/>
            <w:vMerge/>
            <w:vAlign w:val="center"/>
          </w:tcPr>
          <w:p w14:paraId="7E243FC5" w14:textId="77777777" w:rsidR="00507FD0" w:rsidRPr="0064787F" w:rsidRDefault="00507FD0" w:rsidP="00507FD0">
            <w:pPr>
              <w:jc w:val="center"/>
              <w:rPr>
                <w:rFonts w:ascii="宋体" w:eastAsia="宋体" w:hAnsi="宋体" w:hint="eastAsia"/>
                <w:szCs w:val="21"/>
              </w:rPr>
            </w:pPr>
          </w:p>
        </w:tc>
        <w:tc>
          <w:tcPr>
            <w:tcW w:w="1070" w:type="dxa"/>
            <w:vAlign w:val="center"/>
          </w:tcPr>
          <w:p w14:paraId="4FAF60E7" w14:textId="3A2D14C6"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应急响应</w:t>
            </w:r>
          </w:p>
        </w:tc>
        <w:tc>
          <w:tcPr>
            <w:tcW w:w="694" w:type="dxa"/>
            <w:gridSpan w:val="2"/>
            <w:vAlign w:val="center"/>
          </w:tcPr>
          <w:p w14:paraId="16254CF8" w14:textId="6E82C50C"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3</w:t>
            </w:r>
          </w:p>
        </w:tc>
        <w:tc>
          <w:tcPr>
            <w:tcW w:w="7593" w:type="dxa"/>
            <w:vAlign w:val="center"/>
          </w:tcPr>
          <w:p w14:paraId="300691C6" w14:textId="29CE4463" w:rsid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对本项目应急响应服务内容、服务流程、实施计划进行打分。提供方案和服务承诺得3分；仅提供服务承诺得1分，不提供不得分。（提供承诺函加盖投标人公章）</w:t>
            </w:r>
          </w:p>
        </w:tc>
      </w:tr>
      <w:tr w:rsidR="00507FD0" w:rsidRPr="0064787F" w14:paraId="5F194F8C" w14:textId="77777777" w:rsidTr="00B45C64">
        <w:trPr>
          <w:trHeight w:val="920"/>
        </w:trPr>
        <w:tc>
          <w:tcPr>
            <w:tcW w:w="703" w:type="dxa"/>
            <w:vMerge/>
            <w:vAlign w:val="center"/>
          </w:tcPr>
          <w:p w14:paraId="62E40A58" w14:textId="77777777" w:rsidR="00507FD0" w:rsidRPr="0064787F" w:rsidRDefault="00507FD0" w:rsidP="00507FD0">
            <w:pPr>
              <w:widowControl/>
              <w:spacing w:line="360" w:lineRule="auto"/>
              <w:jc w:val="left"/>
              <w:rPr>
                <w:rFonts w:ascii="宋体" w:eastAsia="宋体" w:hAnsi="宋体" w:hint="eastAsia"/>
                <w:szCs w:val="21"/>
              </w:rPr>
            </w:pPr>
          </w:p>
        </w:tc>
        <w:tc>
          <w:tcPr>
            <w:tcW w:w="1070" w:type="dxa"/>
            <w:vMerge w:val="restart"/>
            <w:vAlign w:val="center"/>
          </w:tcPr>
          <w:p w14:paraId="616DC9B4" w14:textId="07E06D71"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Pr>
                <w:rFonts w:ascii="宋体" w:eastAsia="宋体" w:cs="宋体" w:hint="eastAsia"/>
                <w:color w:val="000000"/>
                <w:sz w:val="21"/>
                <w:szCs w:val="21"/>
              </w:rPr>
              <w:t>专用工具</w:t>
            </w:r>
          </w:p>
        </w:tc>
        <w:tc>
          <w:tcPr>
            <w:tcW w:w="694" w:type="dxa"/>
            <w:gridSpan w:val="2"/>
            <w:vAlign w:val="center"/>
          </w:tcPr>
          <w:p w14:paraId="4BDFE245" w14:textId="440E1FD5"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Pr>
                <w:rFonts w:ascii="宋体" w:eastAsia="宋体" w:cs="宋体" w:hint="eastAsia"/>
                <w:color w:val="000000"/>
                <w:sz w:val="21"/>
                <w:szCs w:val="21"/>
              </w:rPr>
              <w:t>2</w:t>
            </w:r>
          </w:p>
        </w:tc>
        <w:tc>
          <w:tcPr>
            <w:tcW w:w="7593" w:type="dxa"/>
            <w:vAlign w:val="center"/>
          </w:tcPr>
          <w:p w14:paraId="66F84FC6" w14:textId="06250C02"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供应商提供的专用工具能够通过对端口扫描和协议识别，自动分析和统计出资产的变化情况（新增/减少）的得2分，其余不得分。(提供产品功能截图，加盖投标人公章）</w:t>
            </w:r>
          </w:p>
        </w:tc>
      </w:tr>
      <w:tr w:rsidR="00507FD0" w:rsidRPr="0064787F" w14:paraId="24B0F4C6" w14:textId="77777777" w:rsidTr="00B45C64">
        <w:trPr>
          <w:trHeight w:val="920"/>
        </w:trPr>
        <w:tc>
          <w:tcPr>
            <w:tcW w:w="703" w:type="dxa"/>
            <w:vMerge/>
            <w:vAlign w:val="center"/>
          </w:tcPr>
          <w:p w14:paraId="74CCF3CE" w14:textId="77777777" w:rsidR="00507FD0" w:rsidRPr="0064787F" w:rsidRDefault="00507FD0" w:rsidP="00507FD0">
            <w:pPr>
              <w:widowControl/>
              <w:spacing w:line="360" w:lineRule="auto"/>
              <w:jc w:val="left"/>
              <w:rPr>
                <w:rFonts w:ascii="宋体" w:eastAsia="宋体" w:hAnsi="宋体" w:hint="eastAsia"/>
                <w:szCs w:val="21"/>
              </w:rPr>
            </w:pPr>
          </w:p>
        </w:tc>
        <w:tc>
          <w:tcPr>
            <w:tcW w:w="1070" w:type="dxa"/>
            <w:vMerge/>
            <w:vAlign w:val="center"/>
          </w:tcPr>
          <w:p w14:paraId="75B2267C"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p>
        </w:tc>
        <w:tc>
          <w:tcPr>
            <w:tcW w:w="694" w:type="dxa"/>
            <w:gridSpan w:val="2"/>
            <w:vAlign w:val="center"/>
          </w:tcPr>
          <w:p w14:paraId="4E7B5E9A" w14:textId="42BD3E9E"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Pr>
                <w:rFonts w:ascii="宋体" w:eastAsia="宋体" w:cs="宋体" w:hint="eastAsia"/>
                <w:color w:val="000000"/>
                <w:sz w:val="21"/>
                <w:szCs w:val="21"/>
              </w:rPr>
              <w:t>2</w:t>
            </w:r>
          </w:p>
        </w:tc>
        <w:tc>
          <w:tcPr>
            <w:tcW w:w="7593" w:type="dxa"/>
            <w:vAlign w:val="center"/>
          </w:tcPr>
          <w:p w14:paraId="6DE92803" w14:textId="564A58FB" w:rsid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供应商提供的专用工具具备漏洞专扫、漏洞利用功能，能够自动筛选出符合漏洞特征的风险资产，进行单一漏洞专项扫描，且支持对扫描出来的漏洞进行模拟利用。具备该功能的得2分，其余不得分。(提供产品功能截图，加盖投标人公章）</w:t>
            </w:r>
          </w:p>
        </w:tc>
      </w:tr>
      <w:tr w:rsidR="00507FD0" w:rsidRPr="0064787F" w14:paraId="3AFB521F" w14:textId="77777777" w:rsidTr="00B45C64">
        <w:trPr>
          <w:trHeight w:val="920"/>
        </w:trPr>
        <w:tc>
          <w:tcPr>
            <w:tcW w:w="703" w:type="dxa"/>
            <w:vMerge/>
            <w:vAlign w:val="center"/>
          </w:tcPr>
          <w:p w14:paraId="7EF02F9C" w14:textId="77777777" w:rsidR="00507FD0" w:rsidRPr="0064787F" w:rsidRDefault="00507FD0" w:rsidP="00507FD0">
            <w:pPr>
              <w:widowControl/>
              <w:spacing w:line="360" w:lineRule="auto"/>
              <w:jc w:val="left"/>
              <w:rPr>
                <w:rFonts w:ascii="宋体" w:eastAsia="宋体" w:hAnsi="宋体" w:hint="eastAsia"/>
                <w:szCs w:val="21"/>
              </w:rPr>
            </w:pPr>
          </w:p>
        </w:tc>
        <w:tc>
          <w:tcPr>
            <w:tcW w:w="1070" w:type="dxa"/>
            <w:vAlign w:val="center"/>
          </w:tcPr>
          <w:p w14:paraId="5F5F5FA4" w14:textId="23197994"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服务期保障承诺</w:t>
            </w:r>
          </w:p>
        </w:tc>
        <w:tc>
          <w:tcPr>
            <w:tcW w:w="694" w:type="dxa"/>
            <w:gridSpan w:val="2"/>
            <w:vAlign w:val="center"/>
          </w:tcPr>
          <w:p w14:paraId="68E50D0A" w14:textId="7C401D9E"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Pr>
                <w:rFonts w:ascii="宋体" w:eastAsia="宋体" w:cs="宋体" w:hint="eastAsia"/>
                <w:color w:val="000000"/>
                <w:sz w:val="21"/>
                <w:szCs w:val="21"/>
              </w:rPr>
              <w:t>6</w:t>
            </w:r>
          </w:p>
        </w:tc>
        <w:tc>
          <w:tcPr>
            <w:tcW w:w="7593" w:type="dxa"/>
            <w:vAlign w:val="center"/>
          </w:tcPr>
          <w:p w14:paraId="7D446E1F"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投标人提供售后服务承诺书及售后服务方案；</w:t>
            </w:r>
          </w:p>
          <w:p w14:paraId="45418C67"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售后服务方案包含售后服务措施、等级测评技术支持、等级测评咨询服务、故障分类及响应方案、服务处理流程内容、意见反馈体系等，提供承诺书且内容完备得6分，</w:t>
            </w:r>
          </w:p>
          <w:p w14:paraId="7EB4300B"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售后服务方案缺、漏项得3分</w:t>
            </w:r>
          </w:p>
          <w:p w14:paraId="61A41406" w14:textId="77777777" w:rsidR="00507FD0" w:rsidRP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未提供或售后服务方案不可行不得分 。</w:t>
            </w:r>
          </w:p>
          <w:p w14:paraId="36321924" w14:textId="6EA11819" w:rsidR="00507FD0" w:rsidRDefault="00507FD0" w:rsidP="00507FD0">
            <w:pPr>
              <w:pStyle w:val="2c"/>
              <w:spacing w:line="400" w:lineRule="exact"/>
              <w:ind w:firstLineChars="0" w:firstLine="0"/>
              <w:rPr>
                <w:rFonts w:ascii="宋体" w:eastAsia="宋体" w:cs="宋体" w:hint="eastAsia"/>
                <w:color w:val="000000"/>
                <w:sz w:val="21"/>
                <w:szCs w:val="21"/>
              </w:rPr>
            </w:pPr>
            <w:r w:rsidRPr="00507FD0">
              <w:rPr>
                <w:rFonts w:ascii="宋体" w:eastAsia="宋体" w:cs="宋体" w:hint="eastAsia"/>
                <w:color w:val="000000"/>
                <w:sz w:val="21"/>
                <w:szCs w:val="21"/>
              </w:rPr>
              <w:t>（提供承诺函加盖投标人公章）</w:t>
            </w:r>
          </w:p>
        </w:tc>
      </w:tr>
      <w:tr w:rsidR="00D36FBC" w:rsidRPr="0064787F" w14:paraId="57037D16" w14:textId="77777777" w:rsidTr="00B45C64">
        <w:trPr>
          <w:trHeight w:val="510"/>
        </w:trPr>
        <w:tc>
          <w:tcPr>
            <w:tcW w:w="1773" w:type="dxa"/>
            <w:gridSpan w:val="2"/>
            <w:vAlign w:val="center"/>
          </w:tcPr>
          <w:p w14:paraId="690D87EC" w14:textId="77777777" w:rsidR="00D36FBC" w:rsidRPr="0064787F" w:rsidRDefault="00D36FBC" w:rsidP="00D36FBC">
            <w:pPr>
              <w:widowControl/>
              <w:spacing w:line="360" w:lineRule="auto"/>
              <w:jc w:val="center"/>
              <w:rPr>
                <w:rFonts w:ascii="宋体" w:eastAsia="宋体" w:hAnsi="宋体" w:hint="eastAsia"/>
                <w:szCs w:val="21"/>
              </w:rPr>
            </w:pPr>
            <w:r w:rsidRPr="0064787F">
              <w:rPr>
                <w:rFonts w:ascii="宋体" w:eastAsia="宋体" w:hAnsi="宋体" w:hint="eastAsia"/>
                <w:szCs w:val="21"/>
              </w:rPr>
              <w:t>总分</w:t>
            </w:r>
          </w:p>
        </w:tc>
        <w:tc>
          <w:tcPr>
            <w:tcW w:w="8287" w:type="dxa"/>
            <w:gridSpan w:val="3"/>
            <w:vAlign w:val="center"/>
          </w:tcPr>
          <w:p w14:paraId="47244F50" w14:textId="77777777" w:rsidR="00D36FBC" w:rsidRPr="0064787F" w:rsidRDefault="00D36FBC" w:rsidP="00D36FBC">
            <w:pPr>
              <w:widowControl/>
              <w:spacing w:line="360" w:lineRule="auto"/>
              <w:jc w:val="center"/>
              <w:rPr>
                <w:rFonts w:ascii="宋体" w:eastAsia="宋体" w:hAnsi="宋体" w:hint="eastAsia"/>
                <w:szCs w:val="21"/>
              </w:rPr>
            </w:pPr>
            <w:r w:rsidRPr="0064787F">
              <w:rPr>
                <w:rFonts w:ascii="宋体" w:eastAsia="宋体" w:hAnsi="宋体" w:hint="eastAsia"/>
                <w:szCs w:val="21"/>
              </w:rPr>
              <w:t>100分</w:t>
            </w:r>
          </w:p>
        </w:tc>
      </w:tr>
      <w:tr w:rsidR="00D36FBC" w:rsidRPr="0064787F" w14:paraId="01BBA2F2" w14:textId="77777777" w:rsidTr="00B45C64">
        <w:trPr>
          <w:trHeight w:val="639"/>
        </w:trPr>
        <w:tc>
          <w:tcPr>
            <w:tcW w:w="10060" w:type="dxa"/>
            <w:gridSpan w:val="5"/>
            <w:shd w:val="clear" w:color="auto" w:fill="BFBFBF"/>
            <w:vAlign w:val="center"/>
          </w:tcPr>
          <w:p w14:paraId="3BE2AAB5" w14:textId="77777777" w:rsidR="00D36FBC" w:rsidRPr="0064787F" w:rsidRDefault="00D36FBC" w:rsidP="00D36FBC">
            <w:pPr>
              <w:widowControl/>
              <w:spacing w:line="360" w:lineRule="auto"/>
              <w:jc w:val="center"/>
              <w:rPr>
                <w:rFonts w:ascii="宋体" w:eastAsia="宋体" w:hAnsi="宋体" w:hint="eastAsia"/>
                <w:szCs w:val="21"/>
              </w:rPr>
            </w:pPr>
            <w:r w:rsidRPr="0064787F">
              <w:rPr>
                <w:rFonts w:ascii="宋体" w:eastAsia="宋体" w:hAnsi="宋体" w:hint="eastAsia"/>
                <w:szCs w:val="21"/>
              </w:rPr>
              <w:t>政府采购政策</w:t>
            </w:r>
          </w:p>
        </w:tc>
      </w:tr>
      <w:tr w:rsidR="00D36FBC" w:rsidRPr="0064787F" w14:paraId="0A9BA9DE" w14:textId="77777777" w:rsidTr="00B45C64">
        <w:trPr>
          <w:trHeight w:val="647"/>
        </w:trPr>
        <w:tc>
          <w:tcPr>
            <w:tcW w:w="2405" w:type="dxa"/>
            <w:gridSpan w:val="3"/>
            <w:vAlign w:val="center"/>
          </w:tcPr>
          <w:p w14:paraId="1666D271" w14:textId="77777777" w:rsidR="00D36FBC" w:rsidRPr="0064787F" w:rsidRDefault="00D36FBC" w:rsidP="00D36FBC">
            <w:pPr>
              <w:widowControl/>
              <w:spacing w:line="360" w:lineRule="auto"/>
              <w:jc w:val="center"/>
              <w:rPr>
                <w:rFonts w:ascii="宋体" w:eastAsia="宋体" w:hAnsi="宋体" w:hint="eastAsia"/>
                <w:szCs w:val="21"/>
              </w:rPr>
            </w:pPr>
            <w:r w:rsidRPr="0064787F">
              <w:rPr>
                <w:rFonts w:ascii="宋体" w:eastAsia="宋体" w:hAnsi="宋体" w:hint="eastAsia"/>
                <w:szCs w:val="21"/>
              </w:rPr>
              <w:t>支持中小企业政策和支持监狱企业政策</w:t>
            </w:r>
          </w:p>
        </w:tc>
        <w:tc>
          <w:tcPr>
            <w:tcW w:w="7655" w:type="dxa"/>
            <w:gridSpan w:val="2"/>
            <w:vMerge w:val="restart"/>
            <w:vAlign w:val="center"/>
          </w:tcPr>
          <w:p w14:paraId="01A3F932" w14:textId="77777777" w:rsidR="00D36FBC" w:rsidRPr="0064787F" w:rsidRDefault="00D36FBC" w:rsidP="00D36FBC">
            <w:pPr>
              <w:widowControl/>
              <w:spacing w:line="360" w:lineRule="auto"/>
              <w:jc w:val="left"/>
              <w:rPr>
                <w:rFonts w:ascii="宋体" w:eastAsia="宋体" w:hAnsi="宋体" w:hint="eastAsia"/>
                <w:szCs w:val="21"/>
              </w:rPr>
            </w:pPr>
            <w:r w:rsidRPr="0064787F">
              <w:rPr>
                <w:rFonts w:ascii="宋体" w:eastAsia="宋体" w:hAnsi="宋体" w:hint="eastAsia"/>
                <w:szCs w:val="21"/>
              </w:rPr>
              <w:t>详见供应商须知前附表</w:t>
            </w:r>
          </w:p>
        </w:tc>
      </w:tr>
      <w:tr w:rsidR="00D36FBC" w:rsidRPr="0064787F" w14:paraId="3E1E51AC" w14:textId="77777777" w:rsidTr="00B45C64">
        <w:trPr>
          <w:trHeight w:val="389"/>
        </w:trPr>
        <w:tc>
          <w:tcPr>
            <w:tcW w:w="2405" w:type="dxa"/>
            <w:gridSpan w:val="3"/>
            <w:vAlign w:val="center"/>
          </w:tcPr>
          <w:p w14:paraId="10D04DB1" w14:textId="77777777" w:rsidR="00D36FBC" w:rsidRPr="0064787F" w:rsidRDefault="00D36FBC" w:rsidP="00D36FBC">
            <w:pPr>
              <w:widowControl/>
              <w:spacing w:line="360" w:lineRule="auto"/>
              <w:jc w:val="center"/>
              <w:rPr>
                <w:rFonts w:ascii="宋体" w:eastAsia="宋体" w:hAnsi="宋体" w:hint="eastAsia"/>
                <w:szCs w:val="21"/>
              </w:rPr>
            </w:pPr>
            <w:r w:rsidRPr="0064787F">
              <w:rPr>
                <w:rFonts w:ascii="宋体" w:eastAsia="宋体" w:hAnsi="宋体" w:hint="eastAsia"/>
                <w:szCs w:val="21"/>
              </w:rPr>
              <w:t>促进残疾人就业政府采购政策</w:t>
            </w:r>
          </w:p>
        </w:tc>
        <w:tc>
          <w:tcPr>
            <w:tcW w:w="7655" w:type="dxa"/>
            <w:gridSpan w:val="2"/>
            <w:vMerge/>
            <w:vAlign w:val="center"/>
          </w:tcPr>
          <w:p w14:paraId="22414C71" w14:textId="77777777" w:rsidR="00D36FBC" w:rsidRPr="0064787F" w:rsidRDefault="00D36FBC" w:rsidP="00D36FBC">
            <w:pPr>
              <w:widowControl/>
              <w:spacing w:line="360" w:lineRule="auto"/>
              <w:jc w:val="left"/>
              <w:rPr>
                <w:rFonts w:ascii="宋体" w:eastAsia="宋体" w:hAnsi="宋体" w:hint="eastAsia"/>
                <w:szCs w:val="21"/>
              </w:rPr>
            </w:pPr>
          </w:p>
        </w:tc>
      </w:tr>
      <w:tr w:rsidR="00D36FBC" w:rsidRPr="0064787F" w14:paraId="158B881C" w14:textId="77777777" w:rsidTr="00B45C64">
        <w:trPr>
          <w:trHeight w:val="415"/>
        </w:trPr>
        <w:tc>
          <w:tcPr>
            <w:tcW w:w="2405" w:type="dxa"/>
            <w:gridSpan w:val="3"/>
            <w:vAlign w:val="center"/>
          </w:tcPr>
          <w:p w14:paraId="2C3001AC" w14:textId="77777777" w:rsidR="00D36FBC" w:rsidRPr="0064787F" w:rsidRDefault="00D36FBC" w:rsidP="00D36FBC">
            <w:pPr>
              <w:widowControl/>
              <w:spacing w:line="360" w:lineRule="auto"/>
              <w:jc w:val="center"/>
              <w:rPr>
                <w:rFonts w:ascii="宋体" w:eastAsia="宋体" w:hAnsi="宋体" w:hint="eastAsia"/>
                <w:szCs w:val="21"/>
              </w:rPr>
            </w:pPr>
            <w:r w:rsidRPr="0064787F">
              <w:rPr>
                <w:rFonts w:ascii="宋体" w:eastAsia="宋体" w:hAnsi="宋体" w:hint="eastAsia"/>
                <w:szCs w:val="21"/>
              </w:rPr>
              <w:t>采购节能产品政策</w:t>
            </w:r>
          </w:p>
        </w:tc>
        <w:tc>
          <w:tcPr>
            <w:tcW w:w="7655" w:type="dxa"/>
            <w:gridSpan w:val="2"/>
            <w:vMerge/>
            <w:vAlign w:val="center"/>
          </w:tcPr>
          <w:p w14:paraId="48BCFEE6" w14:textId="77777777" w:rsidR="00D36FBC" w:rsidRPr="0064787F" w:rsidRDefault="00D36FBC" w:rsidP="00D36FBC">
            <w:pPr>
              <w:widowControl/>
              <w:spacing w:line="360" w:lineRule="auto"/>
              <w:ind w:firstLineChars="200" w:firstLine="420"/>
              <w:jc w:val="left"/>
              <w:rPr>
                <w:rFonts w:ascii="宋体" w:eastAsia="宋体" w:hAnsi="宋体" w:hint="eastAsia"/>
                <w:szCs w:val="21"/>
              </w:rPr>
            </w:pPr>
          </w:p>
        </w:tc>
      </w:tr>
      <w:tr w:rsidR="00D36FBC" w:rsidRPr="0064787F" w14:paraId="339D2F36" w14:textId="77777777" w:rsidTr="00B45C64">
        <w:trPr>
          <w:trHeight w:val="639"/>
        </w:trPr>
        <w:tc>
          <w:tcPr>
            <w:tcW w:w="2405" w:type="dxa"/>
            <w:gridSpan w:val="3"/>
            <w:vAlign w:val="center"/>
          </w:tcPr>
          <w:p w14:paraId="24F169BF" w14:textId="77777777" w:rsidR="00D36FBC" w:rsidRPr="0064787F" w:rsidRDefault="00D36FBC" w:rsidP="00D36FBC">
            <w:pPr>
              <w:widowControl/>
              <w:spacing w:line="360" w:lineRule="auto"/>
              <w:jc w:val="center"/>
              <w:rPr>
                <w:rFonts w:ascii="宋体" w:eastAsia="宋体" w:hAnsi="宋体" w:hint="eastAsia"/>
                <w:szCs w:val="21"/>
              </w:rPr>
            </w:pPr>
            <w:r w:rsidRPr="0064787F">
              <w:rPr>
                <w:rFonts w:ascii="宋体" w:eastAsia="宋体" w:hAnsi="宋体" w:hint="eastAsia"/>
                <w:szCs w:val="21"/>
              </w:rPr>
              <w:lastRenderedPageBreak/>
              <w:t>采购环境标志产品政策</w:t>
            </w:r>
          </w:p>
        </w:tc>
        <w:tc>
          <w:tcPr>
            <w:tcW w:w="7655" w:type="dxa"/>
            <w:gridSpan w:val="2"/>
            <w:vMerge/>
            <w:vAlign w:val="center"/>
          </w:tcPr>
          <w:p w14:paraId="5C729A7A" w14:textId="77777777" w:rsidR="00D36FBC" w:rsidRPr="0064787F" w:rsidRDefault="00D36FBC" w:rsidP="00D36FBC">
            <w:pPr>
              <w:widowControl/>
              <w:spacing w:line="360" w:lineRule="auto"/>
              <w:ind w:firstLineChars="200" w:firstLine="420"/>
              <w:jc w:val="left"/>
              <w:rPr>
                <w:rFonts w:ascii="宋体" w:eastAsia="宋体" w:hAnsi="宋体" w:hint="eastAsia"/>
                <w:szCs w:val="21"/>
              </w:rPr>
            </w:pPr>
          </w:p>
        </w:tc>
      </w:tr>
    </w:tbl>
    <w:p w14:paraId="3028EBE2" w14:textId="77777777" w:rsidR="00B45C64" w:rsidRPr="0064787F" w:rsidRDefault="00B45C64" w:rsidP="00B45C64">
      <w:pPr>
        <w:widowControl/>
        <w:spacing w:line="360" w:lineRule="auto"/>
        <w:ind w:firstLineChars="200" w:firstLine="422"/>
        <w:jc w:val="left"/>
        <w:rPr>
          <w:rFonts w:ascii="宋体" w:eastAsia="宋体" w:hAnsi="宋体" w:hint="eastAsia"/>
          <w:b/>
          <w:bCs/>
          <w:szCs w:val="21"/>
        </w:rPr>
      </w:pPr>
      <w:r w:rsidRPr="0064787F">
        <w:rPr>
          <w:rFonts w:ascii="宋体" w:eastAsia="宋体" w:hAnsi="宋体" w:hint="eastAsia"/>
          <w:b/>
          <w:bCs/>
          <w:szCs w:val="21"/>
        </w:rPr>
        <w:t>注：评分表中规定的“完整、科学、可行”表示，投标人响应方案中已完全涵盖该项评审内容的所有分项内容，且对该分项内容有详细的描述，从项目的需求和投标人的自身实力出发具有可行性。能在投标人承诺质保期内实现。</w:t>
      </w:r>
    </w:p>
    <w:p w14:paraId="2CEDF899" w14:textId="77777777" w:rsidR="00B45C64" w:rsidRPr="0064787F" w:rsidRDefault="00B45C64" w:rsidP="00B45C64">
      <w:pPr>
        <w:widowControl/>
        <w:spacing w:line="360" w:lineRule="auto"/>
        <w:ind w:firstLineChars="200" w:firstLine="422"/>
        <w:jc w:val="left"/>
        <w:rPr>
          <w:rFonts w:ascii="宋体" w:eastAsia="宋体" w:hAnsi="宋体" w:hint="eastAsia"/>
          <w:b/>
          <w:bCs/>
          <w:szCs w:val="21"/>
        </w:rPr>
      </w:pPr>
      <w:r w:rsidRPr="0064787F">
        <w:rPr>
          <w:rFonts w:ascii="宋体" w:eastAsia="宋体" w:hAnsi="宋体" w:hint="eastAsia"/>
          <w:b/>
          <w:bCs/>
          <w:szCs w:val="21"/>
        </w:rPr>
        <w:t>评分表中的“缺项”表示：投标人响应方案中未提及相关分项内容，或针对分项内容只有标题，或者对该项内容进行简单的解释，无明确的落地方案。</w:t>
      </w:r>
    </w:p>
    <w:p w14:paraId="4066C19A" w14:textId="77777777" w:rsidR="00B45C64" w:rsidRPr="0064787F" w:rsidRDefault="00B45C64" w:rsidP="00B45C64">
      <w:pPr>
        <w:widowControl/>
        <w:spacing w:line="360" w:lineRule="auto"/>
        <w:ind w:firstLineChars="200" w:firstLine="422"/>
        <w:jc w:val="left"/>
        <w:rPr>
          <w:rFonts w:ascii="宋体" w:eastAsia="宋体" w:hAnsi="宋体" w:hint="eastAsia"/>
          <w:b/>
          <w:bCs/>
          <w:szCs w:val="21"/>
        </w:rPr>
      </w:pPr>
      <w:r w:rsidRPr="0064787F">
        <w:rPr>
          <w:rFonts w:ascii="宋体" w:eastAsia="宋体" w:hAnsi="宋体" w:hint="eastAsia"/>
          <w:b/>
          <w:bCs/>
          <w:szCs w:val="21"/>
        </w:rPr>
        <w:t>评分表中的“不合理或有瑕疵”表示：投标人响应方案中明确涉及了相关分项内容，并针对分项内容有针对性的进行了实施阐述，但阐述内容过于简单、粗陋，或从项目的需求和投标人的自身实力出发不具有可行性，或方案中有明显的逻辑错误或违背客观科学规律。</w:t>
      </w:r>
    </w:p>
    <w:p w14:paraId="4B7BA95B" w14:textId="1C952524" w:rsidR="008D5AE5" w:rsidRDefault="008D5AE5">
      <w:pPr>
        <w:pStyle w:val="afff4"/>
        <w:ind w:firstLineChars="249" w:firstLine="523"/>
        <w:rPr>
          <w:rFonts w:hint="eastAsia"/>
          <w:sz w:val="21"/>
          <w:szCs w:val="21"/>
        </w:rPr>
      </w:pPr>
    </w:p>
    <w:p w14:paraId="20BEA308" w14:textId="20ADFDFE" w:rsidR="003E0557" w:rsidRDefault="003E0557">
      <w:pPr>
        <w:pStyle w:val="afff4"/>
        <w:ind w:firstLineChars="249" w:firstLine="523"/>
        <w:rPr>
          <w:rFonts w:hint="eastAsia"/>
          <w:sz w:val="21"/>
          <w:szCs w:val="21"/>
        </w:rPr>
      </w:pPr>
    </w:p>
    <w:p w14:paraId="621CD4B5" w14:textId="77777777" w:rsidR="008D5AE5" w:rsidRPr="00F86F77" w:rsidRDefault="003C5FDD" w:rsidP="00F86F77">
      <w:pPr>
        <w:pStyle w:val="3"/>
        <w:numPr>
          <w:ilvl w:val="0"/>
          <w:numId w:val="0"/>
        </w:numPr>
        <w:spacing w:before="93" w:after="93"/>
        <w:rPr>
          <w:sz w:val="28"/>
        </w:rPr>
      </w:pPr>
      <w:bookmarkStart w:id="39" w:name="_Toc221690252"/>
      <w:r w:rsidRPr="00F86F77">
        <w:rPr>
          <w:sz w:val="28"/>
        </w:rPr>
        <w:t xml:space="preserve">5.1.10 </w:t>
      </w:r>
      <w:r w:rsidRPr="00F86F77">
        <w:rPr>
          <w:rFonts w:hint="eastAsia"/>
          <w:sz w:val="28"/>
        </w:rPr>
        <w:t>其它</w:t>
      </w:r>
      <w:bookmarkEnd w:id="39"/>
    </w:p>
    <w:p w14:paraId="07191CFE" w14:textId="77777777" w:rsidR="008D5AE5" w:rsidRPr="0064787F" w:rsidRDefault="003C5FDD">
      <w:pPr>
        <w:spacing w:line="276" w:lineRule="auto"/>
        <w:ind w:firstLine="480"/>
        <w:rPr>
          <w:rFonts w:ascii="宋体" w:eastAsia="宋体" w:hAnsi="宋体" w:hint="eastAsia"/>
          <w:szCs w:val="21"/>
        </w:rPr>
      </w:pPr>
      <w:r w:rsidRPr="0064787F">
        <w:rPr>
          <w:rFonts w:ascii="宋体" w:eastAsia="宋体" w:hAnsi="宋体" w:hint="eastAsia"/>
          <w:szCs w:val="21"/>
        </w:rPr>
        <w:t>/</w:t>
      </w:r>
    </w:p>
    <w:p w14:paraId="6979EBB3" w14:textId="77777777" w:rsidR="008D5AE5" w:rsidRPr="00F86F77" w:rsidRDefault="003C5FDD" w:rsidP="00F86F77">
      <w:pPr>
        <w:pStyle w:val="2"/>
        <w:numPr>
          <w:ilvl w:val="0"/>
          <w:numId w:val="0"/>
        </w:numPr>
      </w:pPr>
      <w:bookmarkStart w:id="40" w:name="_Toc221690253"/>
      <w:r w:rsidRPr="00F86F77">
        <w:t xml:space="preserve">5.2 </w:t>
      </w:r>
      <w:r w:rsidRPr="00F86F77">
        <w:rPr>
          <w:rFonts w:hint="eastAsia"/>
        </w:rPr>
        <w:t>合同管理安排</w:t>
      </w:r>
      <w:bookmarkEnd w:id="40"/>
    </w:p>
    <w:p w14:paraId="05543169" w14:textId="77777777" w:rsidR="008D5AE5" w:rsidRPr="00F86F77" w:rsidRDefault="003C5FDD" w:rsidP="00F86F77">
      <w:pPr>
        <w:pStyle w:val="3"/>
        <w:numPr>
          <w:ilvl w:val="0"/>
          <w:numId w:val="0"/>
        </w:numPr>
        <w:spacing w:before="93" w:after="93"/>
        <w:rPr>
          <w:sz w:val="28"/>
        </w:rPr>
      </w:pPr>
      <w:bookmarkStart w:id="41" w:name="_Toc221690254"/>
      <w:r w:rsidRPr="00F86F77">
        <w:rPr>
          <w:sz w:val="28"/>
        </w:rPr>
        <w:t xml:space="preserve">5.2.1 </w:t>
      </w:r>
      <w:r w:rsidRPr="00F86F77">
        <w:rPr>
          <w:rFonts w:hint="eastAsia"/>
          <w:sz w:val="28"/>
        </w:rPr>
        <w:t>合同类型</w:t>
      </w:r>
      <w:bookmarkEnd w:id="41"/>
    </w:p>
    <w:p w14:paraId="09F83488" w14:textId="4AB86432" w:rsidR="008D5AE5" w:rsidRPr="004D40F2" w:rsidRDefault="007E3E73"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w:t>
      </w:r>
      <w:r w:rsidR="003C5FDD" w:rsidRPr="004D40F2">
        <w:rPr>
          <w:rFonts w:ascii="Times New Roman" w:eastAsia="仿宋" w:hAnsi="Times New Roman" w:hint="eastAsia"/>
          <w:snapToGrid w:val="0"/>
          <w:kern w:val="10"/>
          <w:sz w:val="32"/>
        </w:rPr>
        <w:t>买卖合同</w:t>
      </w:r>
    </w:p>
    <w:p w14:paraId="1203FF67"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□建设工程合同</w:t>
      </w:r>
    </w:p>
    <w:p w14:paraId="3E69DC86"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□技术合同</w:t>
      </w:r>
    </w:p>
    <w:p w14:paraId="7E3DCCCE"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□物业服务合同</w:t>
      </w:r>
    </w:p>
    <w:p w14:paraId="23E6E9A8" w14:textId="506841FD" w:rsidR="008D5AE5" w:rsidRPr="004D40F2" w:rsidRDefault="007E3E73"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fldChar w:fldCharType="begin"/>
      </w:r>
      <w:r w:rsidRPr="004D40F2">
        <w:rPr>
          <w:rFonts w:ascii="Times New Roman" w:eastAsia="仿宋" w:hAnsi="Times New Roman" w:hint="eastAsia"/>
          <w:snapToGrid w:val="0"/>
          <w:kern w:val="10"/>
          <w:sz w:val="32"/>
        </w:rPr>
        <w:instrText xml:space="preserve"> eq \o\ac(</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fldChar w:fldCharType="end"/>
      </w:r>
      <w:r w:rsidR="003C5FDD" w:rsidRPr="004D40F2">
        <w:rPr>
          <w:rFonts w:ascii="Times New Roman" w:eastAsia="仿宋" w:hAnsi="Times New Roman" w:hint="eastAsia"/>
          <w:snapToGrid w:val="0"/>
          <w:kern w:val="10"/>
          <w:sz w:val="32"/>
        </w:rPr>
        <w:t>委托合同</w:t>
      </w:r>
    </w:p>
    <w:p w14:paraId="6C9E9E61" w14:textId="77777777" w:rsidR="008D5AE5" w:rsidRPr="0064787F" w:rsidRDefault="003C5FDD" w:rsidP="004D40F2">
      <w:pPr>
        <w:ind w:firstLineChars="200" w:firstLine="640"/>
        <w:jc w:val="left"/>
        <w:rPr>
          <w:rFonts w:ascii="宋体" w:hAnsi="宋体" w:hint="eastAsia"/>
          <w:szCs w:val="21"/>
        </w:rPr>
      </w:pPr>
      <w:r w:rsidRPr="004D40F2">
        <w:rPr>
          <w:rFonts w:ascii="Times New Roman" w:eastAsia="仿宋" w:hAnsi="Times New Roman" w:hint="eastAsia"/>
          <w:snapToGrid w:val="0"/>
          <w:kern w:val="10"/>
          <w:sz w:val="32"/>
        </w:rPr>
        <w:t>□其他：</w:t>
      </w:r>
      <w:r w:rsidRPr="004D40F2">
        <w:rPr>
          <w:rFonts w:ascii="Times New Roman" w:eastAsia="仿宋" w:hAnsi="Times New Roman" w:hint="eastAsia"/>
          <w:snapToGrid w:val="0"/>
          <w:kern w:val="10"/>
          <w:sz w:val="32"/>
        </w:rPr>
        <w:t xml:space="preserve">   </w:t>
      </w:r>
      <w:r w:rsidRPr="0064787F">
        <w:rPr>
          <w:rFonts w:ascii="宋体" w:hAnsi="宋体" w:hint="eastAsia"/>
          <w:szCs w:val="21"/>
        </w:rPr>
        <w:t xml:space="preserve">                            </w:t>
      </w:r>
    </w:p>
    <w:p w14:paraId="1C2EF2F7" w14:textId="77777777" w:rsidR="008D5AE5" w:rsidRPr="00F86F77" w:rsidRDefault="003C5FDD" w:rsidP="00F86F77">
      <w:pPr>
        <w:pStyle w:val="3"/>
        <w:numPr>
          <w:ilvl w:val="0"/>
          <w:numId w:val="0"/>
        </w:numPr>
        <w:spacing w:before="93" w:after="93"/>
        <w:rPr>
          <w:sz w:val="28"/>
        </w:rPr>
      </w:pPr>
      <w:bookmarkStart w:id="42" w:name="_Toc221690255"/>
      <w:r w:rsidRPr="00F86F77">
        <w:rPr>
          <w:sz w:val="28"/>
        </w:rPr>
        <w:lastRenderedPageBreak/>
        <w:t xml:space="preserve">5.2.2 </w:t>
      </w:r>
      <w:r w:rsidRPr="00F86F77">
        <w:rPr>
          <w:rFonts w:hint="eastAsia"/>
          <w:sz w:val="28"/>
        </w:rPr>
        <w:t>定价方式</w:t>
      </w:r>
      <w:bookmarkEnd w:id="42"/>
    </w:p>
    <w:p w14:paraId="502BADCB"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fldChar w:fldCharType="begin"/>
      </w:r>
      <w:r w:rsidRPr="004D40F2">
        <w:rPr>
          <w:rFonts w:ascii="Times New Roman" w:eastAsia="仿宋" w:hAnsi="Times New Roman" w:hint="eastAsia"/>
          <w:snapToGrid w:val="0"/>
          <w:kern w:val="10"/>
          <w:sz w:val="32"/>
        </w:rPr>
        <w:instrText xml:space="preserve"> eq \o\ac(</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instrText>)</w:instrText>
      </w:r>
      <w:r w:rsidRPr="004D40F2">
        <w:rPr>
          <w:rFonts w:ascii="Times New Roman" w:eastAsia="仿宋" w:hAnsi="Times New Roman" w:hint="eastAsia"/>
          <w:snapToGrid w:val="0"/>
          <w:kern w:val="10"/>
          <w:sz w:val="32"/>
        </w:rPr>
        <w:fldChar w:fldCharType="end"/>
      </w:r>
      <w:r w:rsidRPr="004D40F2">
        <w:rPr>
          <w:rFonts w:ascii="Times New Roman" w:eastAsia="仿宋" w:hAnsi="Times New Roman" w:hint="eastAsia"/>
          <w:snapToGrid w:val="0"/>
          <w:kern w:val="10"/>
          <w:sz w:val="32"/>
        </w:rPr>
        <w:t>固定总价，要求：包含本项目所需所有费用</w:t>
      </w:r>
    </w:p>
    <w:p w14:paraId="36B72A33"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□固定单价，要求：</w:t>
      </w:r>
    </w:p>
    <w:p w14:paraId="2BDABE1F"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□成本补偿，要求：</w:t>
      </w:r>
    </w:p>
    <w:p w14:paraId="01BC6BB4"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□绩效激励，要求：</w:t>
      </w:r>
    </w:p>
    <w:p w14:paraId="347C93F6"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选择定价方式的理由：根据有利于项目实施原则确定</w:t>
      </w:r>
    </w:p>
    <w:p w14:paraId="35380760" w14:textId="12D531E7" w:rsidR="008D5AE5" w:rsidRPr="00F86F77" w:rsidRDefault="003C5FDD" w:rsidP="00F86F77">
      <w:pPr>
        <w:pStyle w:val="3"/>
        <w:numPr>
          <w:ilvl w:val="0"/>
          <w:numId w:val="0"/>
        </w:numPr>
        <w:spacing w:before="93" w:after="93"/>
        <w:rPr>
          <w:sz w:val="28"/>
        </w:rPr>
      </w:pPr>
      <w:bookmarkStart w:id="43" w:name="_Toc221690256"/>
      <w:r w:rsidRPr="00F86F77">
        <w:rPr>
          <w:sz w:val="28"/>
        </w:rPr>
        <w:t xml:space="preserve">5.2.3 </w:t>
      </w:r>
      <w:r w:rsidRPr="00F86F77">
        <w:rPr>
          <w:rFonts w:hint="eastAsia"/>
          <w:sz w:val="28"/>
        </w:rPr>
        <w:t>合同文本的主要条款</w:t>
      </w:r>
      <w:bookmarkEnd w:id="43"/>
    </w:p>
    <w:p w14:paraId="478DA393" w14:textId="77777777" w:rsidR="009824EA" w:rsidRDefault="009824EA" w:rsidP="009824EA">
      <w:pPr>
        <w:autoSpaceDE w:val="0"/>
        <w:autoSpaceDN w:val="0"/>
        <w:adjustRightInd w:val="0"/>
        <w:spacing w:beforeLines="50" w:before="156" w:afterLines="50" w:after="156"/>
        <w:jc w:val="center"/>
        <w:rPr>
          <w:rFonts w:ascii="宋体" w:hAnsi="宋体" w:cs="宋体" w:hint="eastAsia"/>
          <w:b/>
          <w:bCs/>
          <w:sz w:val="36"/>
          <w:szCs w:val="36"/>
          <w:lang w:val="zh-CN"/>
        </w:rPr>
      </w:pPr>
      <w:r>
        <w:rPr>
          <w:rFonts w:ascii="宋体" w:hAnsi="宋体" w:cs="宋体" w:hint="eastAsia"/>
          <w:b/>
          <w:bCs/>
          <w:sz w:val="36"/>
          <w:szCs w:val="36"/>
          <w:lang w:val="zh-CN"/>
        </w:rPr>
        <w:t>江汉大学附属医院</w:t>
      </w:r>
      <w:r>
        <w:rPr>
          <w:rFonts w:ascii="宋体" w:hAnsi="宋体" w:cs="宋体" w:hint="eastAsia"/>
          <w:b/>
          <w:bCs/>
          <w:sz w:val="36"/>
          <w:szCs w:val="36"/>
          <w:lang w:val="zh-CN"/>
        </w:rPr>
        <w:t>(</w:t>
      </w:r>
      <w:r>
        <w:rPr>
          <w:rFonts w:ascii="宋体" w:hAnsi="宋体" w:cs="宋体" w:hint="eastAsia"/>
          <w:b/>
          <w:bCs/>
          <w:sz w:val="36"/>
          <w:szCs w:val="36"/>
          <w:lang w:val="zh-CN"/>
        </w:rPr>
        <w:t>武汉市第六医院</w:t>
      </w:r>
      <w:r>
        <w:rPr>
          <w:rFonts w:ascii="宋体" w:hAnsi="宋体" w:cs="宋体" w:hint="eastAsia"/>
          <w:b/>
          <w:bCs/>
          <w:sz w:val="36"/>
          <w:szCs w:val="36"/>
          <w:lang w:val="zh-CN"/>
        </w:rPr>
        <w:t>)</w:t>
      </w:r>
    </w:p>
    <w:p w14:paraId="1FC915D9" w14:textId="6B06CE6C" w:rsidR="009824EA" w:rsidRDefault="007E3E73" w:rsidP="009824EA">
      <w:pPr>
        <w:autoSpaceDE w:val="0"/>
        <w:autoSpaceDN w:val="0"/>
        <w:adjustRightInd w:val="0"/>
        <w:spacing w:beforeLines="50" w:before="156" w:afterLines="50" w:after="156"/>
        <w:jc w:val="center"/>
        <w:rPr>
          <w:rFonts w:ascii="宋体" w:hAnsi="宋体" w:cs="宋体" w:hint="eastAsia"/>
          <w:b/>
          <w:bCs/>
          <w:sz w:val="36"/>
          <w:szCs w:val="36"/>
          <w:lang w:val="zh-CN"/>
        </w:rPr>
      </w:pPr>
      <w:r>
        <w:rPr>
          <w:rFonts w:ascii="仿宋" w:eastAsia="仿宋" w:hAnsi="仿宋" w:cs="仿宋" w:hint="eastAsia"/>
          <w:b/>
          <w:bCs/>
          <w:color w:val="FF0000"/>
          <w:sz w:val="36"/>
          <w:szCs w:val="36"/>
        </w:rPr>
        <w:t>网络安全等级保护测评</w:t>
      </w:r>
      <w:r w:rsidR="009824EA">
        <w:rPr>
          <w:rFonts w:ascii="宋体" w:hAnsi="宋体" w:cs="宋体" w:hint="eastAsia"/>
          <w:b/>
          <w:bCs/>
          <w:sz w:val="36"/>
          <w:szCs w:val="36"/>
          <w:lang w:val="zh-CN"/>
        </w:rPr>
        <w:t>项目采购</w:t>
      </w:r>
      <w:r w:rsidR="009824EA">
        <w:rPr>
          <w:rFonts w:ascii="宋体" w:hAnsi="宋体" w:cs="宋体"/>
          <w:b/>
          <w:bCs/>
          <w:sz w:val="36"/>
          <w:szCs w:val="36"/>
          <w:lang w:val="zh-CN"/>
        </w:rPr>
        <w:t>合同</w:t>
      </w:r>
    </w:p>
    <w:p w14:paraId="0057D857" w14:textId="77777777" w:rsidR="009824EA" w:rsidRDefault="009824EA" w:rsidP="009824EA">
      <w:pPr>
        <w:autoSpaceDE w:val="0"/>
        <w:autoSpaceDN w:val="0"/>
        <w:adjustRightInd w:val="0"/>
        <w:spacing w:beforeLines="50" w:before="156" w:afterLines="50" w:after="156"/>
        <w:jc w:val="center"/>
        <w:rPr>
          <w:rFonts w:ascii="宋体" w:hAnsi="宋体" w:cs="宋体" w:hint="eastAsia"/>
          <w:b/>
          <w:bCs/>
          <w:sz w:val="36"/>
          <w:szCs w:val="36"/>
          <w:lang w:val="zh-CN"/>
        </w:rPr>
      </w:pPr>
      <w:r>
        <w:rPr>
          <w:rFonts w:ascii="宋体" w:hAnsi="宋体" w:cs="宋体" w:hint="eastAsia"/>
          <w:b/>
          <w:bCs/>
          <w:sz w:val="36"/>
          <w:szCs w:val="36"/>
          <w:lang w:val="zh-CN"/>
        </w:rPr>
        <w:t>合同编号</w:t>
      </w:r>
      <w:r>
        <w:rPr>
          <w:rFonts w:ascii="宋体" w:hAnsi="宋体" w:cs="宋体" w:hint="eastAsia"/>
          <w:b/>
          <w:bCs/>
          <w:sz w:val="36"/>
          <w:szCs w:val="36"/>
          <w:lang w:val="zh-CN"/>
        </w:rPr>
        <w:t>(XXK-20</w:t>
      </w:r>
      <w:r w:rsidRPr="002E5279">
        <w:rPr>
          <w:rFonts w:ascii="宋体" w:hAnsi="宋体" w:cs="宋体" w:hint="eastAsia"/>
          <w:b/>
          <w:bCs/>
          <w:color w:val="FF0000"/>
          <w:sz w:val="36"/>
          <w:szCs w:val="36"/>
          <w:lang w:val="zh-CN"/>
        </w:rPr>
        <w:t>xx-xxxx</w:t>
      </w:r>
      <w:r>
        <w:rPr>
          <w:rFonts w:ascii="宋体" w:hAnsi="宋体" w:cs="宋体" w:hint="eastAsia"/>
          <w:b/>
          <w:bCs/>
          <w:sz w:val="36"/>
          <w:szCs w:val="36"/>
          <w:lang w:val="zh-CN"/>
        </w:rPr>
        <w:t>)</w:t>
      </w:r>
      <w:r>
        <w:t xml:space="preserve"> </w:t>
      </w:r>
    </w:p>
    <w:p w14:paraId="45131F0D" w14:textId="77777777" w:rsidR="009824EA" w:rsidRPr="00434DD5" w:rsidRDefault="009824EA" w:rsidP="009824EA">
      <w:pPr>
        <w:autoSpaceDE w:val="0"/>
        <w:autoSpaceDN w:val="0"/>
        <w:adjustRightInd w:val="0"/>
        <w:rPr>
          <w:rFonts w:hint="eastAsia"/>
        </w:rPr>
      </w:pPr>
      <w:r>
        <w:rPr>
          <w:rFonts w:ascii="宋体" w:hAnsi="宋体" w:cs="宋体" w:hint="eastAsia"/>
          <w:b/>
          <w:bCs/>
          <w:sz w:val="28"/>
          <w:szCs w:val="28"/>
          <w:lang w:val="zh-CN"/>
        </w:rPr>
        <w:t>甲方：江汉大学附属医院</w:t>
      </w:r>
      <w:r>
        <w:rPr>
          <w:rFonts w:ascii="宋体" w:hAnsi="宋体" w:cs="宋体" w:hint="eastAsia"/>
          <w:b/>
          <w:bCs/>
          <w:sz w:val="28"/>
          <w:szCs w:val="28"/>
          <w:lang w:val="zh-CN"/>
        </w:rPr>
        <w:t>(</w:t>
      </w:r>
      <w:r>
        <w:rPr>
          <w:rFonts w:ascii="宋体" w:hAnsi="宋体" w:cs="宋体" w:hint="eastAsia"/>
          <w:b/>
          <w:bCs/>
          <w:sz w:val="28"/>
          <w:szCs w:val="28"/>
          <w:lang w:val="zh-CN"/>
        </w:rPr>
        <w:t>武汉市第六医院</w:t>
      </w:r>
      <w:r>
        <w:rPr>
          <w:rFonts w:ascii="宋体" w:hAnsi="宋体" w:cs="宋体" w:hint="eastAsia"/>
          <w:b/>
          <w:bCs/>
          <w:sz w:val="28"/>
          <w:szCs w:val="28"/>
          <w:lang w:val="zh-CN"/>
        </w:rPr>
        <w:t>)</w:t>
      </w:r>
    </w:p>
    <w:p w14:paraId="099B1E54" w14:textId="77777777" w:rsidR="009824EA" w:rsidRDefault="009824EA" w:rsidP="009824EA">
      <w:pPr>
        <w:autoSpaceDE w:val="0"/>
        <w:autoSpaceDN w:val="0"/>
        <w:adjustRightInd w:val="0"/>
        <w:rPr>
          <w:rFonts w:ascii="宋体" w:hAnsi="宋体" w:cs="宋体" w:hint="eastAsia"/>
          <w:sz w:val="24"/>
          <w:szCs w:val="24"/>
          <w:lang w:val="zh-CN"/>
        </w:rPr>
      </w:pPr>
      <w:r>
        <w:rPr>
          <w:rFonts w:ascii="宋体" w:hAnsi="宋体" w:cs="宋体" w:hint="eastAsia"/>
          <w:sz w:val="24"/>
          <w:szCs w:val="24"/>
          <w:lang w:val="zh-CN"/>
        </w:rPr>
        <w:t>地址、电话：武汉市江岸区香港路</w:t>
      </w:r>
      <w:r>
        <w:rPr>
          <w:rFonts w:ascii="宋体" w:hAnsi="宋体" w:cs="宋体" w:hint="eastAsia"/>
          <w:sz w:val="24"/>
          <w:szCs w:val="24"/>
          <w:lang w:val="zh-CN"/>
        </w:rPr>
        <w:t>168</w:t>
      </w:r>
      <w:r>
        <w:rPr>
          <w:rFonts w:ascii="宋体" w:hAnsi="宋体" w:cs="宋体" w:hint="eastAsia"/>
          <w:sz w:val="24"/>
          <w:szCs w:val="24"/>
          <w:lang w:val="zh-CN"/>
        </w:rPr>
        <w:t>号</w:t>
      </w:r>
      <w:r>
        <w:rPr>
          <w:rFonts w:ascii="宋体" w:hAnsi="宋体" w:cs="宋体" w:hint="eastAsia"/>
          <w:sz w:val="24"/>
          <w:szCs w:val="24"/>
          <w:lang w:val="zh-CN"/>
        </w:rPr>
        <w:t xml:space="preserve">   027-82415260</w:t>
      </w:r>
    </w:p>
    <w:p w14:paraId="1EE72DE5" w14:textId="77777777" w:rsidR="009824EA" w:rsidRDefault="009824EA" w:rsidP="009824EA">
      <w:pPr>
        <w:autoSpaceDE w:val="0"/>
        <w:autoSpaceDN w:val="0"/>
        <w:adjustRightInd w:val="0"/>
        <w:rPr>
          <w:rFonts w:ascii="宋体" w:hAnsi="宋体" w:cs="宋体" w:hint="eastAsia"/>
          <w:sz w:val="24"/>
          <w:szCs w:val="24"/>
          <w:lang w:val="zh-CN"/>
        </w:rPr>
      </w:pPr>
      <w:r>
        <w:rPr>
          <w:rFonts w:ascii="宋体" w:hAnsi="宋体" w:cs="宋体" w:hint="eastAsia"/>
          <w:sz w:val="24"/>
          <w:szCs w:val="24"/>
          <w:lang w:val="zh-CN"/>
        </w:rPr>
        <w:t>纳税人识别号：</w:t>
      </w:r>
      <w:r>
        <w:rPr>
          <w:rFonts w:ascii="宋体" w:hAnsi="宋体" w:cs="宋体" w:hint="eastAsia"/>
          <w:sz w:val="24"/>
          <w:szCs w:val="24"/>
          <w:lang w:val="zh-CN"/>
        </w:rPr>
        <w:t>12420100441355966B</w:t>
      </w:r>
    </w:p>
    <w:p w14:paraId="25D87891" w14:textId="77777777" w:rsidR="009824EA" w:rsidRDefault="009824EA" w:rsidP="009824EA">
      <w:pPr>
        <w:pBdr>
          <w:bottom w:val="single" w:sz="4" w:space="1" w:color="auto"/>
        </w:pBdr>
        <w:autoSpaceDE w:val="0"/>
        <w:autoSpaceDN w:val="0"/>
        <w:adjustRightInd w:val="0"/>
        <w:rPr>
          <w:rFonts w:ascii="宋体" w:hAnsi="宋体" w:cs="宋体" w:hint="eastAsia"/>
          <w:sz w:val="24"/>
          <w:szCs w:val="24"/>
          <w:lang w:val="zh-CN"/>
        </w:rPr>
      </w:pPr>
      <w:r>
        <w:rPr>
          <w:rFonts w:ascii="宋体" w:hAnsi="宋体" w:cs="宋体" w:hint="eastAsia"/>
          <w:sz w:val="24"/>
          <w:szCs w:val="24"/>
          <w:lang w:val="zh-CN"/>
        </w:rPr>
        <w:t>开户行及账号：汉口银行融科天城支行</w:t>
      </w:r>
      <w:r>
        <w:rPr>
          <w:rFonts w:ascii="宋体" w:hAnsi="宋体" w:cs="宋体" w:hint="eastAsia"/>
          <w:sz w:val="24"/>
          <w:szCs w:val="24"/>
          <w:lang w:val="zh-CN"/>
        </w:rPr>
        <w:t xml:space="preserve"> 187010120111001901</w:t>
      </w:r>
    </w:p>
    <w:p w14:paraId="7C962C5D" w14:textId="77777777" w:rsidR="009824EA" w:rsidRDefault="009824EA" w:rsidP="009824EA">
      <w:pPr>
        <w:autoSpaceDE w:val="0"/>
        <w:autoSpaceDN w:val="0"/>
        <w:adjustRightInd w:val="0"/>
        <w:rPr>
          <w:rFonts w:ascii="宋体" w:hAnsi="宋体" w:cs="宋体" w:hint="eastAsia"/>
          <w:sz w:val="24"/>
          <w:szCs w:val="24"/>
          <w:lang w:val="zh-CN"/>
        </w:rPr>
      </w:pPr>
    </w:p>
    <w:p w14:paraId="2830D5E3" w14:textId="77777777" w:rsidR="009824EA" w:rsidRDefault="009824EA" w:rsidP="009824EA">
      <w:pPr>
        <w:autoSpaceDE w:val="0"/>
        <w:autoSpaceDN w:val="0"/>
        <w:adjustRightInd w:val="0"/>
        <w:rPr>
          <w:rFonts w:ascii="宋体" w:hAnsi="宋体" w:cs="宋体" w:hint="eastAsia"/>
          <w:b/>
          <w:bCs/>
          <w:sz w:val="28"/>
          <w:szCs w:val="28"/>
          <w:lang w:val="zh-CN"/>
        </w:rPr>
      </w:pPr>
      <w:r>
        <w:rPr>
          <w:rFonts w:ascii="宋体" w:hAnsi="宋体" w:cs="宋体" w:hint="eastAsia"/>
          <w:b/>
          <w:bCs/>
          <w:sz w:val="28"/>
          <w:szCs w:val="28"/>
          <w:lang w:val="zh-CN"/>
        </w:rPr>
        <w:t>乙方：</w:t>
      </w:r>
      <w:r>
        <w:rPr>
          <w:rFonts w:ascii="宋体" w:hAnsi="宋体" w:cs="宋体" w:hint="eastAsia"/>
          <w:b/>
          <w:bCs/>
          <w:sz w:val="28"/>
          <w:szCs w:val="28"/>
          <w:lang w:val="zh-CN"/>
        </w:rPr>
        <w:t xml:space="preserve"> </w:t>
      </w:r>
      <w:r w:rsidRPr="002E5279">
        <w:rPr>
          <w:rFonts w:ascii="宋体" w:hAnsi="宋体" w:cs="宋体" w:hint="eastAsia"/>
          <w:b/>
          <w:bCs/>
          <w:color w:val="FF0000"/>
          <w:sz w:val="28"/>
          <w:szCs w:val="28"/>
          <w:lang w:val="zh-CN"/>
        </w:rPr>
        <w:t>xxxxxxxx</w:t>
      </w:r>
      <w:r>
        <w:rPr>
          <w:rFonts w:ascii="宋体" w:hAnsi="宋体" w:cs="宋体" w:hint="eastAsia"/>
          <w:b/>
          <w:bCs/>
          <w:sz w:val="28"/>
          <w:szCs w:val="28"/>
          <w:lang w:val="zh-CN"/>
        </w:rPr>
        <w:t>公司</w:t>
      </w:r>
    </w:p>
    <w:p w14:paraId="748A20BB" w14:textId="77777777" w:rsidR="009824EA" w:rsidRDefault="009824EA" w:rsidP="009824EA">
      <w:pPr>
        <w:autoSpaceDE w:val="0"/>
        <w:autoSpaceDN w:val="0"/>
        <w:adjustRightInd w:val="0"/>
        <w:rPr>
          <w:rFonts w:ascii="宋体" w:hAnsi="宋体" w:cs="宋体" w:hint="eastAsia"/>
          <w:sz w:val="24"/>
          <w:szCs w:val="24"/>
          <w:lang w:val="zh-CN"/>
        </w:rPr>
      </w:pPr>
      <w:r>
        <w:rPr>
          <w:rFonts w:ascii="宋体" w:hAnsi="宋体" w:cs="宋体" w:hint="eastAsia"/>
          <w:sz w:val="24"/>
          <w:szCs w:val="24"/>
          <w:lang w:val="zh-CN"/>
        </w:rPr>
        <w:t>地址、电话：</w:t>
      </w:r>
      <w:r w:rsidRPr="002E5279">
        <w:rPr>
          <w:rFonts w:ascii="宋体" w:hAnsi="宋体" w:cs="宋体" w:hint="eastAsia"/>
          <w:color w:val="FF0000"/>
          <w:sz w:val="24"/>
          <w:szCs w:val="24"/>
          <w:lang w:val="zh-CN"/>
        </w:rPr>
        <w:t>xx</w:t>
      </w:r>
      <w:r w:rsidRPr="002E5279">
        <w:rPr>
          <w:rFonts w:ascii="宋体" w:hAnsi="宋体" w:cs="宋体" w:hint="eastAsia"/>
          <w:color w:val="FF0000"/>
          <w:sz w:val="24"/>
          <w:szCs w:val="24"/>
          <w:lang w:val="zh-CN"/>
        </w:rPr>
        <w:t>省</w:t>
      </w:r>
      <w:r w:rsidRPr="002E5279">
        <w:rPr>
          <w:rFonts w:ascii="宋体" w:hAnsi="宋体" w:cs="宋体" w:hint="eastAsia"/>
          <w:color w:val="FF0000"/>
          <w:sz w:val="24"/>
          <w:szCs w:val="24"/>
          <w:lang w:val="zh-CN"/>
        </w:rPr>
        <w:t>xx</w:t>
      </w:r>
      <w:r w:rsidRPr="002E5279">
        <w:rPr>
          <w:rFonts w:ascii="宋体" w:hAnsi="宋体" w:cs="宋体" w:hint="eastAsia"/>
          <w:color w:val="FF0000"/>
          <w:sz w:val="24"/>
          <w:szCs w:val="24"/>
          <w:lang w:val="zh-CN"/>
        </w:rPr>
        <w:t>市</w:t>
      </w:r>
      <w:r w:rsidRPr="002E5279">
        <w:rPr>
          <w:rFonts w:ascii="宋体" w:hAnsi="宋体" w:cs="宋体" w:hint="eastAsia"/>
          <w:color w:val="FF0000"/>
          <w:sz w:val="24"/>
          <w:szCs w:val="24"/>
          <w:lang w:val="zh-CN"/>
        </w:rPr>
        <w:t>xxx</w:t>
      </w:r>
      <w:r w:rsidRPr="002E5279">
        <w:rPr>
          <w:rFonts w:ascii="宋体" w:hAnsi="宋体" w:cs="宋体" w:hint="eastAsia"/>
          <w:color w:val="FF0000"/>
          <w:sz w:val="24"/>
          <w:szCs w:val="24"/>
          <w:lang w:val="zh-CN"/>
        </w:rPr>
        <w:t>大街</w:t>
      </w:r>
      <w:r w:rsidRPr="002E5279">
        <w:rPr>
          <w:rFonts w:ascii="宋体" w:hAnsi="宋体" w:cs="宋体"/>
          <w:color w:val="FF0000"/>
          <w:sz w:val="24"/>
          <w:szCs w:val="24"/>
        </w:rPr>
        <w:t>、</w:t>
      </w:r>
      <w:r w:rsidRPr="002E5279">
        <w:rPr>
          <w:rFonts w:ascii="宋体" w:hAnsi="宋体" w:cs="宋体" w:hint="eastAsia"/>
          <w:color w:val="FF0000"/>
          <w:sz w:val="24"/>
          <w:szCs w:val="24"/>
        </w:rPr>
        <w:t>xxx</w:t>
      </w:r>
      <w:r w:rsidRPr="002E5279">
        <w:rPr>
          <w:rFonts w:ascii="宋体" w:hAnsi="宋体" w:cs="宋体" w:hint="eastAsia"/>
          <w:color w:val="FF0000"/>
          <w:sz w:val="24"/>
          <w:szCs w:val="24"/>
          <w:lang w:val="zh-CN"/>
        </w:rPr>
        <w:t>-xxxxxx</w:t>
      </w:r>
      <w:r>
        <w:rPr>
          <w:rFonts w:ascii="宋体" w:hAnsi="宋体" w:cs="宋体" w:hint="eastAsia"/>
          <w:sz w:val="24"/>
          <w:szCs w:val="24"/>
          <w:lang w:val="zh-CN"/>
        </w:rPr>
        <w:t xml:space="preserve"> </w:t>
      </w:r>
    </w:p>
    <w:p w14:paraId="721699C5" w14:textId="77777777" w:rsidR="009824EA" w:rsidRDefault="009824EA" w:rsidP="009824EA">
      <w:pPr>
        <w:autoSpaceDE w:val="0"/>
        <w:autoSpaceDN w:val="0"/>
        <w:adjustRightInd w:val="0"/>
        <w:rPr>
          <w:rFonts w:ascii="宋体" w:hAnsi="宋体" w:cs="宋体" w:hint="eastAsia"/>
          <w:sz w:val="24"/>
          <w:szCs w:val="24"/>
          <w:lang w:val="zh-CN"/>
        </w:rPr>
      </w:pPr>
      <w:r>
        <w:rPr>
          <w:rFonts w:ascii="宋体" w:hAnsi="宋体" w:cs="宋体" w:hint="eastAsia"/>
          <w:sz w:val="24"/>
          <w:szCs w:val="24"/>
          <w:lang w:val="zh-CN"/>
        </w:rPr>
        <w:t>纳税人识别号：</w:t>
      </w:r>
      <w:r w:rsidRPr="002E5279">
        <w:rPr>
          <w:rFonts w:ascii="宋体" w:hAnsi="宋体" w:cs="宋体" w:hint="eastAsia"/>
          <w:color w:val="FF0000"/>
          <w:sz w:val="24"/>
          <w:szCs w:val="24"/>
        </w:rPr>
        <w:t>xxxxxxxxxx</w:t>
      </w:r>
      <w:r>
        <w:rPr>
          <w:rFonts w:ascii="宋体" w:hAnsi="宋体" w:cs="宋体" w:hint="eastAsia"/>
          <w:sz w:val="24"/>
          <w:szCs w:val="24"/>
          <w:lang w:val="zh-CN"/>
        </w:rPr>
        <w:t xml:space="preserve"> </w:t>
      </w:r>
    </w:p>
    <w:p w14:paraId="681613E0" w14:textId="77777777" w:rsidR="009824EA" w:rsidRDefault="009824EA" w:rsidP="009824EA">
      <w:pPr>
        <w:pBdr>
          <w:bottom w:val="single" w:sz="4" w:space="1" w:color="auto"/>
        </w:pBdr>
        <w:autoSpaceDE w:val="0"/>
        <w:autoSpaceDN w:val="0"/>
        <w:adjustRightInd w:val="0"/>
        <w:rPr>
          <w:rFonts w:ascii="宋体" w:hAnsi="宋体" w:cs="宋体" w:hint="eastAsia"/>
          <w:sz w:val="24"/>
          <w:szCs w:val="24"/>
          <w:lang w:val="zh-CN"/>
        </w:rPr>
      </w:pPr>
      <w:r>
        <w:rPr>
          <w:rFonts w:ascii="宋体" w:hAnsi="宋体" w:cs="宋体" w:hint="eastAsia"/>
          <w:sz w:val="24"/>
          <w:szCs w:val="24"/>
          <w:lang w:val="zh-CN"/>
        </w:rPr>
        <w:t>开户行及账号：</w:t>
      </w:r>
      <w:r w:rsidRPr="002E5279">
        <w:rPr>
          <w:rFonts w:ascii="宋体" w:hAnsi="宋体" w:cs="宋体" w:hint="eastAsia"/>
          <w:color w:val="FF0000"/>
          <w:sz w:val="24"/>
          <w:szCs w:val="24"/>
          <w:lang w:val="zh-CN"/>
        </w:rPr>
        <w:t>xx</w:t>
      </w:r>
      <w:r w:rsidRPr="002E5279">
        <w:rPr>
          <w:rFonts w:ascii="宋体" w:hAnsi="宋体" w:cs="宋体" w:hint="eastAsia"/>
          <w:color w:val="FF0000"/>
          <w:sz w:val="24"/>
          <w:szCs w:val="24"/>
          <w:lang w:val="zh-CN"/>
        </w:rPr>
        <w:t>银行</w:t>
      </w:r>
      <w:r w:rsidRPr="002E5279">
        <w:rPr>
          <w:rFonts w:ascii="宋体" w:hAnsi="宋体" w:cs="宋体" w:hint="eastAsia"/>
          <w:color w:val="FF0000"/>
          <w:sz w:val="24"/>
          <w:szCs w:val="24"/>
          <w:lang w:val="zh-CN"/>
        </w:rPr>
        <w:t>xxxx</w:t>
      </w:r>
      <w:r w:rsidRPr="002E5279">
        <w:rPr>
          <w:rFonts w:ascii="宋体" w:hAnsi="宋体" w:cs="宋体" w:hint="eastAsia"/>
          <w:color w:val="FF0000"/>
          <w:sz w:val="24"/>
          <w:szCs w:val="24"/>
          <w:lang w:val="zh-CN"/>
        </w:rPr>
        <w:t>支行</w:t>
      </w:r>
      <w:r w:rsidRPr="002E5279">
        <w:rPr>
          <w:rFonts w:ascii="宋体" w:hAnsi="宋体" w:cs="宋体" w:hint="eastAsia"/>
          <w:color w:val="FF0000"/>
          <w:sz w:val="24"/>
          <w:szCs w:val="24"/>
          <w:lang w:val="zh-CN"/>
        </w:rPr>
        <w:t xml:space="preserve"> xxxxxxxxxxxxxxxxxx</w:t>
      </w:r>
    </w:p>
    <w:p w14:paraId="32055536" w14:textId="77777777" w:rsidR="009824EA" w:rsidRDefault="009824EA" w:rsidP="009824EA">
      <w:pPr>
        <w:autoSpaceDE w:val="0"/>
        <w:autoSpaceDN w:val="0"/>
        <w:adjustRightInd w:val="0"/>
        <w:rPr>
          <w:rFonts w:ascii="宋体" w:hint="eastAsia"/>
          <w:b/>
          <w:bCs/>
          <w:sz w:val="28"/>
          <w:szCs w:val="28"/>
          <w:lang w:val="zh-CN"/>
        </w:rPr>
      </w:pPr>
    </w:p>
    <w:p w14:paraId="11A2D47C" w14:textId="77777777" w:rsidR="009824EA" w:rsidRDefault="009824EA" w:rsidP="009824EA">
      <w:pPr>
        <w:widowControl/>
        <w:snapToGrid w:val="0"/>
        <w:ind w:firstLineChars="200" w:firstLine="480"/>
        <w:rPr>
          <w:rFonts w:ascii="宋体" w:hint="eastAsia"/>
          <w:kern w:val="0"/>
        </w:rPr>
      </w:pPr>
      <w:r>
        <w:rPr>
          <w:rFonts w:ascii="宋体" w:hAnsi="宋体" w:cs="宋体" w:hint="eastAsia"/>
          <w:sz w:val="24"/>
          <w:szCs w:val="24"/>
          <w:lang w:val="zh-CN"/>
        </w:rPr>
        <w:t>甲、乙双方依照《</w:t>
      </w:r>
      <w:r>
        <w:rPr>
          <w:rFonts w:ascii="宋体" w:hAnsi="宋体" w:cs="宋体" w:hint="eastAsia"/>
          <w:sz w:val="24"/>
          <w:szCs w:val="24"/>
        </w:rPr>
        <w:t>民法典</w:t>
      </w:r>
      <w:r>
        <w:rPr>
          <w:rFonts w:ascii="宋体" w:hAnsi="宋体" w:cs="宋体" w:hint="eastAsia"/>
          <w:sz w:val="24"/>
          <w:szCs w:val="24"/>
          <w:lang w:val="zh-CN"/>
        </w:rPr>
        <w:t>》，本着平等自愿、公平公正、互惠互利的原则，经协商就甲方购买乙方产品及软件实施事宜达成如下合同条款：</w:t>
      </w:r>
    </w:p>
    <w:p w14:paraId="2EBE40AF" w14:textId="77777777" w:rsidR="009824EA" w:rsidRPr="009824EA" w:rsidRDefault="009824EA" w:rsidP="009824EA">
      <w:pPr>
        <w:pStyle w:val="afff4"/>
        <w:ind w:firstLineChars="0" w:firstLine="0"/>
        <w:rPr>
          <w:rFonts w:hint="eastAsia"/>
          <w:b/>
          <w:sz w:val="32"/>
          <w:szCs w:val="32"/>
        </w:rPr>
      </w:pPr>
      <w:r w:rsidRPr="009824EA">
        <w:rPr>
          <w:rFonts w:hint="eastAsia"/>
          <w:b/>
          <w:sz w:val="32"/>
          <w:szCs w:val="32"/>
          <w:lang w:val="zh-CN"/>
        </w:rPr>
        <w:t>一、甲方的权利与义务</w:t>
      </w:r>
    </w:p>
    <w:p w14:paraId="53C456C9" w14:textId="583982C5" w:rsidR="009824EA" w:rsidRPr="00434DD5" w:rsidRDefault="009824EA" w:rsidP="0031230E">
      <w:pPr>
        <w:numPr>
          <w:ilvl w:val="0"/>
          <w:numId w:val="3"/>
        </w:numPr>
        <w:tabs>
          <w:tab w:val="left" w:pos="420"/>
        </w:tabs>
        <w:autoSpaceDE w:val="0"/>
        <w:autoSpaceDN w:val="0"/>
        <w:adjustRightInd w:val="0"/>
        <w:spacing w:beforeLines="50" w:before="156" w:afterLines="50" w:after="156"/>
        <w:rPr>
          <w:rFonts w:ascii="宋体" w:hAnsi="宋体" w:cs="宋体" w:hint="eastAsia"/>
          <w:sz w:val="24"/>
          <w:szCs w:val="24"/>
          <w:lang w:val="zh-CN"/>
        </w:rPr>
      </w:pPr>
      <w:r>
        <w:rPr>
          <w:rFonts w:ascii="宋体" w:hAnsi="宋体" w:cs="宋体" w:hint="eastAsia"/>
          <w:sz w:val="24"/>
          <w:szCs w:val="24"/>
          <w:lang w:val="zh-CN"/>
        </w:rPr>
        <w:t>甲方向乙方购买的产品清单及价格、</w:t>
      </w:r>
      <w:r w:rsidRPr="00434DD5">
        <w:rPr>
          <w:rFonts w:ascii="宋体" w:hAnsi="宋体" w:cs="宋体" w:hint="eastAsia"/>
          <w:sz w:val="24"/>
          <w:szCs w:val="24"/>
          <w:lang w:val="zh-CN"/>
        </w:rPr>
        <w:t>实施培训费用</w:t>
      </w:r>
      <w:r>
        <w:rPr>
          <w:rFonts w:ascii="宋体" w:hAnsi="宋体" w:cs="宋体" w:hint="eastAsia"/>
          <w:sz w:val="24"/>
          <w:szCs w:val="24"/>
          <w:lang w:val="zh-CN"/>
        </w:rPr>
        <w:t>详见</w:t>
      </w:r>
      <w:r w:rsidRPr="00434DD5">
        <w:rPr>
          <w:rFonts w:ascii="宋体" w:hAnsi="宋体" w:cs="宋体" w:hint="eastAsia"/>
          <w:sz w:val="24"/>
          <w:szCs w:val="24"/>
          <w:lang w:val="zh-CN"/>
        </w:rPr>
        <w:t>“</w:t>
      </w:r>
      <w:r>
        <w:rPr>
          <w:rFonts w:ascii="宋体" w:hAnsi="宋体" w:cs="宋体" w:hint="eastAsia"/>
          <w:sz w:val="24"/>
          <w:szCs w:val="24"/>
          <w:lang w:val="zh-CN"/>
        </w:rPr>
        <w:t>三、服务清单及价格</w:t>
      </w:r>
      <w:r w:rsidRPr="00434DD5">
        <w:rPr>
          <w:rFonts w:ascii="宋体" w:hAnsi="宋体" w:cs="宋体" w:hint="eastAsia"/>
          <w:sz w:val="24"/>
          <w:szCs w:val="24"/>
          <w:lang w:val="zh-CN"/>
        </w:rPr>
        <w:t>”</w:t>
      </w:r>
      <w:r>
        <w:rPr>
          <w:rFonts w:ascii="宋体" w:hAnsi="宋体" w:cs="宋体" w:hint="eastAsia"/>
          <w:sz w:val="24"/>
          <w:szCs w:val="24"/>
          <w:lang w:val="zh-CN"/>
        </w:rPr>
        <w:t>。项目功能的验收以</w:t>
      </w:r>
      <w:r w:rsidRPr="00434DD5">
        <w:rPr>
          <w:rFonts w:ascii="宋体" w:hAnsi="宋体" w:cs="宋体" w:hint="eastAsia"/>
          <w:sz w:val="24"/>
          <w:szCs w:val="24"/>
          <w:lang w:val="zh-CN"/>
        </w:rPr>
        <w:t>甲乙双方最终确认需求交付</w:t>
      </w:r>
      <w:r>
        <w:rPr>
          <w:rFonts w:ascii="宋体" w:hAnsi="宋体" w:cs="宋体" w:hint="eastAsia"/>
          <w:sz w:val="24"/>
          <w:szCs w:val="24"/>
          <w:lang w:val="zh-CN"/>
        </w:rPr>
        <w:t>文件为准。</w:t>
      </w:r>
    </w:p>
    <w:p w14:paraId="0EC89694" w14:textId="77777777" w:rsidR="00507FD0" w:rsidRPr="00507FD0" w:rsidRDefault="00507FD0" w:rsidP="00507FD0">
      <w:pPr>
        <w:numPr>
          <w:ilvl w:val="0"/>
          <w:numId w:val="3"/>
        </w:numPr>
        <w:tabs>
          <w:tab w:val="left" w:pos="420"/>
        </w:tabs>
        <w:autoSpaceDE w:val="0"/>
        <w:autoSpaceDN w:val="0"/>
        <w:adjustRightInd w:val="0"/>
        <w:spacing w:beforeLines="50" w:before="156" w:afterLines="50" w:after="156"/>
        <w:rPr>
          <w:rFonts w:ascii="宋体" w:hAnsi="宋体" w:cs="宋体" w:hint="eastAsia"/>
          <w:sz w:val="24"/>
          <w:szCs w:val="24"/>
          <w:lang w:val="zh-CN"/>
        </w:rPr>
      </w:pPr>
      <w:r w:rsidRPr="00507FD0">
        <w:rPr>
          <w:rFonts w:ascii="宋体" w:hAnsi="宋体" w:cs="宋体" w:hint="eastAsia"/>
          <w:sz w:val="24"/>
          <w:szCs w:val="24"/>
          <w:lang w:val="zh-CN"/>
        </w:rPr>
        <w:t>甲方购买的是乙方提供的指定内容及范围的服务，若甲方将来有新的服务需求且该需求不在本次购买的服务内容范围内，则需要甲方另行解决。</w:t>
      </w:r>
    </w:p>
    <w:p w14:paraId="3D05EA2E" w14:textId="57A143D6" w:rsidR="009824EA" w:rsidRDefault="009824EA" w:rsidP="0031230E">
      <w:pPr>
        <w:numPr>
          <w:ilvl w:val="0"/>
          <w:numId w:val="3"/>
        </w:numPr>
        <w:tabs>
          <w:tab w:val="left" w:pos="420"/>
        </w:tabs>
        <w:autoSpaceDE w:val="0"/>
        <w:autoSpaceDN w:val="0"/>
        <w:adjustRightInd w:val="0"/>
        <w:spacing w:beforeLines="50" w:before="156" w:afterLines="50" w:after="156"/>
        <w:rPr>
          <w:rFonts w:ascii="宋体" w:hint="eastAsia"/>
          <w:sz w:val="24"/>
          <w:szCs w:val="24"/>
        </w:rPr>
      </w:pPr>
      <w:r>
        <w:rPr>
          <w:rFonts w:ascii="宋体" w:hAnsi="宋体" w:cs="宋体" w:hint="eastAsia"/>
          <w:sz w:val="24"/>
          <w:szCs w:val="24"/>
          <w:lang w:val="zh-CN"/>
        </w:rPr>
        <w:t>甲方须在预付款付出后的</w:t>
      </w:r>
      <w:r w:rsidR="007E3E73">
        <w:rPr>
          <w:rFonts w:ascii="宋体" w:hAnsi="宋体" w:cs="宋体" w:hint="eastAsia"/>
          <w:color w:val="FF0000"/>
          <w:sz w:val="24"/>
          <w:szCs w:val="24"/>
          <w:u w:val="single"/>
          <w:lang w:val="zh-CN"/>
        </w:rPr>
        <w:t>7</w:t>
      </w:r>
      <w:r>
        <w:rPr>
          <w:rFonts w:ascii="宋体" w:hAnsi="宋体" w:cs="宋体" w:hint="eastAsia"/>
          <w:sz w:val="24"/>
          <w:szCs w:val="24"/>
          <w:lang w:val="zh-CN"/>
        </w:rPr>
        <w:t>作日内与乙方就乙方提交的《实施计划书》进行讨论并定稿，作为双方实施期内共同执行的计划，并按计划做好操作人员及其它必须的安排工作。</w:t>
      </w:r>
    </w:p>
    <w:p w14:paraId="26F5C5CC" w14:textId="744563F2" w:rsidR="009824EA" w:rsidRDefault="009824EA" w:rsidP="0031230E">
      <w:pPr>
        <w:numPr>
          <w:ilvl w:val="0"/>
          <w:numId w:val="3"/>
        </w:numPr>
        <w:tabs>
          <w:tab w:val="left" w:pos="420"/>
        </w:tabs>
        <w:autoSpaceDE w:val="0"/>
        <w:autoSpaceDN w:val="0"/>
        <w:adjustRightInd w:val="0"/>
        <w:spacing w:beforeLines="50" w:before="156" w:afterLines="50" w:after="156"/>
        <w:rPr>
          <w:rFonts w:ascii="宋体" w:hint="eastAsia"/>
          <w:sz w:val="24"/>
          <w:szCs w:val="24"/>
        </w:rPr>
      </w:pPr>
      <w:r>
        <w:rPr>
          <w:rFonts w:ascii="宋体" w:hAnsi="宋体" w:cs="宋体" w:hint="eastAsia"/>
          <w:sz w:val="24"/>
          <w:szCs w:val="24"/>
          <w:lang w:val="zh-CN"/>
        </w:rPr>
        <w:t>甲方须在实施计划定稿后十个工作日内准备好不少于</w:t>
      </w:r>
      <w:r>
        <w:rPr>
          <w:rFonts w:ascii="宋体" w:hAnsi="宋体" w:cs="宋体" w:hint="eastAsia"/>
          <w:color w:val="FF0000"/>
          <w:sz w:val="24"/>
          <w:szCs w:val="24"/>
          <w:u w:val="single"/>
          <w:lang w:val="zh-CN"/>
        </w:rPr>
        <w:t xml:space="preserve"> </w:t>
      </w:r>
      <w:r w:rsidR="007E3E73">
        <w:rPr>
          <w:rFonts w:ascii="宋体" w:hAnsi="宋体" w:cs="宋体" w:hint="eastAsia"/>
          <w:color w:val="FF0000"/>
          <w:sz w:val="24"/>
          <w:szCs w:val="24"/>
          <w:u w:val="single"/>
        </w:rPr>
        <w:t>4</w:t>
      </w:r>
      <w:r>
        <w:rPr>
          <w:rFonts w:ascii="宋体" w:hAnsi="宋体" w:cs="宋体" w:hint="eastAsia"/>
          <w:sz w:val="24"/>
          <w:szCs w:val="24"/>
          <w:lang w:val="zh-CN"/>
        </w:rPr>
        <w:t>工位、且水电齐全的工作场地。并对乙方实施工作给予支持。</w:t>
      </w:r>
    </w:p>
    <w:p w14:paraId="28463512" w14:textId="77777777" w:rsidR="00507FD0" w:rsidRPr="00507FD0" w:rsidRDefault="00507FD0" w:rsidP="00507FD0">
      <w:pPr>
        <w:numPr>
          <w:ilvl w:val="0"/>
          <w:numId w:val="3"/>
        </w:numPr>
        <w:tabs>
          <w:tab w:val="left" w:pos="420"/>
        </w:tabs>
        <w:autoSpaceDE w:val="0"/>
        <w:autoSpaceDN w:val="0"/>
        <w:adjustRightInd w:val="0"/>
        <w:spacing w:beforeLines="50" w:before="156" w:afterLines="50" w:after="156"/>
        <w:rPr>
          <w:rFonts w:ascii="宋体" w:hAnsi="宋体" w:cs="宋体" w:hint="eastAsia"/>
          <w:sz w:val="24"/>
          <w:szCs w:val="24"/>
          <w:lang w:val="zh-CN"/>
        </w:rPr>
      </w:pPr>
      <w:r w:rsidRPr="00507FD0">
        <w:rPr>
          <w:rFonts w:ascii="宋体" w:hAnsi="宋体" w:cs="宋体" w:hint="eastAsia"/>
          <w:sz w:val="24"/>
          <w:szCs w:val="24"/>
          <w:lang w:val="zh-CN"/>
        </w:rPr>
        <w:t>甲方须成立一个专门机构，协调项目实施的各项工作，并指定专人负责。甲方的专门机构须负责落实医院内部各部门、组织按项目实施计划的要求完成各自的工作。包括但不限于组织人员准备乙方提供服务所需的各类基本信息及数据；组织相关人员参加并完成培训工作、信息科人员的日常维护等工作，并保证所承担工作的进度和质量符合项目计划的要求。</w:t>
      </w:r>
    </w:p>
    <w:p w14:paraId="6D64C8ED" w14:textId="0F8B0950" w:rsidR="009824EA" w:rsidRDefault="009824EA" w:rsidP="0031230E">
      <w:pPr>
        <w:numPr>
          <w:ilvl w:val="0"/>
          <w:numId w:val="3"/>
        </w:numPr>
        <w:tabs>
          <w:tab w:val="left" w:pos="420"/>
        </w:tabs>
        <w:autoSpaceDE w:val="0"/>
        <w:autoSpaceDN w:val="0"/>
        <w:adjustRightInd w:val="0"/>
        <w:spacing w:beforeLines="50" w:before="156" w:afterLines="50" w:after="156"/>
        <w:rPr>
          <w:rFonts w:ascii="宋体" w:hint="eastAsia"/>
          <w:sz w:val="24"/>
          <w:szCs w:val="24"/>
          <w:lang w:val="zh-CN"/>
        </w:rPr>
      </w:pPr>
      <w:r>
        <w:rPr>
          <w:rFonts w:ascii="宋体" w:hAnsi="宋体" w:cs="宋体" w:hint="eastAsia"/>
          <w:sz w:val="24"/>
          <w:szCs w:val="24"/>
          <w:lang w:val="zh-CN"/>
        </w:rPr>
        <w:t>项目实施主要分为：</w:t>
      </w:r>
      <w:r w:rsidR="00507FD0">
        <w:rPr>
          <w:rFonts w:ascii="仿宋" w:eastAsia="仿宋" w:hAnsi="仿宋" w:cs="仿宋" w:hint="eastAsia"/>
          <w:sz w:val="28"/>
          <w:szCs w:val="28"/>
        </w:rPr>
        <w:t>项目实施主要分为：项目启动、执行服务、服务结果确认、项目验收等阶段，每一阶段结束乙方必须向甲方提供对应的阶</w:t>
      </w:r>
      <w:r w:rsidR="00507FD0">
        <w:rPr>
          <w:rFonts w:ascii="仿宋" w:eastAsia="仿宋" w:hAnsi="仿宋" w:cs="仿宋" w:hint="eastAsia"/>
          <w:sz w:val="28"/>
          <w:szCs w:val="28"/>
        </w:rPr>
        <w:lastRenderedPageBreak/>
        <w:t>段文档。甲方项目负责人在每阶段工作结束后，在乙方提供的对应的阶段文档及《项目实施进度表》中签字确认。</w:t>
      </w:r>
    </w:p>
    <w:p w14:paraId="4E7D148C" w14:textId="1F4508E0" w:rsidR="009824EA" w:rsidRPr="00507FD0" w:rsidRDefault="00507FD0" w:rsidP="00507FD0">
      <w:pPr>
        <w:pStyle w:val="affc"/>
        <w:numPr>
          <w:ilvl w:val="0"/>
          <w:numId w:val="3"/>
        </w:numPr>
        <w:autoSpaceDE w:val="0"/>
        <w:autoSpaceDN w:val="0"/>
        <w:adjustRightInd w:val="0"/>
        <w:ind w:firstLineChars="0"/>
        <w:jc w:val="left"/>
        <w:rPr>
          <w:rFonts w:ascii="仿宋" w:hAnsi="仿宋" w:cs="仿宋" w:hint="eastAsia"/>
          <w:sz w:val="28"/>
          <w:szCs w:val="28"/>
        </w:rPr>
      </w:pPr>
      <w:r w:rsidRPr="00507FD0">
        <w:rPr>
          <w:rFonts w:ascii="仿宋" w:hAnsi="仿宋" w:cs="仿宋" w:hint="eastAsia"/>
          <w:sz w:val="28"/>
          <w:szCs w:val="28"/>
        </w:rPr>
        <w:t>甲方在实施结束后，将得到乙方提交的《服务内容完成报告》</w:t>
      </w:r>
      <w:r w:rsidR="009824EA" w:rsidRPr="00507FD0">
        <w:rPr>
          <w:rFonts w:ascii="宋体" w:hAnsi="宋体" w:cs="宋体" w:hint="eastAsia"/>
          <w:szCs w:val="24"/>
          <w:lang w:val="zh-CN"/>
        </w:rPr>
        <w:t>。</w:t>
      </w:r>
    </w:p>
    <w:p w14:paraId="2F8A20CB" w14:textId="4FF3051C" w:rsidR="009824EA" w:rsidRDefault="00507FD0" w:rsidP="0031230E">
      <w:pPr>
        <w:numPr>
          <w:ilvl w:val="0"/>
          <w:numId w:val="3"/>
        </w:numPr>
        <w:tabs>
          <w:tab w:val="left" w:pos="420"/>
        </w:tabs>
        <w:autoSpaceDE w:val="0"/>
        <w:autoSpaceDN w:val="0"/>
        <w:adjustRightInd w:val="0"/>
        <w:spacing w:beforeLines="50" w:before="156" w:afterLines="50" w:after="156"/>
        <w:rPr>
          <w:rFonts w:ascii="宋体" w:hint="eastAsia"/>
          <w:sz w:val="24"/>
          <w:szCs w:val="24"/>
        </w:rPr>
      </w:pPr>
      <w:r>
        <w:rPr>
          <w:rFonts w:ascii="仿宋" w:eastAsia="仿宋" w:hAnsi="仿宋" w:cs="仿宋" w:hint="eastAsia"/>
          <w:sz w:val="28"/>
          <w:szCs w:val="28"/>
        </w:rPr>
        <w:t>甲方不得将乙方提供的文档、资料向第三方泄露</w:t>
      </w:r>
      <w:r w:rsidR="009824EA">
        <w:rPr>
          <w:rFonts w:ascii="宋体" w:hAnsi="宋体" w:cs="宋体" w:hint="eastAsia"/>
          <w:sz w:val="24"/>
          <w:szCs w:val="24"/>
          <w:lang w:val="zh-CN"/>
        </w:rPr>
        <w:t>。</w:t>
      </w:r>
    </w:p>
    <w:p w14:paraId="6118CEBB" w14:textId="06600E69" w:rsidR="009824EA" w:rsidRDefault="00507FD0" w:rsidP="0031230E">
      <w:pPr>
        <w:numPr>
          <w:ilvl w:val="0"/>
          <w:numId w:val="3"/>
        </w:numPr>
        <w:tabs>
          <w:tab w:val="left" w:pos="420"/>
        </w:tabs>
        <w:autoSpaceDE w:val="0"/>
        <w:autoSpaceDN w:val="0"/>
        <w:adjustRightInd w:val="0"/>
        <w:spacing w:beforeLines="50" w:before="156" w:afterLines="50" w:after="156"/>
        <w:rPr>
          <w:rFonts w:ascii="宋体" w:hint="eastAsia"/>
          <w:sz w:val="24"/>
          <w:szCs w:val="24"/>
        </w:rPr>
      </w:pPr>
      <w:r>
        <w:rPr>
          <w:rFonts w:ascii="仿宋" w:eastAsia="仿宋" w:hAnsi="仿宋" w:cs="仿宋" w:hint="eastAsia"/>
          <w:sz w:val="28"/>
          <w:szCs w:val="28"/>
        </w:rPr>
        <w:t>若因甲方原因需要变更需求确认书以及实施计划，甲方需要与乙方协商，最终变更结果以甲方意见为准</w:t>
      </w:r>
      <w:r w:rsidR="009824EA">
        <w:rPr>
          <w:rFonts w:ascii="宋体" w:hAnsi="宋体" w:cs="宋体" w:hint="eastAsia"/>
          <w:sz w:val="24"/>
          <w:szCs w:val="24"/>
          <w:lang w:val="zh-CN"/>
        </w:rPr>
        <w:t>。</w:t>
      </w:r>
    </w:p>
    <w:p w14:paraId="0FBFC49D" w14:textId="488481D0" w:rsidR="009824EA" w:rsidRDefault="00507FD0" w:rsidP="0031230E">
      <w:pPr>
        <w:numPr>
          <w:ilvl w:val="0"/>
          <w:numId w:val="3"/>
        </w:numPr>
        <w:tabs>
          <w:tab w:val="left" w:pos="420"/>
        </w:tabs>
        <w:autoSpaceDE w:val="0"/>
        <w:autoSpaceDN w:val="0"/>
        <w:adjustRightInd w:val="0"/>
        <w:spacing w:beforeLines="50" w:before="156" w:afterLines="50" w:after="156"/>
        <w:rPr>
          <w:rFonts w:ascii="宋体" w:hint="eastAsia"/>
          <w:sz w:val="24"/>
          <w:szCs w:val="24"/>
          <w:lang w:val="zh-CN"/>
        </w:rPr>
      </w:pPr>
      <w:r w:rsidRPr="00C467B4">
        <w:rPr>
          <w:rFonts w:ascii="仿宋" w:eastAsia="仿宋" w:hAnsi="仿宋" w:cs="仿宋" w:hint="eastAsia"/>
          <w:sz w:val="28"/>
          <w:szCs w:val="28"/>
        </w:rPr>
        <w:t>甲方应对乙方提交的实施情况反馈表（包括《项目工作报告》等）中的意见认真讨论并及时给予书面答复</w:t>
      </w:r>
      <w:r w:rsidR="009824EA">
        <w:rPr>
          <w:rFonts w:ascii="宋体" w:hAnsi="宋体" w:cs="宋体" w:hint="eastAsia"/>
          <w:sz w:val="24"/>
          <w:szCs w:val="24"/>
          <w:lang w:val="zh-CN"/>
        </w:rPr>
        <w:t>。</w:t>
      </w:r>
    </w:p>
    <w:p w14:paraId="49F925E1" w14:textId="77777777" w:rsidR="00507FD0" w:rsidRPr="00507FD0" w:rsidRDefault="00507FD0" w:rsidP="00507FD0">
      <w:pPr>
        <w:pStyle w:val="affc"/>
        <w:numPr>
          <w:ilvl w:val="0"/>
          <w:numId w:val="3"/>
        </w:numPr>
        <w:autoSpaceDE w:val="0"/>
        <w:autoSpaceDN w:val="0"/>
        <w:adjustRightInd w:val="0"/>
        <w:ind w:firstLineChars="0"/>
        <w:jc w:val="left"/>
        <w:rPr>
          <w:rFonts w:ascii="仿宋" w:hAnsi="仿宋" w:cs="仿宋" w:hint="eastAsia"/>
          <w:sz w:val="28"/>
          <w:szCs w:val="28"/>
        </w:rPr>
      </w:pPr>
      <w:r w:rsidRPr="00507FD0">
        <w:rPr>
          <w:rFonts w:ascii="仿宋" w:hAnsi="仿宋" w:cs="仿宋" w:hint="eastAsia"/>
          <w:sz w:val="28"/>
          <w:szCs w:val="28"/>
        </w:rPr>
        <w:t>双方约定在合同生效后（以本合同签订时间为准）</w:t>
      </w:r>
      <w:r w:rsidRPr="00507FD0">
        <w:rPr>
          <w:rFonts w:ascii="仿宋" w:hAnsi="仿宋" w:cs="仿宋"/>
          <w:color w:val="FF0000"/>
          <w:sz w:val="28"/>
          <w:szCs w:val="28"/>
          <w:u w:val="single"/>
        </w:rPr>
        <w:t xml:space="preserve">  </w:t>
      </w:r>
      <w:r w:rsidRPr="00507FD0">
        <w:rPr>
          <w:rFonts w:ascii="仿宋" w:hAnsi="仿宋" w:cs="仿宋" w:hint="eastAsia"/>
          <w:color w:val="FF0000"/>
          <w:sz w:val="28"/>
          <w:szCs w:val="28"/>
          <w:u w:val="single"/>
        </w:rPr>
        <w:t>3</w:t>
      </w:r>
      <w:r w:rsidRPr="00507FD0">
        <w:rPr>
          <w:rFonts w:ascii="仿宋" w:hAnsi="仿宋" w:cs="仿宋"/>
          <w:color w:val="FF0000"/>
          <w:sz w:val="28"/>
          <w:szCs w:val="28"/>
          <w:u w:val="single"/>
        </w:rPr>
        <w:t xml:space="preserve"> </w:t>
      </w:r>
      <w:r w:rsidRPr="00507FD0">
        <w:rPr>
          <w:rFonts w:ascii="仿宋" w:hAnsi="仿宋" w:cs="仿宋" w:hint="eastAsia"/>
          <w:sz w:val="28"/>
          <w:szCs w:val="28"/>
        </w:rPr>
        <w:t>个月内完成本合同，若</w:t>
      </w:r>
      <w:r w:rsidRPr="00507FD0">
        <w:rPr>
          <w:rFonts w:ascii="仿宋" w:hAnsi="仿宋" w:cs="仿宋"/>
          <w:color w:val="FF0000"/>
          <w:sz w:val="28"/>
          <w:szCs w:val="28"/>
          <w:u w:val="single"/>
        </w:rPr>
        <w:t xml:space="preserve">  </w:t>
      </w:r>
      <w:r w:rsidRPr="00507FD0">
        <w:rPr>
          <w:rFonts w:ascii="仿宋" w:hAnsi="仿宋" w:cs="仿宋" w:hint="eastAsia"/>
          <w:color w:val="FF0000"/>
          <w:sz w:val="28"/>
          <w:szCs w:val="28"/>
          <w:u w:val="single"/>
        </w:rPr>
        <w:t>3</w:t>
      </w:r>
      <w:r w:rsidRPr="00507FD0">
        <w:rPr>
          <w:rFonts w:ascii="仿宋" w:hAnsi="仿宋" w:cs="仿宋"/>
          <w:color w:val="FF0000"/>
          <w:sz w:val="28"/>
          <w:szCs w:val="28"/>
          <w:u w:val="single"/>
        </w:rPr>
        <w:t xml:space="preserve"> </w:t>
      </w:r>
      <w:r w:rsidRPr="00507FD0">
        <w:rPr>
          <w:rFonts w:ascii="仿宋" w:hAnsi="仿宋" w:cs="仿宋" w:hint="eastAsia"/>
          <w:sz w:val="28"/>
          <w:szCs w:val="28"/>
        </w:rPr>
        <w:t>个月内因乙方自身原因未能完成的服务内容，甲方有权与乙方确认签订变更或解除本合同，甲方选择解除合同的，乙方应退还甲方支付的全部费用，并按照本合同约定承担违约责任。</w:t>
      </w:r>
    </w:p>
    <w:p w14:paraId="6327472A" w14:textId="77777777" w:rsidR="009824EA" w:rsidRPr="009824EA" w:rsidRDefault="009824EA" w:rsidP="009824EA">
      <w:pPr>
        <w:pStyle w:val="afff4"/>
        <w:ind w:firstLineChars="0" w:firstLine="0"/>
        <w:rPr>
          <w:rFonts w:hint="eastAsia"/>
          <w:b/>
          <w:sz w:val="32"/>
          <w:szCs w:val="32"/>
          <w:lang w:val="zh-CN"/>
        </w:rPr>
      </w:pPr>
      <w:r w:rsidRPr="009824EA">
        <w:rPr>
          <w:rFonts w:hint="eastAsia"/>
          <w:b/>
          <w:sz w:val="32"/>
          <w:szCs w:val="32"/>
          <w:lang w:val="zh-CN"/>
        </w:rPr>
        <w:t>二、乙方的权利与义务</w:t>
      </w:r>
    </w:p>
    <w:p w14:paraId="71C5CAED" w14:textId="1C2E8513"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1．乙方向甲方提供，甲方购买的</w:t>
      </w:r>
      <w:r>
        <w:rPr>
          <w:rFonts w:ascii="仿宋" w:eastAsia="仿宋" w:hAnsi="仿宋" w:cs="仿宋" w:hint="eastAsia"/>
          <w:color w:val="FF0000"/>
          <w:sz w:val="28"/>
          <w:szCs w:val="28"/>
        </w:rPr>
        <w:t>“网络安全等级保护测评服务”</w:t>
      </w:r>
      <w:r>
        <w:rPr>
          <w:rFonts w:ascii="仿宋" w:eastAsia="仿宋" w:hAnsi="仿宋" w:cs="仿宋" w:hint="eastAsia"/>
          <w:sz w:val="28"/>
          <w:szCs w:val="28"/>
        </w:rPr>
        <w:t>项目范围内的服务，服务清单及价格、实施培训费用详见“三、服务清单及价格”。项目的验收以招投标文件为准。</w:t>
      </w:r>
    </w:p>
    <w:p w14:paraId="4C06E8C6" w14:textId="3FB3E459"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2. 乙方仅提供甲方所购买的招标文件内确定的服务内容，乙方在实施甲方项目的过程中需要用到的其他硬件、软件、工具软件等由乙方自行解决。</w:t>
      </w:r>
    </w:p>
    <w:p w14:paraId="401CDC74" w14:textId="301445E3"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lastRenderedPageBreak/>
        <w:t>3. 双方约定在合同生效后（以本合同签订时间为准）</w:t>
      </w:r>
      <w:r>
        <w:rPr>
          <w:rFonts w:ascii="仿宋" w:eastAsia="仿宋" w:hAnsi="仿宋" w:cs="仿宋" w:hint="eastAsia"/>
          <w:color w:val="FF0000"/>
          <w:sz w:val="28"/>
          <w:szCs w:val="28"/>
          <w:u w:val="single"/>
        </w:rPr>
        <w:t>3</w:t>
      </w:r>
      <w:r>
        <w:rPr>
          <w:rFonts w:ascii="仿宋" w:eastAsia="仿宋" w:hAnsi="仿宋" w:cs="仿宋" w:hint="eastAsia"/>
          <w:sz w:val="28"/>
          <w:szCs w:val="28"/>
        </w:rPr>
        <w:t>个月内完成本合同，若</w:t>
      </w:r>
      <w:r>
        <w:rPr>
          <w:rFonts w:ascii="仿宋" w:eastAsia="仿宋" w:hAnsi="仿宋" w:cs="仿宋" w:hint="eastAsia"/>
          <w:color w:val="FF0000"/>
          <w:sz w:val="28"/>
          <w:szCs w:val="28"/>
          <w:u w:val="single"/>
        </w:rPr>
        <w:t xml:space="preserve"> 3 </w:t>
      </w:r>
      <w:r>
        <w:rPr>
          <w:rFonts w:ascii="仿宋" w:eastAsia="仿宋" w:hAnsi="仿宋" w:cs="仿宋" w:hint="eastAsia"/>
          <w:sz w:val="28"/>
          <w:szCs w:val="28"/>
        </w:rPr>
        <w:t>个月内非因乙方原因未能完成的服务内容，乙方有权提请甲方签订变更或终止协议。</w:t>
      </w:r>
    </w:p>
    <w:p w14:paraId="2E4236E4" w14:textId="54EADA0A"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4. 乙方将在收到甲方预付款的</w:t>
      </w:r>
      <w:r>
        <w:rPr>
          <w:rFonts w:ascii="仿宋" w:eastAsia="仿宋" w:hAnsi="仿宋" w:cs="仿宋" w:hint="eastAsia"/>
          <w:color w:val="FF0000"/>
          <w:sz w:val="28"/>
          <w:szCs w:val="28"/>
          <w:u w:val="single"/>
        </w:rPr>
        <w:t>7</w:t>
      </w:r>
      <w:r>
        <w:rPr>
          <w:rFonts w:ascii="仿宋" w:eastAsia="仿宋" w:hAnsi="仿宋" w:cs="仿宋" w:hint="eastAsia"/>
          <w:sz w:val="28"/>
          <w:szCs w:val="28"/>
        </w:rPr>
        <w:t>日内向甲方提交项目实施的《实施计划书》，与甲方讨论后定稿，并按计划进行实施。</w:t>
      </w:r>
    </w:p>
    <w:p w14:paraId="3D40A01F" w14:textId="4FB6F60A"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5. 任何原因导致需要更改实施计划，乙方须与甲方商议并经同意后调整，并提交相应的变更意见存档备案（计划变更也需要双方签字盖章）。若由于乙方的原因导致实施计划搁置或推迟并造成甲方实施周期增加的</w:t>
      </w:r>
      <w:r w:rsidRPr="00C467B4">
        <w:rPr>
          <w:rFonts w:ascii="仿宋" w:eastAsia="仿宋" w:hAnsi="仿宋" w:cs="仿宋" w:hint="eastAsia"/>
          <w:sz w:val="28"/>
          <w:szCs w:val="28"/>
        </w:rPr>
        <w:t>，</w:t>
      </w:r>
      <w:r w:rsidRPr="00C467B4">
        <w:rPr>
          <w:rFonts w:ascii="仿宋" w:eastAsia="仿宋" w:hAnsi="仿宋" w:cs="仿宋" w:hint="eastAsia"/>
          <w:sz w:val="28"/>
          <w:szCs w:val="28"/>
          <w:rPrChange w:id="44" w:author="lyyadmin" w:date="2026-01-09T16:56:00Z">
            <w:rPr>
              <w:rFonts w:ascii="仿宋" w:eastAsia="仿宋" w:hAnsi="仿宋" w:cs="仿宋" w:hint="eastAsia"/>
              <w:color w:val="FF0000"/>
              <w:sz w:val="28"/>
              <w:szCs w:val="28"/>
            </w:rPr>
          </w:rPrChange>
        </w:rPr>
        <w:t>乙方应承担违约责任</w:t>
      </w:r>
      <w:r w:rsidRPr="00C467B4">
        <w:rPr>
          <w:rFonts w:ascii="仿宋" w:eastAsia="仿宋" w:hAnsi="仿宋" w:cs="仿宋" w:hint="eastAsia"/>
          <w:sz w:val="28"/>
          <w:szCs w:val="28"/>
        </w:rPr>
        <w:t>。</w:t>
      </w:r>
    </w:p>
    <w:p w14:paraId="734B9030" w14:textId="58462A6B"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6. 乙方应在系统实施结束后向甲方提交相关技术文档。</w:t>
      </w:r>
    </w:p>
    <w:p w14:paraId="34E773DB" w14:textId="3A5712D8"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7. 如因不可抗拒外力、国家法规政策变更导致的服务需求变化或无法按期完成，乙方不承担违约责任，所涉及的事宜由双方协商解决。</w:t>
      </w:r>
    </w:p>
    <w:p w14:paraId="2E545A1F" w14:textId="25D4DD07"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8. 乙方将根据项目实施进度计划配备工程技术人员，在甲方专门负责机构的配合下进行项目实施</w:t>
      </w:r>
      <w:r w:rsidRPr="00C467B4">
        <w:rPr>
          <w:rFonts w:ascii="仿宋" w:eastAsia="仿宋" w:hAnsi="仿宋" w:cs="仿宋" w:hint="eastAsia"/>
          <w:sz w:val="28"/>
          <w:szCs w:val="28"/>
        </w:rPr>
        <w:t>。</w:t>
      </w:r>
      <w:r w:rsidRPr="00C467B4">
        <w:rPr>
          <w:rFonts w:ascii="仿宋" w:eastAsia="仿宋" w:hAnsi="仿宋" w:cs="仿宋" w:hint="eastAsia"/>
          <w:sz w:val="28"/>
          <w:szCs w:val="28"/>
          <w:rPrChange w:id="45" w:author="lyyadmin" w:date="2026-01-09T16:56:00Z">
            <w:rPr>
              <w:rFonts w:ascii="仿宋" w:eastAsia="仿宋" w:hAnsi="仿宋" w:cs="仿宋" w:hint="eastAsia"/>
              <w:color w:val="FF0000"/>
              <w:sz w:val="28"/>
              <w:szCs w:val="28"/>
            </w:rPr>
          </w:rPrChange>
        </w:rPr>
        <w:t>乙方工作人员人身财产安全应由乙方负责并承担责任。</w:t>
      </w:r>
    </w:p>
    <w:p w14:paraId="75122EA0" w14:textId="269933DE"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9. 乙方负责对服务过程中积累的数据、专业数据、医院运作方式保密。</w:t>
      </w:r>
    </w:p>
    <w:p w14:paraId="5593A862" w14:textId="781AB9C3"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10. 乙方在实施本项目的过程中需严格遵守国家的各项法律法规制度。如乙方严重违反国家的法律法规制度或造成甲方重大损失、恶劣影响的，甲方有权终止本合同，要求乙方退还全部款项并承担合同总金额</w:t>
      </w:r>
      <w:r>
        <w:rPr>
          <w:rFonts w:ascii="仿宋" w:eastAsia="仿宋" w:hAnsi="仿宋" w:cs="仿宋" w:hint="eastAsia"/>
          <w:sz w:val="28"/>
          <w:szCs w:val="28"/>
        </w:rPr>
        <w:lastRenderedPageBreak/>
        <w:t>30%的违约金，如违约金不足以弥补甲方损失（包括但不限于诉讼费、经营损失、可得利益损失、索赔、律师费等），乙方应继续承担赔偿责任。包含但不限于以下情况：</w:t>
      </w:r>
    </w:p>
    <w:p w14:paraId="1CAFA5F9" w14:textId="77777777" w:rsidR="00507FD0" w:rsidRDefault="00507FD0" w:rsidP="00507FD0">
      <w:pPr>
        <w:autoSpaceDE w:val="0"/>
        <w:autoSpaceDN w:val="0"/>
        <w:adjustRightInd w:val="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   a. 乙方在项目实施过程中违法进行统方行为；</w:t>
      </w:r>
    </w:p>
    <w:p w14:paraId="197F0A4A" w14:textId="77777777" w:rsidR="00507FD0" w:rsidRDefault="00507FD0" w:rsidP="00507FD0">
      <w:pPr>
        <w:autoSpaceDE w:val="0"/>
        <w:autoSpaceDN w:val="0"/>
        <w:adjustRightInd w:val="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   b. 乙方在项目实施过程中违法倒卖、外泄甲方数据；</w:t>
      </w:r>
    </w:p>
    <w:p w14:paraId="39BA81A4" w14:textId="77777777" w:rsidR="00507FD0" w:rsidRDefault="00507FD0" w:rsidP="00507FD0">
      <w:pPr>
        <w:autoSpaceDE w:val="0"/>
        <w:autoSpaceDN w:val="0"/>
        <w:adjustRightInd w:val="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   c. 乙方在项目实施过程中违反甲方规定私自篡改生产数据 ；   </w:t>
      </w:r>
    </w:p>
    <w:p w14:paraId="430C325E" w14:textId="77777777" w:rsidR="00507FD0" w:rsidRDefault="00507FD0" w:rsidP="00507FD0">
      <w:pPr>
        <w:pStyle w:val="a9"/>
        <w:spacing w:line="240" w:lineRule="auto"/>
        <w:ind w:firstLineChars="200" w:firstLine="560"/>
        <w:rPr>
          <w:rFonts w:ascii="仿宋" w:hAnsi="仿宋" w:cs="仿宋" w:hint="eastAsia"/>
          <w:sz w:val="28"/>
          <w:szCs w:val="28"/>
        </w:rPr>
      </w:pPr>
      <w:r>
        <w:rPr>
          <w:rFonts w:ascii="仿宋" w:hAnsi="仿宋" w:cs="仿宋" w:hint="eastAsia"/>
          <w:sz w:val="28"/>
          <w:szCs w:val="28"/>
        </w:rPr>
        <w:t xml:space="preserve">   d. 乙方在项目实施过程中违反甲方规定，私接大功率用电器造成严重后果；</w:t>
      </w:r>
    </w:p>
    <w:p w14:paraId="45F5060E" w14:textId="77777777" w:rsidR="00507FD0" w:rsidRDefault="00507FD0" w:rsidP="00507FD0">
      <w:pPr>
        <w:autoSpaceDE w:val="0"/>
        <w:autoSpaceDN w:val="0"/>
        <w:adjustRightInd w:val="0"/>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 xml:space="preserve">   e. 乙方其他违反国家法律规定或造成甲方重大损失、恶劣影响的行为。</w:t>
      </w:r>
    </w:p>
    <w:p w14:paraId="63F632FB" w14:textId="1E98C339"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11. 如因不可抗拒外力、国家法规政策变更导致的合同范围内的服务需求变化，乙方有义务免费落实相应的变化。</w:t>
      </w:r>
    </w:p>
    <w:p w14:paraId="770EB699" w14:textId="60D9A23B"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Pr>
          <w:rFonts w:ascii="仿宋" w:eastAsia="仿宋" w:hAnsi="仿宋" w:cs="仿宋" w:hint="eastAsia"/>
          <w:sz w:val="28"/>
          <w:szCs w:val="28"/>
        </w:rPr>
        <w:t>12. 乙方的交付中包含以下交附件：</w:t>
      </w:r>
    </w:p>
    <w:p w14:paraId="0A800F9C" w14:textId="77777777" w:rsidR="00507FD0" w:rsidRDefault="00507FD0" w:rsidP="00507FD0">
      <w:pPr>
        <w:numPr>
          <w:ilvl w:val="0"/>
          <w:numId w:val="5"/>
        </w:numPr>
        <w:autoSpaceDE w:val="0"/>
        <w:autoSpaceDN w:val="0"/>
        <w:adjustRightInd w:val="0"/>
        <w:ind w:left="0" w:firstLineChars="200" w:firstLine="560"/>
        <w:rPr>
          <w:rFonts w:ascii="仿宋" w:eastAsia="仿宋" w:hAnsi="仿宋" w:cs="仿宋" w:hint="eastAsia"/>
          <w:sz w:val="28"/>
          <w:szCs w:val="28"/>
        </w:rPr>
      </w:pPr>
      <w:r>
        <w:rPr>
          <w:rFonts w:ascii="仿宋" w:eastAsia="仿宋" w:hAnsi="仿宋" w:cs="仿宋" w:hint="eastAsia"/>
          <w:sz w:val="28"/>
          <w:szCs w:val="28"/>
        </w:rPr>
        <w:t>项目计划表</w:t>
      </w:r>
    </w:p>
    <w:p w14:paraId="6DE3893E" w14:textId="77777777" w:rsidR="00507FD0" w:rsidRDefault="00507FD0" w:rsidP="00507FD0">
      <w:pPr>
        <w:numPr>
          <w:ilvl w:val="0"/>
          <w:numId w:val="5"/>
        </w:numPr>
        <w:autoSpaceDE w:val="0"/>
        <w:autoSpaceDN w:val="0"/>
        <w:adjustRightInd w:val="0"/>
        <w:ind w:left="0" w:firstLineChars="200" w:firstLine="560"/>
        <w:rPr>
          <w:rFonts w:ascii="仿宋" w:eastAsia="仿宋" w:hAnsi="仿宋" w:cs="仿宋" w:hint="eastAsia"/>
          <w:sz w:val="28"/>
          <w:szCs w:val="28"/>
        </w:rPr>
      </w:pPr>
      <w:r>
        <w:rPr>
          <w:rFonts w:ascii="仿宋" w:eastAsia="仿宋" w:hAnsi="仿宋" w:cs="仿宋" w:hint="eastAsia"/>
          <w:sz w:val="28"/>
          <w:szCs w:val="28"/>
        </w:rPr>
        <w:t>项目需求分析</w:t>
      </w:r>
    </w:p>
    <w:p w14:paraId="4D150ADB" w14:textId="77777777" w:rsidR="00507FD0" w:rsidRDefault="00507FD0" w:rsidP="00507FD0">
      <w:pPr>
        <w:numPr>
          <w:ilvl w:val="0"/>
          <w:numId w:val="5"/>
        </w:numPr>
        <w:autoSpaceDE w:val="0"/>
        <w:autoSpaceDN w:val="0"/>
        <w:adjustRightInd w:val="0"/>
        <w:ind w:left="0" w:firstLineChars="200" w:firstLine="560"/>
        <w:rPr>
          <w:rFonts w:ascii="仿宋" w:eastAsia="仿宋" w:hAnsi="仿宋" w:cs="仿宋" w:hint="eastAsia"/>
          <w:sz w:val="28"/>
          <w:szCs w:val="28"/>
        </w:rPr>
      </w:pPr>
      <w:r>
        <w:rPr>
          <w:rFonts w:ascii="仿宋" w:eastAsia="仿宋" w:hAnsi="仿宋" w:cs="仿宋" w:hint="eastAsia"/>
          <w:sz w:val="28"/>
          <w:szCs w:val="28"/>
        </w:rPr>
        <w:t>项目报告汇总记录</w:t>
      </w:r>
    </w:p>
    <w:p w14:paraId="3B4E4CCC" w14:textId="77777777" w:rsidR="00507FD0" w:rsidRDefault="00507FD0" w:rsidP="00507FD0">
      <w:pPr>
        <w:numPr>
          <w:ilvl w:val="0"/>
          <w:numId w:val="5"/>
        </w:numPr>
        <w:autoSpaceDE w:val="0"/>
        <w:autoSpaceDN w:val="0"/>
        <w:adjustRightInd w:val="0"/>
        <w:ind w:left="0" w:firstLineChars="200" w:firstLine="560"/>
        <w:rPr>
          <w:rFonts w:ascii="仿宋" w:eastAsia="仿宋" w:hAnsi="仿宋" w:cs="仿宋" w:hint="eastAsia"/>
          <w:sz w:val="28"/>
          <w:szCs w:val="28"/>
        </w:rPr>
      </w:pPr>
      <w:r>
        <w:rPr>
          <w:rFonts w:ascii="仿宋" w:eastAsia="仿宋" w:hAnsi="仿宋" w:cs="仿宋" w:hint="eastAsia"/>
          <w:sz w:val="28"/>
          <w:szCs w:val="28"/>
        </w:rPr>
        <w:t>项目会议汇总记录</w:t>
      </w:r>
    </w:p>
    <w:p w14:paraId="45E514C3" w14:textId="77777777" w:rsidR="00507FD0" w:rsidRDefault="00507FD0" w:rsidP="00507FD0">
      <w:pPr>
        <w:numPr>
          <w:ilvl w:val="0"/>
          <w:numId w:val="5"/>
        </w:numPr>
        <w:autoSpaceDE w:val="0"/>
        <w:autoSpaceDN w:val="0"/>
        <w:adjustRightInd w:val="0"/>
        <w:ind w:left="0" w:firstLineChars="200" w:firstLine="560"/>
        <w:rPr>
          <w:rFonts w:ascii="仿宋" w:eastAsia="仿宋" w:hAnsi="仿宋" w:cs="仿宋" w:hint="eastAsia"/>
          <w:sz w:val="28"/>
          <w:szCs w:val="28"/>
        </w:rPr>
      </w:pPr>
      <w:r>
        <w:rPr>
          <w:rFonts w:ascii="仿宋" w:eastAsia="仿宋" w:hAnsi="仿宋" w:cs="仿宋" w:hint="eastAsia"/>
          <w:sz w:val="28"/>
          <w:szCs w:val="28"/>
        </w:rPr>
        <w:t>用户满意度调查</w:t>
      </w:r>
    </w:p>
    <w:p w14:paraId="005A50D7" w14:textId="7CD15933" w:rsidR="00507FD0" w:rsidRDefault="00507FD0" w:rsidP="00507FD0">
      <w:pPr>
        <w:autoSpaceDE w:val="0"/>
        <w:autoSpaceDN w:val="0"/>
        <w:adjustRightInd w:val="0"/>
        <w:ind w:firstLineChars="200" w:firstLine="560"/>
        <w:jc w:val="left"/>
        <w:rPr>
          <w:rFonts w:ascii="仿宋" w:eastAsia="仿宋" w:hAnsi="仿宋" w:cs="仿宋" w:hint="eastAsia"/>
          <w:sz w:val="28"/>
          <w:szCs w:val="28"/>
        </w:rPr>
      </w:pPr>
      <w:r w:rsidRPr="00C467B4">
        <w:rPr>
          <w:rFonts w:ascii="仿宋" w:eastAsia="仿宋" w:hAnsi="仿宋" w:cs="仿宋" w:hint="eastAsia"/>
          <w:sz w:val="28"/>
          <w:szCs w:val="28"/>
        </w:rPr>
        <w:t>1</w:t>
      </w:r>
      <w:r>
        <w:rPr>
          <w:rFonts w:ascii="仿宋" w:eastAsia="仿宋" w:hAnsi="仿宋" w:cs="仿宋" w:hint="eastAsia"/>
          <w:sz w:val="28"/>
          <w:szCs w:val="28"/>
        </w:rPr>
        <w:t>3</w:t>
      </w:r>
      <w:r w:rsidRPr="00C467B4">
        <w:rPr>
          <w:rFonts w:ascii="仿宋" w:eastAsia="仿宋" w:hAnsi="仿宋" w:cs="仿宋" w:hint="eastAsia"/>
          <w:sz w:val="28"/>
          <w:szCs w:val="28"/>
        </w:rPr>
        <w:t xml:space="preserve">. </w:t>
      </w:r>
      <w:r w:rsidRPr="00C467B4">
        <w:rPr>
          <w:rFonts w:ascii="仿宋" w:eastAsia="仿宋" w:hAnsi="仿宋" w:cs="仿宋" w:hint="eastAsia"/>
          <w:sz w:val="28"/>
          <w:szCs w:val="28"/>
          <w:rPrChange w:id="46" w:author="lyyadmin" w:date="2026-01-09T16:56:00Z">
            <w:rPr>
              <w:rFonts w:ascii="仿宋" w:eastAsia="仿宋" w:hAnsi="仿宋" w:cs="仿宋" w:hint="eastAsia"/>
              <w:color w:val="4F81BD"/>
              <w:sz w:val="28"/>
              <w:szCs w:val="28"/>
            </w:rPr>
          </w:rPrChange>
        </w:rPr>
        <w:t>乙方向甲方派驻的项目经理及核心实施人员名单必须经过甲方同意</w:t>
      </w:r>
      <w:r w:rsidRPr="00C467B4">
        <w:rPr>
          <w:rFonts w:ascii="仿宋" w:eastAsia="仿宋" w:hAnsi="仿宋" w:cs="仿宋" w:hint="eastAsia"/>
          <w:sz w:val="28"/>
          <w:szCs w:val="28"/>
        </w:rPr>
        <w:t>，</w:t>
      </w:r>
      <w:r>
        <w:rPr>
          <w:rFonts w:ascii="仿宋" w:eastAsia="仿宋" w:hAnsi="仿宋" w:cs="仿宋" w:hint="eastAsia"/>
          <w:sz w:val="28"/>
          <w:szCs w:val="28"/>
        </w:rPr>
        <w:t>项目经理必须是独立带领团队实施了5个以上项目的人员，核心实</w:t>
      </w:r>
      <w:r>
        <w:rPr>
          <w:rFonts w:ascii="仿宋" w:eastAsia="仿宋" w:hAnsi="仿宋" w:cs="仿宋" w:hint="eastAsia"/>
          <w:sz w:val="28"/>
          <w:szCs w:val="28"/>
        </w:rPr>
        <w:lastRenderedPageBreak/>
        <w:t>施人员必须是在乙方从业超过5年的人员，否则甲方有权要求乙方更换实施人员。</w:t>
      </w:r>
    </w:p>
    <w:p w14:paraId="0508F46E" w14:textId="115C1028" w:rsidR="009824EA" w:rsidRPr="009824EA" w:rsidRDefault="009824EA" w:rsidP="00507FD0">
      <w:pPr>
        <w:pStyle w:val="afff4"/>
        <w:ind w:firstLineChars="0" w:firstLine="0"/>
        <w:rPr>
          <w:rFonts w:hint="eastAsia"/>
          <w:b/>
          <w:sz w:val="32"/>
          <w:szCs w:val="32"/>
          <w:lang w:val="zh-CN"/>
        </w:rPr>
      </w:pPr>
      <w:r w:rsidRPr="009824EA">
        <w:rPr>
          <w:rFonts w:hint="eastAsia"/>
          <w:b/>
          <w:sz w:val="32"/>
          <w:szCs w:val="32"/>
          <w:lang w:val="zh-CN"/>
        </w:rPr>
        <w:t>三</w:t>
      </w:r>
      <w:r w:rsidRPr="009824EA">
        <w:rPr>
          <w:b/>
          <w:sz w:val="32"/>
          <w:szCs w:val="32"/>
          <w:lang w:val="zh-CN"/>
        </w:rPr>
        <w:t>、</w:t>
      </w:r>
      <w:r w:rsidRPr="009824EA">
        <w:rPr>
          <w:rFonts w:hint="eastAsia"/>
          <w:b/>
          <w:sz w:val="32"/>
          <w:szCs w:val="32"/>
          <w:lang w:val="zh-CN"/>
        </w:rPr>
        <w:t>服务</w:t>
      </w:r>
      <w:r w:rsidR="00507FD0">
        <w:rPr>
          <w:rFonts w:hint="eastAsia"/>
          <w:b/>
          <w:sz w:val="32"/>
          <w:szCs w:val="32"/>
          <w:lang w:val="zh-CN"/>
        </w:rPr>
        <w:t>内容</w:t>
      </w:r>
      <w:r w:rsidRPr="009824EA">
        <w:rPr>
          <w:rFonts w:hint="eastAsia"/>
          <w:b/>
          <w:sz w:val="32"/>
          <w:szCs w:val="32"/>
          <w:lang w:val="zh-CN"/>
        </w:rPr>
        <w:t>清单及价格</w:t>
      </w:r>
    </w:p>
    <w:p w14:paraId="6392DBBD" w14:textId="029A3A93" w:rsidR="009824EA" w:rsidRDefault="009824EA" w:rsidP="009824EA">
      <w:pPr>
        <w:pStyle w:val="aff3"/>
        <w:adjustRightInd w:val="0"/>
        <w:snapToGrid w:val="0"/>
        <w:ind w:left="4140" w:hangingChars="2300" w:hanging="4140"/>
        <w:rPr>
          <w:rFonts w:hint="eastAsia"/>
          <w:vanish/>
        </w:rPr>
      </w:pPr>
      <w:r>
        <w:rPr>
          <w:rFonts w:hint="eastAsia"/>
          <w:bCs/>
          <w:sz w:val="18"/>
          <w:szCs w:val="18"/>
        </w:rPr>
        <w:t>货币单位：元 （人民币）</w:t>
      </w:r>
    </w:p>
    <w:tbl>
      <w:tblPr>
        <w:tblpPr w:leftFromText="180" w:rightFromText="180" w:vertAnchor="text" w:horzAnchor="margin" w:tblpY="35"/>
        <w:tblOverlap w:val="never"/>
        <w:tblW w:w="8755" w:type="dxa"/>
        <w:tblLayout w:type="fixed"/>
        <w:tblLook w:val="0000" w:firstRow="0" w:lastRow="0" w:firstColumn="0" w:lastColumn="0" w:noHBand="0" w:noVBand="0"/>
      </w:tblPr>
      <w:tblGrid>
        <w:gridCol w:w="817"/>
        <w:gridCol w:w="3544"/>
        <w:gridCol w:w="992"/>
        <w:gridCol w:w="992"/>
        <w:gridCol w:w="1276"/>
        <w:gridCol w:w="1134"/>
      </w:tblGrid>
      <w:tr w:rsidR="00DD10EC" w14:paraId="1A2F36F6" w14:textId="77777777" w:rsidTr="00D34925">
        <w:trPr>
          <w:trHeight w:val="306"/>
        </w:trPr>
        <w:tc>
          <w:tcPr>
            <w:tcW w:w="817" w:type="dxa"/>
            <w:tcBorders>
              <w:top w:val="single" w:sz="8" w:space="0" w:color="000000"/>
              <w:left w:val="single" w:sz="8" w:space="0" w:color="000000"/>
              <w:bottom w:val="single" w:sz="8" w:space="0" w:color="000000"/>
              <w:right w:val="single" w:sz="8" w:space="0" w:color="000000"/>
            </w:tcBorders>
            <w:vAlign w:val="center"/>
          </w:tcPr>
          <w:p w14:paraId="7892618E"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序号</w:t>
            </w:r>
          </w:p>
        </w:tc>
        <w:tc>
          <w:tcPr>
            <w:tcW w:w="3544" w:type="dxa"/>
            <w:tcBorders>
              <w:top w:val="single" w:sz="8" w:space="0" w:color="000000"/>
              <w:left w:val="nil"/>
              <w:bottom w:val="single" w:sz="8" w:space="0" w:color="000000"/>
              <w:right w:val="single" w:sz="8" w:space="0" w:color="000000"/>
            </w:tcBorders>
            <w:vAlign w:val="center"/>
          </w:tcPr>
          <w:p w14:paraId="22B571E9"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服务项目</w:t>
            </w:r>
          </w:p>
        </w:tc>
        <w:tc>
          <w:tcPr>
            <w:tcW w:w="992" w:type="dxa"/>
            <w:tcBorders>
              <w:top w:val="single" w:sz="8" w:space="0" w:color="000000"/>
              <w:left w:val="nil"/>
              <w:bottom w:val="single" w:sz="8" w:space="0" w:color="000000"/>
              <w:right w:val="single" w:sz="8" w:space="0" w:color="000000"/>
            </w:tcBorders>
            <w:vAlign w:val="center"/>
          </w:tcPr>
          <w:p w14:paraId="25DFABB9"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单价</w:t>
            </w:r>
          </w:p>
        </w:tc>
        <w:tc>
          <w:tcPr>
            <w:tcW w:w="992" w:type="dxa"/>
            <w:tcBorders>
              <w:top w:val="single" w:sz="8" w:space="0" w:color="000000"/>
              <w:left w:val="nil"/>
              <w:bottom w:val="single" w:sz="8" w:space="0" w:color="000000"/>
              <w:right w:val="single" w:sz="8" w:space="0" w:color="000000"/>
            </w:tcBorders>
            <w:vAlign w:val="center"/>
          </w:tcPr>
          <w:p w14:paraId="10CB94E7"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数量</w:t>
            </w:r>
          </w:p>
        </w:tc>
        <w:tc>
          <w:tcPr>
            <w:tcW w:w="1276" w:type="dxa"/>
            <w:tcBorders>
              <w:top w:val="single" w:sz="8" w:space="0" w:color="000000"/>
              <w:left w:val="nil"/>
              <w:bottom w:val="single" w:sz="8" w:space="0" w:color="000000"/>
              <w:right w:val="single" w:sz="8" w:space="0" w:color="000000"/>
            </w:tcBorders>
            <w:vAlign w:val="center"/>
          </w:tcPr>
          <w:p w14:paraId="6D1C1A56"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总价</w:t>
            </w:r>
          </w:p>
        </w:tc>
        <w:tc>
          <w:tcPr>
            <w:tcW w:w="1134" w:type="dxa"/>
            <w:tcBorders>
              <w:top w:val="single" w:sz="8" w:space="0" w:color="000000"/>
              <w:left w:val="nil"/>
              <w:bottom w:val="single" w:sz="8" w:space="0" w:color="000000"/>
              <w:right w:val="single" w:sz="8" w:space="0" w:color="000000"/>
            </w:tcBorders>
            <w:vAlign w:val="center"/>
          </w:tcPr>
          <w:p w14:paraId="6A2B4CD3"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备注</w:t>
            </w:r>
          </w:p>
        </w:tc>
      </w:tr>
      <w:tr w:rsidR="00DD10EC" w14:paraId="5450361C" w14:textId="77777777" w:rsidTr="00D34925">
        <w:trPr>
          <w:trHeight w:val="306"/>
        </w:trPr>
        <w:tc>
          <w:tcPr>
            <w:tcW w:w="817" w:type="dxa"/>
            <w:tcBorders>
              <w:top w:val="nil"/>
              <w:left w:val="single" w:sz="8" w:space="0" w:color="000000"/>
              <w:bottom w:val="single" w:sz="8" w:space="0" w:color="000000"/>
              <w:right w:val="single" w:sz="8" w:space="0" w:color="000000"/>
            </w:tcBorders>
            <w:vAlign w:val="center"/>
          </w:tcPr>
          <w:p w14:paraId="205C3BF5" w14:textId="77777777" w:rsidR="00DD10EC" w:rsidRDefault="00DD10EC" w:rsidP="00D34925">
            <w:pPr>
              <w:ind w:firstLineChars="200" w:firstLine="560"/>
              <w:jc w:val="center"/>
              <w:rPr>
                <w:rFonts w:ascii="仿宋" w:eastAsia="仿宋" w:hAnsi="仿宋" w:cs="仿宋" w:hint="eastAsia"/>
                <w:color w:val="000000"/>
                <w:sz w:val="28"/>
                <w:szCs w:val="28"/>
              </w:rPr>
            </w:pPr>
            <w:r>
              <w:rPr>
                <w:rFonts w:ascii="仿宋" w:eastAsia="仿宋" w:hAnsi="仿宋" w:cs="仿宋" w:hint="eastAsia"/>
                <w:color w:val="000000"/>
                <w:sz w:val="28"/>
                <w:szCs w:val="28"/>
              </w:rPr>
              <w:t>1</w:t>
            </w:r>
          </w:p>
        </w:tc>
        <w:tc>
          <w:tcPr>
            <w:tcW w:w="3544" w:type="dxa"/>
            <w:tcBorders>
              <w:top w:val="nil"/>
              <w:left w:val="single" w:sz="8" w:space="0" w:color="000000"/>
              <w:bottom w:val="single" w:sz="8" w:space="0" w:color="000000"/>
              <w:right w:val="single" w:sz="8" w:space="0" w:color="000000"/>
            </w:tcBorders>
            <w:vAlign w:val="center"/>
          </w:tcPr>
          <w:p w14:paraId="0D74EF83"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网络安全等级保护测评</w:t>
            </w:r>
          </w:p>
        </w:tc>
        <w:tc>
          <w:tcPr>
            <w:tcW w:w="992" w:type="dxa"/>
            <w:tcBorders>
              <w:top w:val="nil"/>
              <w:left w:val="nil"/>
              <w:bottom w:val="single" w:sz="8" w:space="0" w:color="000000"/>
              <w:right w:val="single" w:sz="8" w:space="0" w:color="000000"/>
            </w:tcBorders>
            <w:shd w:val="clear" w:color="000000" w:fill="FFFFFF"/>
            <w:vAlign w:val="center"/>
          </w:tcPr>
          <w:p w14:paraId="5A152F55"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xx.0</w:t>
            </w:r>
          </w:p>
        </w:tc>
        <w:tc>
          <w:tcPr>
            <w:tcW w:w="992" w:type="dxa"/>
            <w:tcBorders>
              <w:top w:val="nil"/>
              <w:left w:val="nil"/>
              <w:bottom w:val="single" w:sz="8" w:space="0" w:color="000000"/>
              <w:right w:val="single" w:sz="8" w:space="0" w:color="000000"/>
            </w:tcBorders>
            <w:vAlign w:val="center"/>
          </w:tcPr>
          <w:p w14:paraId="79C5B94D" w14:textId="7EA935CE" w:rsidR="00DD10EC" w:rsidRDefault="00DD10EC" w:rsidP="00D34925">
            <w:pPr>
              <w:rPr>
                <w:rFonts w:ascii="仿宋" w:eastAsia="仿宋" w:hAnsi="仿宋" w:cs="仿宋" w:hint="eastAsia"/>
                <w:color w:val="000000"/>
                <w:sz w:val="28"/>
                <w:szCs w:val="28"/>
              </w:rPr>
            </w:pPr>
          </w:p>
        </w:tc>
        <w:tc>
          <w:tcPr>
            <w:tcW w:w="1276" w:type="dxa"/>
            <w:tcBorders>
              <w:top w:val="nil"/>
              <w:left w:val="nil"/>
              <w:bottom w:val="single" w:sz="8" w:space="0" w:color="000000"/>
              <w:right w:val="single" w:sz="8" w:space="0" w:color="000000"/>
            </w:tcBorders>
            <w:shd w:val="clear" w:color="000000" w:fill="FFFFFF"/>
            <w:vAlign w:val="center"/>
          </w:tcPr>
          <w:p w14:paraId="3162AE9E"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x.00</w:t>
            </w:r>
          </w:p>
        </w:tc>
        <w:tc>
          <w:tcPr>
            <w:tcW w:w="1134" w:type="dxa"/>
            <w:tcBorders>
              <w:top w:val="nil"/>
              <w:left w:val="nil"/>
              <w:bottom w:val="single" w:sz="8" w:space="0" w:color="000000"/>
              <w:right w:val="single" w:sz="8" w:space="0" w:color="000000"/>
            </w:tcBorders>
            <w:vAlign w:val="center"/>
          </w:tcPr>
          <w:p w14:paraId="31D1AFC0" w14:textId="77777777" w:rsidR="00DD10EC" w:rsidRDefault="00DD10EC" w:rsidP="00D34925">
            <w:pPr>
              <w:rPr>
                <w:rFonts w:ascii="仿宋" w:eastAsia="仿宋" w:hAnsi="仿宋" w:cs="仿宋" w:hint="eastAsia"/>
                <w:color w:val="000000"/>
                <w:sz w:val="28"/>
                <w:szCs w:val="28"/>
              </w:rPr>
            </w:pPr>
            <w:r>
              <w:rPr>
                <w:rFonts w:ascii="仿宋" w:eastAsia="仿宋" w:hAnsi="仿宋" w:cs="仿宋" w:hint="eastAsia"/>
                <w:color w:val="000000"/>
                <w:sz w:val="28"/>
                <w:szCs w:val="28"/>
              </w:rPr>
              <w:t>/</w:t>
            </w:r>
          </w:p>
        </w:tc>
      </w:tr>
      <w:tr w:rsidR="00DD10EC" w14:paraId="4681AC2E" w14:textId="77777777" w:rsidTr="00D34925">
        <w:trPr>
          <w:trHeight w:val="306"/>
        </w:trPr>
        <w:tc>
          <w:tcPr>
            <w:tcW w:w="817" w:type="dxa"/>
            <w:tcBorders>
              <w:top w:val="nil"/>
              <w:left w:val="single" w:sz="8" w:space="0" w:color="000000"/>
              <w:bottom w:val="single" w:sz="8" w:space="0" w:color="000000"/>
              <w:right w:val="single" w:sz="8" w:space="0" w:color="000000"/>
            </w:tcBorders>
            <w:vAlign w:val="center"/>
          </w:tcPr>
          <w:p w14:paraId="2438B673" w14:textId="77777777" w:rsidR="00DD10EC" w:rsidRDefault="00DD10EC" w:rsidP="00D34925">
            <w:pPr>
              <w:ind w:firstLineChars="200" w:firstLine="560"/>
              <w:jc w:val="left"/>
              <w:rPr>
                <w:rFonts w:ascii="仿宋" w:eastAsia="仿宋" w:hAnsi="仿宋" w:cs="仿宋" w:hint="eastAsia"/>
                <w:color w:val="000000"/>
                <w:sz w:val="28"/>
                <w:szCs w:val="28"/>
              </w:rPr>
            </w:pPr>
          </w:p>
        </w:tc>
        <w:tc>
          <w:tcPr>
            <w:tcW w:w="3544" w:type="dxa"/>
            <w:tcBorders>
              <w:top w:val="nil"/>
              <w:left w:val="single" w:sz="8" w:space="0" w:color="000000"/>
              <w:bottom w:val="single" w:sz="8" w:space="0" w:color="000000"/>
              <w:right w:val="single" w:sz="8" w:space="0" w:color="000000"/>
            </w:tcBorders>
            <w:vAlign w:val="center"/>
          </w:tcPr>
          <w:p w14:paraId="2EBC314C" w14:textId="77777777" w:rsidR="00DD10EC" w:rsidRDefault="00DD10EC" w:rsidP="00D34925">
            <w:pPr>
              <w:ind w:firstLineChars="200" w:firstLine="560"/>
              <w:jc w:val="center"/>
              <w:rPr>
                <w:rFonts w:ascii="仿宋" w:eastAsia="仿宋" w:hAnsi="仿宋" w:cs="仿宋" w:hint="eastAsia"/>
                <w:color w:val="000000"/>
                <w:sz w:val="28"/>
                <w:szCs w:val="28"/>
              </w:rPr>
            </w:pPr>
          </w:p>
        </w:tc>
        <w:tc>
          <w:tcPr>
            <w:tcW w:w="992" w:type="dxa"/>
            <w:tcBorders>
              <w:top w:val="nil"/>
              <w:left w:val="nil"/>
              <w:bottom w:val="single" w:sz="8" w:space="0" w:color="000000"/>
              <w:right w:val="single" w:sz="8" w:space="0" w:color="000000"/>
            </w:tcBorders>
            <w:shd w:val="clear" w:color="000000" w:fill="FFFFFF"/>
            <w:vAlign w:val="center"/>
          </w:tcPr>
          <w:p w14:paraId="04BBEA15" w14:textId="77777777" w:rsidR="00DD10EC" w:rsidRDefault="00DD10EC" w:rsidP="00D34925">
            <w:pPr>
              <w:ind w:firstLineChars="200" w:firstLine="560"/>
              <w:jc w:val="center"/>
              <w:rPr>
                <w:rFonts w:ascii="仿宋" w:eastAsia="仿宋" w:hAnsi="仿宋" w:cs="仿宋" w:hint="eastAsia"/>
                <w:color w:val="000000"/>
                <w:sz w:val="28"/>
                <w:szCs w:val="28"/>
              </w:rPr>
            </w:pPr>
          </w:p>
        </w:tc>
        <w:tc>
          <w:tcPr>
            <w:tcW w:w="992" w:type="dxa"/>
            <w:tcBorders>
              <w:top w:val="nil"/>
              <w:left w:val="nil"/>
              <w:bottom w:val="single" w:sz="8" w:space="0" w:color="000000"/>
              <w:right w:val="single" w:sz="8" w:space="0" w:color="000000"/>
            </w:tcBorders>
            <w:vAlign w:val="center"/>
          </w:tcPr>
          <w:p w14:paraId="380FE752" w14:textId="77777777" w:rsidR="00DD10EC" w:rsidRDefault="00DD10EC" w:rsidP="00D34925">
            <w:pPr>
              <w:ind w:firstLineChars="200" w:firstLine="560"/>
              <w:jc w:val="center"/>
              <w:rPr>
                <w:rFonts w:ascii="仿宋" w:eastAsia="仿宋" w:hAnsi="仿宋" w:cs="仿宋" w:hint="eastAsia"/>
                <w:color w:val="000000"/>
                <w:sz w:val="28"/>
                <w:szCs w:val="28"/>
              </w:rPr>
            </w:pPr>
          </w:p>
        </w:tc>
        <w:tc>
          <w:tcPr>
            <w:tcW w:w="1276" w:type="dxa"/>
            <w:tcBorders>
              <w:top w:val="nil"/>
              <w:left w:val="nil"/>
              <w:bottom w:val="single" w:sz="8" w:space="0" w:color="000000"/>
              <w:right w:val="single" w:sz="8" w:space="0" w:color="000000"/>
            </w:tcBorders>
            <w:shd w:val="clear" w:color="000000" w:fill="FFFFFF"/>
            <w:vAlign w:val="center"/>
          </w:tcPr>
          <w:p w14:paraId="5529F766" w14:textId="77777777" w:rsidR="00DD10EC" w:rsidRDefault="00DD10EC" w:rsidP="00D34925">
            <w:pPr>
              <w:ind w:firstLineChars="200" w:firstLine="560"/>
              <w:jc w:val="center"/>
              <w:rPr>
                <w:rFonts w:ascii="仿宋" w:eastAsia="仿宋" w:hAnsi="仿宋" w:cs="仿宋" w:hint="eastAsia"/>
                <w:color w:val="000000"/>
                <w:sz w:val="28"/>
                <w:szCs w:val="28"/>
              </w:rPr>
            </w:pPr>
          </w:p>
        </w:tc>
        <w:tc>
          <w:tcPr>
            <w:tcW w:w="1134" w:type="dxa"/>
            <w:tcBorders>
              <w:top w:val="nil"/>
              <w:left w:val="nil"/>
              <w:bottom w:val="single" w:sz="8" w:space="0" w:color="000000"/>
              <w:right w:val="single" w:sz="8" w:space="0" w:color="000000"/>
            </w:tcBorders>
            <w:vAlign w:val="center"/>
          </w:tcPr>
          <w:p w14:paraId="4604F040" w14:textId="77777777" w:rsidR="00DD10EC" w:rsidRDefault="00DD10EC" w:rsidP="00D34925">
            <w:pPr>
              <w:ind w:firstLineChars="200" w:firstLine="560"/>
              <w:jc w:val="center"/>
              <w:rPr>
                <w:rFonts w:ascii="仿宋" w:eastAsia="仿宋" w:hAnsi="仿宋" w:cs="仿宋" w:hint="eastAsia"/>
                <w:color w:val="000000"/>
                <w:sz w:val="28"/>
                <w:szCs w:val="28"/>
              </w:rPr>
            </w:pPr>
          </w:p>
        </w:tc>
      </w:tr>
    </w:tbl>
    <w:p w14:paraId="1E11903E" w14:textId="77777777" w:rsidR="009824EA" w:rsidRDefault="009824EA" w:rsidP="009824EA">
      <w:pPr>
        <w:rPr>
          <w:rFonts w:hint="eastAsia"/>
          <w:sz w:val="24"/>
          <w:szCs w:val="24"/>
        </w:rPr>
      </w:pPr>
    </w:p>
    <w:p w14:paraId="22D75C2A" w14:textId="77777777" w:rsidR="009824EA" w:rsidRDefault="009824EA" w:rsidP="009824EA">
      <w:pPr>
        <w:rPr>
          <w:rFonts w:eastAsia="Times New Roman"/>
          <w:sz w:val="24"/>
          <w:szCs w:val="24"/>
          <w:lang w:eastAsia="zh-Hans"/>
        </w:rPr>
      </w:pPr>
      <w:r>
        <w:rPr>
          <w:rFonts w:hint="eastAsia"/>
          <w:sz w:val="24"/>
          <w:szCs w:val="24"/>
          <w:lang w:eastAsia="zh-Hans"/>
        </w:rPr>
        <w:t>备注</w:t>
      </w:r>
      <w:r>
        <w:rPr>
          <w:sz w:val="24"/>
          <w:szCs w:val="24"/>
          <w:lang w:eastAsia="zh-Hans"/>
        </w:rPr>
        <w:t>：</w:t>
      </w:r>
      <w:r>
        <w:rPr>
          <w:rFonts w:hint="eastAsia"/>
          <w:sz w:val="24"/>
          <w:szCs w:val="24"/>
          <w:lang w:eastAsia="zh-Hans"/>
        </w:rPr>
        <w:t>产品明细详见附件一</w:t>
      </w:r>
      <w:r>
        <w:rPr>
          <w:sz w:val="24"/>
          <w:szCs w:val="24"/>
          <w:lang w:eastAsia="zh-Hans"/>
        </w:rPr>
        <w:t>。</w:t>
      </w:r>
    </w:p>
    <w:p w14:paraId="573BFD70" w14:textId="77777777" w:rsidR="009824EA" w:rsidRPr="009824EA" w:rsidRDefault="009824EA" w:rsidP="009824EA">
      <w:pPr>
        <w:pStyle w:val="afff4"/>
        <w:ind w:firstLineChars="0" w:firstLine="0"/>
        <w:rPr>
          <w:rFonts w:hint="eastAsia"/>
          <w:b/>
          <w:sz w:val="32"/>
          <w:szCs w:val="32"/>
          <w:lang w:val="zh-CN"/>
        </w:rPr>
      </w:pPr>
      <w:r w:rsidRPr="009824EA">
        <w:rPr>
          <w:rFonts w:hint="eastAsia"/>
          <w:b/>
          <w:sz w:val="32"/>
          <w:szCs w:val="32"/>
          <w:lang w:val="zh-CN"/>
        </w:rPr>
        <w:t>四、付款方式</w:t>
      </w:r>
    </w:p>
    <w:p w14:paraId="33769053" w14:textId="77777777" w:rsidR="009824EA" w:rsidRDefault="009824EA" w:rsidP="0031230E">
      <w:pPr>
        <w:numPr>
          <w:ilvl w:val="0"/>
          <w:numId w:val="6"/>
        </w:numPr>
        <w:tabs>
          <w:tab w:val="left" w:pos="420"/>
        </w:tabs>
        <w:autoSpaceDE w:val="0"/>
        <w:autoSpaceDN w:val="0"/>
        <w:adjustRightInd w:val="0"/>
        <w:spacing w:beforeLines="50" w:before="156" w:afterLines="50" w:after="156"/>
        <w:rPr>
          <w:rFonts w:ascii="宋体" w:hint="eastAsia"/>
          <w:b/>
          <w:bCs/>
          <w:sz w:val="24"/>
          <w:szCs w:val="24"/>
          <w:u w:val="single"/>
          <w:lang w:val="zh-CN"/>
        </w:rPr>
      </w:pPr>
      <w:r>
        <w:rPr>
          <w:rFonts w:ascii="宋体" w:hAnsi="宋体" w:cs="宋体" w:hint="eastAsia"/>
          <w:b/>
          <w:bCs/>
          <w:sz w:val="24"/>
          <w:szCs w:val="24"/>
          <w:lang w:val="zh-CN"/>
        </w:rPr>
        <w:t>本合同总金额为</w:t>
      </w:r>
      <w:r>
        <w:rPr>
          <w:rFonts w:ascii="宋体" w:hAnsi="宋体" w:hint="eastAsia"/>
          <w:b/>
          <w:bCs/>
          <w:sz w:val="24"/>
          <w:szCs w:val="24"/>
        </w:rPr>
        <w:t>￥</w:t>
      </w:r>
      <w:r>
        <w:rPr>
          <w:rFonts w:ascii="宋体" w:hAnsi="宋体" w:hint="eastAsia"/>
          <w:b/>
          <w:bCs/>
          <w:color w:val="FF0000"/>
          <w:sz w:val="24"/>
          <w:szCs w:val="24"/>
          <w:u w:val="single"/>
        </w:rPr>
        <w:t>xxx</w:t>
      </w:r>
      <w:r>
        <w:rPr>
          <w:rFonts w:ascii="宋体" w:hAnsi="宋体" w:cs="宋体" w:hint="eastAsia"/>
          <w:b/>
          <w:bCs/>
          <w:sz w:val="24"/>
          <w:szCs w:val="24"/>
        </w:rPr>
        <w:t>.00</w:t>
      </w:r>
      <w:r>
        <w:rPr>
          <w:rFonts w:ascii="宋体" w:hAnsi="宋体" w:hint="eastAsia"/>
          <w:b/>
          <w:bCs/>
          <w:sz w:val="24"/>
          <w:szCs w:val="24"/>
        </w:rPr>
        <w:t>（</w:t>
      </w:r>
      <w:r>
        <w:rPr>
          <w:rFonts w:ascii="宋体" w:hAnsi="宋体"/>
          <w:b/>
          <w:bCs/>
          <w:sz w:val="24"/>
          <w:szCs w:val="24"/>
        </w:rPr>
        <w:t>人民币</w:t>
      </w:r>
      <w:r w:rsidRPr="00511E49">
        <w:rPr>
          <w:rFonts w:ascii="宋体" w:hAnsi="宋体" w:hint="eastAsia"/>
          <w:b/>
          <w:bCs/>
          <w:color w:val="FF0000"/>
          <w:sz w:val="24"/>
          <w:szCs w:val="24"/>
        </w:rPr>
        <w:t>:</w:t>
      </w:r>
      <w:r w:rsidRPr="00511E49">
        <w:rPr>
          <w:rFonts w:ascii="宋体" w:hAnsi="宋体" w:hint="eastAsia"/>
          <w:b/>
          <w:bCs/>
          <w:color w:val="FF0000"/>
          <w:sz w:val="24"/>
          <w:szCs w:val="24"/>
          <w:u w:val="single"/>
        </w:rPr>
        <w:t xml:space="preserve"> xxx</w:t>
      </w:r>
      <w:r>
        <w:rPr>
          <w:rFonts w:ascii="宋体" w:hAnsi="宋体" w:cs="宋体" w:hint="eastAsia"/>
          <w:b/>
          <w:bCs/>
          <w:sz w:val="24"/>
          <w:szCs w:val="24"/>
        </w:rPr>
        <w:t>元</w:t>
      </w:r>
      <w:r>
        <w:rPr>
          <w:rFonts w:ascii="宋体" w:hAnsi="宋体" w:cs="宋体" w:hint="eastAsia"/>
          <w:b/>
          <w:bCs/>
          <w:sz w:val="24"/>
          <w:szCs w:val="24"/>
          <w:lang w:eastAsia="zh-Hans"/>
        </w:rPr>
        <w:t>整</w:t>
      </w:r>
      <w:r>
        <w:rPr>
          <w:rFonts w:ascii="宋体" w:hAnsi="宋体"/>
          <w:b/>
          <w:bCs/>
          <w:sz w:val="24"/>
          <w:szCs w:val="24"/>
        </w:rPr>
        <w:t>）</w:t>
      </w:r>
      <w:r>
        <w:rPr>
          <w:rFonts w:ascii="宋体" w:hAnsi="宋体" w:hint="eastAsia"/>
          <w:b/>
          <w:bCs/>
          <w:sz w:val="24"/>
          <w:szCs w:val="24"/>
        </w:rPr>
        <w:t>。</w:t>
      </w:r>
    </w:p>
    <w:p w14:paraId="668B8370" w14:textId="77777777" w:rsidR="009824EA" w:rsidRDefault="009824EA" w:rsidP="0031230E">
      <w:pPr>
        <w:numPr>
          <w:ilvl w:val="0"/>
          <w:numId w:val="6"/>
        </w:numPr>
        <w:tabs>
          <w:tab w:val="left" w:pos="420"/>
        </w:tabs>
        <w:autoSpaceDE w:val="0"/>
        <w:autoSpaceDN w:val="0"/>
        <w:adjustRightInd w:val="0"/>
        <w:spacing w:beforeLines="50" w:before="156" w:afterLines="50" w:after="156"/>
        <w:jc w:val="left"/>
        <w:rPr>
          <w:rFonts w:ascii="宋体" w:hint="eastAsia"/>
          <w:sz w:val="24"/>
          <w:szCs w:val="24"/>
          <w:u w:val="single"/>
        </w:rPr>
      </w:pPr>
      <w:r>
        <w:rPr>
          <w:rFonts w:ascii="宋体" w:hAnsi="宋体" w:cs="宋体" w:hint="eastAsia"/>
          <w:b/>
          <w:bCs/>
          <w:sz w:val="24"/>
          <w:szCs w:val="24"/>
          <w:lang w:val="zh-CN"/>
        </w:rPr>
        <w:t>付款方式：</w:t>
      </w:r>
    </w:p>
    <w:p w14:paraId="2B4BE9A2" w14:textId="03823AD3" w:rsidR="007E3E73" w:rsidRPr="007E3E73" w:rsidRDefault="009E5A48" w:rsidP="007E3E73">
      <w:pPr>
        <w:autoSpaceDE w:val="0"/>
        <w:autoSpaceDN w:val="0"/>
        <w:adjustRightInd w:val="0"/>
        <w:ind w:firstLineChars="200" w:firstLine="480"/>
        <w:rPr>
          <w:rFonts w:ascii="宋体" w:hint="eastAsia"/>
          <w:sz w:val="24"/>
          <w:szCs w:val="24"/>
        </w:rPr>
      </w:pPr>
      <w:r>
        <w:rPr>
          <w:rFonts w:ascii="宋体" w:hint="eastAsia"/>
          <w:sz w:val="24"/>
          <w:szCs w:val="24"/>
        </w:rPr>
        <w:t>2</w:t>
      </w:r>
      <w:r w:rsidR="007E3E73" w:rsidRPr="007E3E73">
        <w:rPr>
          <w:rFonts w:ascii="宋体" w:hint="eastAsia"/>
          <w:sz w:val="24"/>
          <w:szCs w:val="24"/>
        </w:rPr>
        <w:t xml:space="preserve">.1 </w:t>
      </w:r>
      <w:r w:rsidR="007E3E73" w:rsidRPr="007E3E73">
        <w:rPr>
          <w:rFonts w:ascii="宋体" w:hint="eastAsia"/>
          <w:sz w:val="24"/>
          <w:szCs w:val="24"/>
        </w:rPr>
        <w:t>在本合同签订后</w:t>
      </w:r>
      <w:r w:rsidR="007E3E73" w:rsidRPr="007E3E73">
        <w:rPr>
          <w:rFonts w:ascii="宋体" w:hint="eastAsia"/>
          <w:sz w:val="24"/>
          <w:szCs w:val="24"/>
        </w:rPr>
        <w:t>10</w:t>
      </w:r>
      <w:r w:rsidR="007E3E73" w:rsidRPr="007E3E73">
        <w:rPr>
          <w:rFonts w:ascii="宋体" w:hint="eastAsia"/>
          <w:sz w:val="24"/>
          <w:szCs w:val="24"/>
        </w:rPr>
        <w:t>个工作日内，甲方应向乙方支付金额的</w:t>
      </w:r>
      <w:r w:rsidR="007E3E73" w:rsidRPr="007E3E73">
        <w:rPr>
          <w:rFonts w:ascii="宋体" w:hint="eastAsia"/>
          <w:sz w:val="24"/>
          <w:szCs w:val="24"/>
        </w:rPr>
        <w:t xml:space="preserve">30% </w:t>
      </w:r>
      <w:r w:rsidR="007E3E73" w:rsidRPr="007E3E73">
        <w:rPr>
          <w:rFonts w:ascii="宋体" w:hint="eastAsia"/>
          <w:sz w:val="24"/>
          <w:szCs w:val="24"/>
        </w:rPr>
        <w:t>作为预付款，即￥</w:t>
      </w:r>
      <w:r w:rsidR="007E3E73" w:rsidRPr="007E3E73">
        <w:rPr>
          <w:rFonts w:ascii="宋体" w:hint="eastAsia"/>
          <w:sz w:val="24"/>
          <w:szCs w:val="24"/>
        </w:rPr>
        <w:t>xxxxx.00</w:t>
      </w:r>
      <w:r w:rsidR="007E3E73" w:rsidRPr="007E3E73">
        <w:rPr>
          <w:rFonts w:ascii="宋体" w:hint="eastAsia"/>
          <w:sz w:val="24"/>
          <w:szCs w:val="24"/>
        </w:rPr>
        <w:t>（人民：</w:t>
      </w:r>
      <w:r w:rsidR="007E3E73" w:rsidRPr="007E3E73">
        <w:rPr>
          <w:rFonts w:ascii="宋体" w:hint="eastAsia"/>
          <w:sz w:val="24"/>
          <w:szCs w:val="24"/>
        </w:rPr>
        <w:t>:xxx</w:t>
      </w:r>
      <w:r w:rsidR="007E3E73" w:rsidRPr="007E3E73">
        <w:rPr>
          <w:rFonts w:ascii="宋体" w:hint="eastAsia"/>
          <w:sz w:val="24"/>
          <w:szCs w:val="24"/>
        </w:rPr>
        <w:t>元整）；</w:t>
      </w:r>
    </w:p>
    <w:p w14:paraId="1A4EA699" w14:textId="5FAA9955" w:rsidR="007E3E73" w:rsidRPr="007E3E73" w:rsidRDefault="009E5A48" w:rsidP="007E3E73">
      <w:pPr>
        <w:autoSpaceDE w:val="0"/>
        <w:autoSpaceDN w:val="0"/>
        <w:adjustRightInd w:val="0"/>
        <w:ind w:firstLineChars="200" w:firstLine="480"/>
        <w:rPr>
          <w:rFonts w:ascii="宋体" w:hint="eastAsia"/>
          <w:sz w:val="24"/>
          <w:szCs w:val="24"/>
        </w:rPr>
      </w:pPr>
      <w:r>
        <w:rPr>
          <w:rFonts w:ascii="宋体" w:hint="eastAsia"/>
          <w:sz w:val="24"/>
          <w:szCs w:val="24"/>
        </w:rPr>
        <w:t>2</w:t>
      </w:r>
      <w:r w:rsidR="007E3E73" w:rsidRPr="007E3E73">
        <w:rPr>
          <w:rFonts w:ascii="宋体" w:hint="eastAsia"/>
          <w:sz w:val="24"/>
          <w:szCs w:val="24"/>
        </w:rPr>
        <w:t xml:space="preserve">.2  </w:t>
      </w:r>
      <w:r w:rsidR="007E3E73" w:rsidRPr="007E3E73">
        <w:rPr>
          <w:rFonts w:ascii="宋体" w:hint="eastAsia"/>
          <w:sz w:val="24"/>
          <w:szCs w:val="24"/>
        </w:rPr>
        <w:t>完成初次测试并提交问题汇总清单后</w:t>
      </w:r>
      <w:r w:rsidR="007E3E73" w:rsidRPr="007E3E73">
        <w:rPr>
          <w:rFonts w:ascii="宋体" w:hint="eastAsia"/>
          <w:sz w:val="24"/>
          <w:szCs w:val="24"/>
        </w:rPr>
        <w:t>10</w:t>
      </w:r>
      <w:r w:rsidR="007E3E73" w:rsidRPr="007E3E73">
        <w:rPr>
          <w:rFonts w:ascii="宋体" w:hint="eastAsia"/>
          <w:sz w:val="24"/>
          <w:szCs w:val="24"/>
        </w:rPr>
        <w:t>个工作日内，甲方应向乙方支付金额的</w:t>
      </w:r>
      <w:r w:rsidR="007E3E73" w:rsidRPr="007E3E73">
        <w:rPr>
          <w:rFonts w:ascii="宋体" w:hint="eastAsia"/>
          <w:sz w:val="24"/>
          <w:szCs w:val="24"/>
        </w:rPr>
        <w:t>40%</w:t>
      </w:r>
      <w:r w:rsidR="007E3E73" w:rsidRPr="007E3E73">
        <w:rPr>
          <w:rFonts w:ascii="宋体" w:hint="eastAsia"/>
          <w:sz w:val="24"/>
          <w:szCs w:val="24"/>
        </w:rPr>
        <w:t>，即￥</w:t>
      </w:r>
      <w:r w:rsidR="007E3E73" w:rsidRPr="007E3E73">
        <w:rPr>
          <w:rFonts w:ascii="宋体" w:hint="eastAsia"/>
          <w:sz w:val="24"/>
          <w:szCs w:val="24"/>
        </w:rPr>
        <w:t>xxxxx.00</w:t>
      </w:r>
      <w:r w:rsidR="007E3E73" w:rsidRPr="007E3E73">
        <w:rPr>
          <w:rFonts w:ascii="宋体" w:hint="eastAsia"/>
          <w:sz w:val="24"/>
          <w:szCs w:val="24"/>
        </w:rPr>
        <w:t>（人民币</w:t>
      </w:r>
      <w:r w:rsidR="007E3E73" w:rsidRPr="007E3E73">
        <w:rPr>
          <w:rFonts w:ascii="宋体" w:hint="eastAsia"/>
          <w:sz w:val="24"/>
          <w:szCs w:val="24"/>
        </w:rPr>
        <w:t>: xxx</w:t>
      </w:r>
      <w:r w:rsidR="007E3E73" w:rsidRPr="007E3E73">
        <w:rPr>
          <w:rFonts w:ascii="宋体" w:hint="eastAsia"/>
          <w:sz w:val="24"/>
          <w:szCs w:val="24"/>
        </w:rPr>
        <w:t>元整）；；</w:t>
      </w:r>
    </w:p>
    <w:p w14:paraId="5659FEA4" w14:textId="64488637" w:rsidR="007E3E73" w:rsidRPr="007E3E73" w:rsidRDefault="009E5A48" w:rsidP="007E3E73">
      <w:pPr>
        <w:autoSpaceDE w:val="0"/>
        <w:autoSpaceDN w:val="0"/>
        <w:adjustRightInd w:val="0"/>
        <w:ind w:firstLineChars="200" w:firstLine="480"/>
        <w:rPr>
          <w:rFonts w:ascii="宋体" w:hint="eastAsia"/>
          <w:sz w:val="24"/>
          <w:szCs w:val="24"/>
        </w:rPr>
      </w:pPr>
      <w:r>
        <w:rPr>
          <w:rFonts w:ascii="宋体" w:hint="eastAsia"/>
          <w:sz w:val="24"/>
          <w:szCs w:val="24"/>
        </w:rPr>
        <w:t>2</w:t>
      </w:r>
      <w:r w:rsidR="007E3E73" w:rsidRPr="007E3E73">
        <w:rPr>
          <w:rFonts w:ascii="宋体" w:hint="eastAsia"/>
          <w:sz w:val="24"/>
          <w:szCs w:val="24"/>
        </w:rPr>
        <w:t xml:space="preserve">.3  </w:t>
      </w:r>
      <w:r w:rsidR="007E3E73" w:rsidRPr="007E3E73">
        <w:rPr>
          <w:rFonts w:ascii="宋体" w:hint="eastAsia"/>
          <w:sz w:val="24"/>
          <w:szCs w:val="24"/>
        </w:rPr>
        <w:t>在本合同所列服务在验收后</w:t>
      </w:r>
      <w:r w:rsidR="007E3E73" w:rsidRPr="007E3E73">
        <w:rPr>
          <w:rFonts w:ascii="宋体" w:hint="eastAsia"/>
          <w:sz w:val="24"/>
          <w:szCs w:val="24"/>
        </w:rPr>
        <w:t>10</w:t>
      </w:r>
      <w:r w:rsidR="007E3E73" w:rsidRPr="007E3E73">
        <w:rPr>
          <w:rFonts w:ascii="宋体" w:hint="eastAsia"/>
          <w:sz w:val="24"/>
          <w:szCs w:val="24"/>
        </w:rPr>
        <w:t>个工作日内，甲方应向乙方支付金额的</w:t>
      </w:r>
      <w:r w:rsidR="007E3E73" w:rsidRPr="007E3E73">
        <w:rPr>
          <w:rFonts w:ascii="宋体" w:hint="eastAsia"/>
          <w:sz w:val="24"/>
          <w:szCs w:val="24"/>
        </w:rPr>
        <w:t>30%</w:t>
      </w:r>
      <w:r w:rsidR="007E3E73" w:rsidRPr="007E3E73">
        <w:rPr>
          <w:rFonts w:ascii="宋体" w:hint="eastAsia"/>
          <w:sz w:val="24"/>
          <w:szCs w:val="24"/>
        </w:rPr>
        <w:t>，即￥</w:t>
      </w:r>
      <w:r w:rsidR="007E3E73" w:rsidRPr="007E3E73">
        <w:rPr>
          <w:rFonts w:ascii="宋体" w:hint="eastAsia"/>
          <w:sz w:val="24"/>
          <w:szCs w:val="24"/>
        </w:rPr>
        <w:t>xxxxx.00</w:t>
      </w:r>
      <w:r w:rsidR="007E3E73" w:rsidRPr="007E3E73">
        <w:rPr>
          <w:rFonts w:ascii="宋体" w:hint="eastAsia"/>
          <w:sz w:val="24"/>
          <w:szCs w:val="24"/>
        </w:rPr>
        <w:t>（人民币</w:t>
      </w:r>
      <w:r w:rsidR="007E3E73" w:rsidRPr="007E3E73">
        <w:rPr>
          <w:rFonts w:ascii="宋体" w:hint="eastAsia"/>
          <w:sz w:val="24"/>
          <w:szCs w:val="24"/>
        </w:rPr>
        <w:t>: xxx</w:t>
      </w:r>
      <w:r w:rsidR="007E3E73" w:rsidRPr="007E3E73">
        <w:rPr>
          <w:rFonts w:ascii="宋体" w:hint="eastAsia"/>
          <w:sz w:val="24"/>
          <w:szCs w:val="24"/>
        </w:rPr>
        <w:t>元整）；</w:t>
      </w:r>
    </w:p>
    <w:p w14:paraId="27455EA0" w14:textId="77777777" w:rsidR="007E3E73" w:rsidRPr="007E3E73" w:rsidRDefault="007E3E73" w:rsidP="009824EA">
      <w:pPr>
        <w:autoSpaceDE w:val="0"/>
        <w:autoSpaceDN w:val="0"/>
        <w:adjustRightInd w:val="0"/>
        <w:spacing w:beforeLines="50" w:before="156" w:afterLines="50" w:after="156"/>
        <w:ind w:firstLine="480"/>
        <w:jc w:val="left"/>
        <w:rPr>
          <w:rFonts w:ascii="宋体" w:hint="eastAsia"/>
          <w:sz w:val="24"/>
          <w:szCs w:val="24"/>
          <w:u w:val="single"/>
        </w:rPr>
      </w:pPr>
    </w:p>
    <w:p w14:paraId="5A176250" w14:textId="77777777" w:rsidR="009824EA" w:rsidRPr="00AA018B" w:rsidRDefault="009824EA" w:rsidP="009824EA">
      <w:pPr>
        <w:autoSpaceDE w:val="0"/>
        <w:autoSpaceDN w:val="0"/>
        <w:adjustRightInd w:val="0"/>
        <w:spacing w:beforeLines="50" w:before="156" w:afterLines="50" w:after="156"/>
        <w:ind w:firstLine="480"/>
        <w:jc w:val="left"/>
        <w:rPr>
          <w:rFonts w:ascii="宋体" w:hint="eastAsia"/>
          <w:sz w:val="24"/>
          <w:szCs w:val="24"/>
        </w:rPr>
      </w:pPr>
      <w:r w:rsidRPr="00AA018B">
        <w:rPr>
          <w:rFonts w:ascii="宋体" w:hint="eastAsia"/>
          <w:sz w:val="24"/>
          <w:szCs w:val="24"/>
        </w:rPr>
        <w:lastRenderedPageBreak/>
        <w:t xml:space="preserve">2.5  </w:t>
      </w:r>
      <w:r w:rsidRPr="00AA018B">
        <w:rPr>
          <w:rFonts w:ascii="宋体" w:hint="eastAsia"/>
          <w:sz w:val="24"/>
          <w:szCs w:val="24"/>
        </w:rPr>
        <w:t>甲方账户</w:t>
      </w:r>
    </w:p>
    <w:p w14:paraId="4E23838F" w14:textId="77777777" w:rsidR="009824EA" w:rsidRPr="00AA018B" w:rsidRDefault="009824EA" w:rsidP="009824EA">
      <w:pPr>
        <w:pStyle w:val="a9"/>
        <w:spacing w:line="240" w:lineRule="auto"/>
        <w:rPr>
          <w:szCs w:val="24"/>
        </w:rPr>
      </w:pPr>
      <w:r>
        <w:rPr>
          <w:rFonts w:hint="eastAsia"/>
          <w:szCs w:val="24"/>
        </w:rPr>
        <w:t xml:space="preserve">       </w:t>
      </w:r>
      <w:r w:rsidRPr="00AA018B">
        <w:rPr>
          <w:rFonts w:hint="eastAsia"/>
          <w:szCs w:val="24"/>
        </w:rPr>
        <w:t>账户名称：武汉市第六医院</w:t>
      </w:r>
    </w:p>
    <w:p w14:paraId="437ADF63" w14:textId="77777777" w:rsidR="009824EA" w:rsidRPr="00AA018B" w:rsidRDefault="009824EA" w:rsidP="009824EA">
      <w:pPr>
        <w:pStyle w:val="a9"/>
        <w:spacing w:line="240" w:lineRule="auto"/>
        <w:ind w:leftChars="400" w:left="840"/>
        <w:rPr>
          <w:szCs w:val="24"/>
        </w:rPr>
      </w:pPr>
      <w:r w:rsidRPr="00AA018B">
        <w:rPr>
          <w:rFonts w:hint="eastAsia"/>
          <w:szCs w:val="24"/>
        </w:rPr>
        <w:t>地址、电话：武汉市江岸区香港路</w:t>
      </w:r>
      <w:r w:rsidRPr="00AA018B">
        <w:rPr>
          <w:rFonts w:hint="eastAsia"/>
          <w:szCs w:val="24"/>
        </w:rPr>
        <w:t>168</w:t>
      </w:r>
      <w:r w:rsidRPr="00AA018B">
        <w:rPr>
          <w:rFonts w:hint="eastAsia"/>
          <w:szCs w:val="24"/>
        </w:rPr>
        <w:t>号</w:t>
      </w:r>
      <w:r w:rsidRPr="00AA018B">
        <w:rPr>
          <w:rFonts w:hint="eastAsia"/>
          <w:szCs w:val="24"/>
        </w:rPr>
        <w:t xml:space="preserve">   027-82415260</w:t>
      </w:r>
    </w:p>
    <w:p w14:paraId="5BD8BC05" w14:textId="77777777" w:rsidR="009824EA" w:rsidRPr="00AA018B" w:rsidRDefault="009824EA" w:rsidP="009824EA">
      <w:pPr>
        <w:pStyle w:val="a9"/>
        <w:spacing w:line="240" w:lineRule="auto"/>
        <w:ind w:leftChars="400" w:left="840"/>
        <w:rPr>
          <w:szCs w:val="24"/>
        </w:rPr>
      </w:pPr>
      <w:r w:rsidRPr="00AA018B">
        <w:rPr>
          <w:rFonts w:hint="eastAsia"/>
          <w:szCs w:val="24"/>
        </w:rPr>
        <w:t>纳税人识别号：</w:t>
      </w:r>
      <w:r w:rsidRPr="00AA018B">
        <w:rPr>
          <w:rFonts w:hint="eastAsia"/>
          <w:szCs w:val="24"/>
        </w:rPr>
        <w:t>12420100441355966B</w:t>
      </w:r>
    </w:p>
    <w:p w14:paraId="24B1EA9A" w14:textId="77777777" w:rsidR="009824EA" w:rsidRPr="00AA018B" w:rsidRDefault="009824EA" w:rsidP="009824EA">
      <w:pPr>
        <w:pStyle w:val="a9"/>
        <w:spacing w:line="240" w:lineRule="auto"/>
        <w:ind w:leftChars="400" w:left="840"/>
        <w:rPr>
          <w:szCs w:val="24"/>
        </w:rPr>
      </w:pPr>
      <w:r w:rsidRPr="00AA018B">
        <w:rPr>
          <w:rFonts w:hint="eastAsia"/>
          <w:szCs w:val="24"/>
        </w:rPr>
        <w:t>开户行及账号：汉口银行融科天城支行</w:t>
      </w:r>
      <w:r w:rsidRPr="00AA018B">
        <w:rPr>
          <w:rFonts w:hint="eastAsia"/>
          <w:szCs w:val="24"/>
        </w:rPr>
        <w:t xml:space="preserve"> 187010120111001901</w:t>
      </w:r>
    </w:p>
    <w:p w14:paraId="5881E72B" w14:textId="77777777" w:rsidR="009824EA" w:rsidRPr="00AA018B" w:rsidRDefault="009824EA" w:rsidP="009824EA">
      <w:pPr>
        <w:pStyle w:val="a9"/>
        <w:spacing w:line="240" w:lineRule="auto"/>
        <w:ind w:firstLineChars="100" w:firstLine="240"/>
        <w:rPr>
          <w:szCs w:val="24"/>
        </w:rPr>
      </w:pPr>
      <w:r w:rsidRPr="00AA018B">
        <w:rPr>
          <w:rFonts w:hint="eastAsia"/>
          <w:szCs w:val="24"/>
        </w:rPr>
        <w:t xml:space="preserve">2.6  </w:t>
      </w:r>
      <w:r w:rsidRPr="00AA018B">
        <w:rPr>
          <w:rFonts w:hint="eastAsia"/>
          <w:szCs w:val="24"/>
        </w:rPr>
        <w:t>乙方账户</w:t>
      </w:r>
    </w:p>
    <w:p w14:paraId="0A8E3291" w14:textId="77777777" w:rsidR="009824EA" w:rsidRPr="00FD27CA" w:rsidRDefault="009824EA" w:rsidP="009824EA">
      <w:pPr>
        <w:pStyle w:val="a9"/>
        <w:spacing w:line="240" w:lineRule="auto"/>
        <w:ind w:leftChars="400" w:left="840"/>
        <w:rPr>
          <w:color w:val="FF0000"/>
          <w:szCs w:val="24"/>
        </w:rPr>
      </w:pPr>
      <w:r w:rsidRPr="00AA018B">
        <w:rPr>
          <w:rFonts w:hint="eastAsia"/>
          <w:szCs w:val="24"/>
        </w:rPr>
        <w:t>账户名称：</w:t>
      </w:r>
      <w:r w:rsidRPr="00FD27CA">
        <w:rPr>
          <w:rFonts w:hint="eastAsia"/>
          <w:color w:val="FF0000"/>
          <w:szCs w:val="24"/>
          <w:u w:val="single"/>
        </w:rPr>
        <w:t>xxx</w:t>
      </w:r>
    </w:p>
    <w:p w14:paraId="0C36A544" w14:textId="77777777" w:rsidR="009824EA" w:rsidRPr="00AA018B" w:rsidRDefault="009824EA" w:rsidP="009824EA">
      <w:pPr>
        <w:pStyle w:val="a9"/>
        <w:spacing w:line="240" w:lineRule="auto"/>
        <w:ind w:leftChars="400" w:left="840"/>
        <w:rPr>
          <w:szCs w:val="24"/>
        </w:rPr>
      </w:pPr>
      <w:r w:rsidRPr="00AA018B">
        <w:rPr>
          <w:rFonts w:hint="eastAsia"/>
          <w:szCs w:val="24"/>
        </w:rPr>
        <w:t>地址、电话：</w:t>
      </w:r>
      <w:r w:rsidRPr="00AA018B">
        <w:rPr>
          <w:rFonts w:hint="eastAsia"/>
          <w:szCs w:val="24"/>
        </w:rPr>
        <w:t xml:space="preserve"> </w:t>
      </w:r>
      <w:r w:rsidRPr="00FD27CA">
        <w:rPr>
          <w:rFonts w:hint="eastAsia"/>
          <w:color w:val="FF0000"/>
          <w:szCs w:val="24"/>
          <w:u w:val="single"/>
        </w:rPr>
        <w:t>xxx</w:t>
      </w:r>
    </w:p>
    <w:p w14:paraId="276EEB36" w14:textId="77777777" w:rsidR="009824EA" w:rsidRPr="00AA018B" w:rsidRDefault="009824EA" w:rsidP="009824EA">
      <w:pPr>
        <w:pStyle w:val="a9"/>
        <w:spacing w:line="240" w:lineRule="auto"/>
        <w:ind w:leftChars="400" w:left="840"/>
        <w:rPr>
          <w:szCs w:val="24"/>
        </w:rPr>
      </w:pPr>
      <w:r w:rsidRPr="00AA018B">
        <w:rPr>
          <w:rFonts w:hint="eastAsia"/>
          <w:szCs w:val="24"/>
        </w:rPr>
        <w:t>纳税人识别号：</w:t>
      </w:r>
      <w:r w:rsidRPr="00AA018B">
        <w:rPr>
          <w:rFonts w:hint="eastAsia"/>
          <w:szCs w:val="24"/>
        </w:rPr>
        <w:t xml:space="preserve"> </w:t>
      </w:r>
      <w:r w:rsidRPr="00FD27CA">
        <w:rPr>
          <w:rFonts w:hint="eastAsia"/>
          <w:color w:val="FF0000"/>
          <w:szCs w:val="24"/>
        </w:rPr>
        <w:t>xxx</w:t>
      </w:r>
    </w:p>
    <w:p w14:paraId="6542315C" w14:textId="77777777" w:rsidR="009824EA" w:rsidRPr="00AA018B" w:rsidRDefault="009824EA" w:rsidP="009824EA">
      <w:pPr>
        <w:pStyle w:val="a9"/>
        <w:spacing w:line="240" w:lineRule="auto"/>
        <w:ind w:leftChars="400" w:left="840"/>
        <w:rPr>
          <w:szCs w:val="24"/>
        </w:rPr>
      </w:pPr>
      <w:r w:rsidRPr="00AA018B">
        <w:rPr>
          <w:rFonts w:hint="eastAsia"/>
          <w:szCs w:val="24"/>
        </w:rPr>
        <w:t>开户行及账号：</w:t>
      </w:r>
      <w:r w:rsidRPr="00FD27CA">
        <w:rPr>
          <w:rFonts w:hint="eastAsia"/>
          <w:color w:val="FF0000"/>
          <w:szCs w:val="24"/>
        </w:rPr>
        <w:t>xxx</w:t>
      </w:r>
    </w:p>
    <w:p w14:paraId="376C7FD9" w14:textId="77777777" w:rsidR="009824EA" w:rsidRPr="009824EA" w:rsidRDefault="009824EA" w:rsidP="009824EA">
      <w:pPr>
        <w:pStyle w:val="afff4"/>
        <w:ind w:firstLineChars="0" w:firstLine="0"/>
        <w:rPr>
          <w:rFonts w:hint="eastAsia"/>
          <w:b/>
          <w:sz w:val="32"/>
          <w:szCs w:val="32"/>
          <w:lang w:val="zh-CN"/>
        </w:rPr>
      </w:pPr>
      <w:r w:rsidRPr="009824EA">
        <w:rPr>
          <w:rFonts w:hint="eastAsia"/>
          <w:b/>
          <w:sz w:val="32"/>
          <w:szCs w:val="32"/>
          <w:lang w:val="zh-CN"/>
        </w:rPr>
        <w:t>五、验收条款</w:t>
      </w:r>
    </w:p>
    <w:p w14:paraId="0F004CE3"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5.1 验收先决条件：</w:t>
      </w:r>
    </w:p>
    <w:p w14:paraId="19925704"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5.1.1 所有合同和潜在的变更合同约定的服务内容必须已经完全实现。</w:t>
      </w:r>
    </w:p>
    <w:p w14:paraId="1E20F0EC"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5.2 验收步骤：</w:t>
      </w:r>
    </w:p>
    <w:p w14:paraId="70C7579C"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5.2.1 甲方按招投标文件中确定的服务内容清单对乙方提供的服务进行验收。</w:t>
      </w:r>
    </w:p>
    <w:p w14:paraId="2A78FF9F"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5.2.2 服务具备完工验收条件后，乙方向甲方代表提供完整的资料及其请求验收的报告。甲方代表接到报告后10个工作日内按相关验收条件核实已完成情况，组织验收，并在验收会议召开</w:t>
      </w:r>
      <w:r w:rsidRPr="007C25DE">
        <w:rPr>
          <w:rFonts w:eastAsiaTheme="minorHAnsi" w:cs="仿宋"/>
          <w:sz w:val="28"/>
          <w:szCs w:val="28"/>
        </w:rPr>
        <w:t>24</w:t>
      </w:r>
      <w:r w:rsidRPr="007C25DE">
        <w:rPr>
          <w:rFonts w:eastAsiaTheme="minorHAnsi" w:cs="仿宋" w:hint="eastAsia"/>
          <w:sz w:val="28"/>
          <w:szCs w:val="28"/>
        </w:rPr>
        <w:t>小时前通知乙方，乙方应为验收提供便利条件并派有关人员参加，甲方应在验收后</w:t>
      </w:r>
      <w:r w:rsidRPr="007C25DE">
        <w:rPr>
          <w:rFonts w:eastAsiaTheme="minorHAnsi" w:cs="仿宋" w:hint="eastAsia"/>
          <w:sz w:val="28"/>
          <w:szCs w:val="28"/>
          <w:u w:val="single"/>
        </w:rPr>
        <w:t xml:space="preserve"> 3</w:t>
      </w:r>
      <w:r w:rsidRPr="007C25DE">
        <w:rPr>
          <w:rFonts w:eastAsiaTheme="minorHAnsi" w:cs="仿宋" w:hint="eastAsia"/>
          <w:sz w:val="28"/>
          <w:szCs w:val="28"/>
        </w:rPr>
        <w:t>个工作日内给予批准或提出修改意见。</w:t>
      </w:r>
    </w:p>
    <w:p w14:paraId="7EF34BA7" w14:textId="77777777" w:rsidR="007C25DE" w:rsidRPr="007C25DE" w:rsidRDefault="007C25DE" w:rsidP="007C25DE">
      <w:pPr>
        <w:pStyle w:val="a9"/>
        <w:spacing w:line="240" w:lineRule="auto"/>
        <w:ind w:firstLineChars="200" w:firstLine="560"/>
        <w:jc w:val="left"/>
        <w:rPr>
          <w:rFonts w:asciiTheme="minorHAnsi" w:eastAsiaTheme="minorHAnsi" w:hAnsiTheme="minorHAnsi" w:cs="仿宋" w:hint="eastAsia"/>
          <w:sz w:val="28"/>
          <w:szCs w:val="28"/>
        </w:rPr>
      </w:pPr>
      <w:r w:rsidRPr="007C25DE">
        <w:rPr>
          <w:rFonts w:asciiTheme="minorHAnsi" w:eastAsiaTheme="minorHAnsi" w:hAnsiTheme="minorHAnsi" w:cs="仿宋" w:hint="eastAsia"/>
          <w:sz w:val="28"/>
          <w:szCs w:val="28"/>
          <w:rPrChange w:id="47" w:author="lyyadmin" w:date="2026-01-12T13:17:00Z">
            <w:rPr>
              <w:rFonts w:ascii="仿宋" w:hAnsi="仿宋" w:cs="仿宋" w:hint="eastAsia"/>
              <w:color w:val="4F81BD"/>
              <w:sz w:val="28"/>
              <w:szCs w:val="28"/>
            </w:rPr>
          </w:rPrChange>
        </w:rPr>
        <w:t>5.2.3如甲方验收不合格，乙方应在收到甲方书面通知之日起</w:t>
      </w:r>
      <w:r w:rsidRPr="007C25DE">
        <w:rPr>
          <w:rFonts w:asciiTheme="minorHAnsi" w:eastAsiaTheme="minorHAnsi" w:hAnsiTheme="minorHAnsi" w:cs="仿宋" w:hint="eastAsia"/>
          <w:sz w:val="28"/>
          <w:szCs w:val="28"/>
          <w:u w:val="single"/>
          <w:rPrChange w:id="48" w:author="lyyadmin" w:date="2026-01-12T13:17:00Z">
            <w:rPr>
              <w:rFonts w:ascii="仿宋" w:hAnsi="仿宋" w:cs="仿宋" w:hint="eastAsia"/>
              <w:color w:val="4F81BD"/>
              <w:sz w:val="28"/>
              <w:szCs w:val="28"/>
              <w:u w:val="single"/>
            </w:rPr>
          </w:rPrChange>
        </w:rPr>
        <w:t xml:space="preserve"> </w:t>
      </w:r>
      <w:r w:rsidRPr="007C25DE">
        <w:rPr>
          <w:rFonts w:asciiTheme="minorHAnsi" w:eastAsiaTheme="minorHAnsi" w:hAnsiTheme="minorHAnsi" w:cs="仿宋" w:hint="eastAsia"/>
          <w:sz w:val="28"/>
          <w:szCs w:val="28"/>
          <w:u w:val="single"/>
        </w:rPr>
        <w:t>7</w:t>
      </w:r>
      <w:r w:rsidRPr="007C25DE">
        <w:rPr>
          <w:rFonts w:asciiTheme="minorHAnsi" w:eastAsiaTheme="minorHAnsi" w:hAnsiTheme="minorHAnsi" w:cs="仿宋" w:hint="eastAsia"/>
          <w:sz w:val="28"/>
          <w:szCs w:val="28"/>
          <w:u w:val="single"/>
          <w:rPrChange w:id="49" w:author="lyyadmin" w:date="2026-01-12T13:17:00Z">
            <w:rPr>
              <w:rFonts w:ascii="仿宋" w:hAnsi="仿宋" w:cs="仿宋" w:hint="eastAsia"/>
              <w:color w:val="4F81BD"/>
              <w:sz w:val="28"/>
              <w:szCs w:val="28"/>
              <w:u w:val="single"/>
            </w:rPr>
          </w:rPrChange>
        </w:rPr>
        <w:t xml:space="preserve"> </w:t>
      </w:r>
      <w:r w:rsidRPr="007C25DE">
        <w:rPr>
          <w:rFonts w:asciiTheme="minorHAnsi" w:eastAsiaTheme="minorHAnsi" w:hAnsiTheme="minorHAnsi" w:cs="仿宋" w:hint="eastAsia"/>
          <w:sz w:val="28"/>
          <w:szCs w:val="28"/>
          <w:rPrChange w:id="50" w:author="lyyadmin" w:date="2026-01-12T13:17:00Z">
            <w:rPr>
              <w:rFonts w:ascii="仿宋" w:hAnsi="仿宋" w:cs="仿宋" w:hint="eastAsia"/>
              <w:color w:val="4F81BD"/>
              <w:sz w:val="28"/>
              <w:szCs w:val="28"/>
            </w:rPr>
          </w:rPrChange>
        </w:rPr>
        <w:t>日</w:t>
      </w:r>
      <w:r w:rsidRPr="007C25DE">
        <w:rPr>
          <w:rFonts w:asciiTheme="minorHAnsi" w:eastAsiaTheme="minorHAnsi" w:hAnsiTheme="minorHAnsi" w:cs="仿宋" w:hint="eastAsia"/>
          <w:sz w:val="28"/>
          <w:szCs w:val="28"/>
          <w:rPrChange w:id="51" w:author="lyyadmin" w:date="2026-01-12T13:17:00Z">
            <w:rPr>
              <w:rFonts w:ascii="仿宋" w:hAnsi="仿宋" w:cs="仿宋" w:hint="eastAsia"/>
              <w:color w:val="4F81BD"/>
              <w:sz w:val="28"/>
              <w:szCs w:val="28"/>
            </w:rPr>
          </w:rPrChange>
        </w:rPr>
        <w:lastRenderedPageBreak/>
        <w:t>内对未达到要求的服务项目进行整改，同时按照本合同第八条承担违约责任，并由甲方指定新的时间进行验收。</w:t>
      </w:r>
    </w:p>
    <w:p w14:paraId="56AA3E27" w14:textId="77777777" w:rsidR="007C25DE" w:rsidRPr="007C25DE" w:rsidRDefault="007C25DE" w:rsidP="007C25DE">
      <w:pPr>
        <w:keepNext/>
        <w:keepLines/>
        <w:tabs>
          <w:tab w:val="left" w:pos="720"/>
        </w:tabs>
        <w:autoSpaceDE w:val="0"/>
        <w:autoSpaceDN w:val="0"/>
        <w:adjustRightInd w:val="0"/>
        <w:ind w:firstLineChars="200" w:firstLine="560"/>
        <w:jc w:val="left"/>
        <w:outlineLvl w:val="0"/>
        <w:rPr>
          <w:rFonts w:eastAsiaTheme="minorHAnsi" w:cs="仿宋" w:hint="eastAsia"/>
          <w:b/>
          <w:bCs/>
          <w:kern w:val="0"/>
          <w:sz w:val="28"/>
          <w:szCs w:val="28"/>
          <w:lang w:val="zh-CN"/>
        </w:rPr>
      </w:pPr>
      <w:bookmarkStart w:id="52" w:name="_Toc221690257"/>
      <w:r w:rsidRPr="007C25DE">
        <w:rPr>
          <w:rFonts w:eastAsiaTheme="minorHAnsi" w:cs="仿宋" w:hint="eastAsia"/>
          <w:b/>
          <w:bCs/>
          <w:kern w:val="0"/>
          <w:sz w:val="28"/>
          <w:szCs w:val="28"/>
          <w:lang w:val="zh-CN"/>
        </w:rPr>
        <w:t>六、保密条款</w:t>
      </w:r>
      <w:bookmarkEnd w:id="52"/>
    </w:p>
    <w:p w14:paraId="5C1F3B01"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6.1“保密信息”指双方签订的本合同及其所有附件和补充文件，以及其他由甲、乙方各自专有的、且提供给对方的并明确标有“保密”字样的信息，包括由甲、乙方于本合同之前或之后签订的其他合同中规定为“保密信息”的所有项目。</w:t>
      </w:r>
    </w:p>
    <w:p w14:paraId="3527713A"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6.2 甲乙双方承认保密信息构成有价值的商业秘密。双方同意严格按照本合同的规定使用对方的保密信息，未经对方的事先书面许可，不得向第三方，或允许向第三方直接或间接地透露保密信息。双方同意：</w:t>
      </w:r>
    </w:p>
    <w:p w14:paraId="452F8C12"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a.对保密信息保密，并采取所有必要的预防措施（包括但不限于双方采取的用于保护自身保密信息的措施）防止未经授权地使用及透露保密信息。</w:t>
      </w:r>
    </w:p>
    <w:p w14:paraId="4C1D6BC0"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b.不得向第三方提供保密信息或由保密信息衍生的信息。</w:t>
      </w:r>
    </w:p>
    <w:p w14:paraId="1FBB7D18"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c.除了本合同确定的使用范围外，不得在其他任何时候使用保密信息。</w:t>
      </w:r>
    </w:p>
    <w:p w14:paraId="76BABB1C"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7.3甲乙双方不负责保护以下信息：</w:t>
      </w:r>
    </w:p>
    <w:p w14:paraId="74A9269E" w14:textId="77777777" w:rsidR="007C25DE" w:rsidRPr="007C25DE" w:rsidRDefault="007C25DE" w:rsidP="007C25DE">
      <w:pPr>
        <w:ind w:firstLineChars="200" w:firstLine="560"/>
        <w:rPr>
          <w:rFonts w:eastAsiaTheme="minorHAnsi" w:cs="仿宋" w:hint="eastAsia"/>
          <w:sz w:val="28"/>
          <w:szCs w:val="28"/>
        </w:rPr>
      </w:pPr>
      <w:r w:rsidRPr="007C25DE">
        <w:rPr>
          <w:rFonts w:eastAsiaTheme="minorHAnsi" w:cs="仿宋" w:hint="eastAsia"/>
          <w:sz w:val="28"/>
          <w:szCs w:val="28"/>
        </w:rPr>
        <w:t>a.已公开的信息。</w:t>
      </w:r>
    </w:p>
    <w:p w14:paraId="183B6892" w14:textId="77777777" w:rsidR="007C25DE" w:rsidRPr="007C25DE" w:rsidRDefault="007C25DE" w:rsidP="007C25DE">
      <w:pPr>
        <w:ind w:firstLineChars="200" w:firstLine="560"/>
        <w:rPr>
          <w:rFonts w:eastAsiaTheme="minorHAnsi" w:cs="仿宋" w:hint="eastAsia"/>
          <w:sz w:val="28"/>
          <w:szCs w:val="28"/>
        </w:rPr>
      </w:pPr>
      <w:r w:rsidRPr="007C25DE">
        <w:rPr>
          <w:rFonts w:eastAsiaTheme="minorHAnsi" w:cs="仿宋" w:hint="eastAsia"/>
          <w:sz w:val="28"/>
          <w:szCs w:val="28"/>
        </w:rPr>
        <w:t>b.由另一方从不受保密限制的第三方获得的信息。</w:t>
      </w:r>
    </w:p>
    <w:p w14:paraId="3A27758B" w14:textId="77777777" w:rsidR="007C25DE" w:rsidRPr="007C25DE" w:rsidRDefault="007C25DE" w:rsidP="007C25DE">
      <w:pPr>
        <w:ind w:firstLineChars="200" w:firstLine="560"/>
        <w:rPr>
          <w:rFonts w:eastAsiaTheme="minorHAnsi" w:cs="仿宋" w:hint="eastAsia"/>
          <w:sz w:val="28"/>
          <w:szCs w:val="28"/>
        </w:rPr>
      </w:pPr>
      <w:r w:rsidRPr="007C25DE">
        <w:rPr>
          <w:rFonts w:eastAsiaTheme="minorHAnsi" w:cs="仿宋" w:hint="eastAsia"/>
          <w:sz w:val="28"/>
          <w:szCs w:val="28"/>
        </w:rPr>
        <w:t>c.未参考保密信息而由另一方独立开发的信息。</w:t>
      </w:r>
    </w:p>
    <w:p w14:paraId="16D51A6F" w14:textId="77777777" w:rsidR="007C25DE" w:rsidRPr="007C25DE" w:rsidRDefault="007C25DE" w:rsidP="007C25DE">
      <w:pPr>
        <w:ind w:firstLineChars="200" w:firstLine="560"/>
        <w:rPr>
          <w:rFonts w:eastAsiaTheme="minorHAnsi" w:cs="仿宋" w:hint="eastAsia"/>
          <w:sz w:val="28"/>
          <w:szCs w:val="28"/>
        </w:rPr>
      </w:pPr>
      <w:r w:rsidRPr="007C25DE">
        <w:rPr>
          <w:rFonts w:eastAsiaTheme="minorHAnsi" w:cs="仿宋" w:hint="eastAsia"/>
          <w:sz w:val="28"/>
          <w:szCs w:val="28"/>
        </w:rPr>
        <w:lastRenderedPageBreak/>
        <w:t>d.依据法律的规定或根据法律赋予的权力可以获取此信息的司法、政府机构的要求必须公开的信息。接到此类要求后的一方，应立即通知另一方，使另一方了解将要披露的内容并提出意见。</w:t>
      </w:r>
    </w:p>
    <w:p w14:paraId="0863CC00"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7.4 本合同约定的双方所承担的保密义务不因本合同的变更、终止而终止，如双方没有对保密期限加以规定，则直至保密信息在本行业中成为公知信息后，本合同约定的保密义务才予以解除。</w:t>
      </w:r>
    </w:p>
    <w:p w14:paraId="7795CDE6"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7.5 本条款项下的义务适用于任何保密信息，或根据双方事先或目前合同由一方提供给另一方的其他专有和/或保密信息。</w:t>
      </w:r>
    </w:p>
    <w:p w14:paraId="4908EFB5" w14:textId="77777777" w:rsidR="007C25DE" w:rsidRPr="007C25DE" w:rsidRDefault="007C25DE" w:rsidP="007C25DE">
      <w:pPr>
        <w:keepNext/>
        <w:keepLines/>
        <w:tabs>
          <w:tab w:val="left" w:pos="720"/>
        </w:tabs>
        <w:autoSpaceDE w:val="0"/>
        <w:autoSpaceDN w:val="0"/>
        <w:adjustRightInd w:val="0"/>
        <w:ind w:firstLineChars="200" w:firstLine="560"/>
        <w:jc w:val="left"/>
        <w:outlineLvl w:val="0"/>
        <w:rPr>
          <w:rFonts w:eastAsiaTheme="minorHAnsi" w:cs="仿宋" w:hint="eastAsia"/>
          <w:b/>
          <w:bCs/>
          <w:kern w:val="0"/>
          <w:sz w:val="28"/>
          <w:szCs w:val="28"/>
          <w:lang w:val="zh-CN"/>
        </w:rPr>
      </w:pPr>
      <w:bookmarkStart w:id="53" w:name="_Toc221690258"/>
      <w:r w:rsidRPr="007C25DE">
        <w:rPr>
          <w:rFonts w:eastAsiaTheme="minorHAnsi" w:cs="仿宋" w:hint="eastAsia"/>
          <w:b/>
          <w:bCs/>
          <w:kern w:val="0"/>
          <w:sz w:val="28"/>
          <w:szCs w:val="28"/>
          <w:lang w:val="zh-CN"/>
        </w:rPr>
        <w:t>八、合同的效力</w:t>
      </w:r>
      <w:bookmarkEnd w:id="53"/>
    </w:p>
    <w:p w14:paraId="76E0D608"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8.1 本合同自双方授权代表签字并盖章之日起生效。</w:t>
      </w:r>
      <w:r w:rsidRPr="007C25DE">
        <w:rPr>
          <w:rFonts w:eastAsiaTheme="minorHAnsi" w:cs="Calibri"/>
          <w:sz w:val="28"/>
          <w:szCs w:val="28"/>
        </w:rPr>
        <w:t> </w:t>
      </w:r>
    </w:p>
    <w:p w14:paraId="2A7FE499"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8.2 甲、乙双方确认在本合同及相关文件上签字的人员已经得到授权方的合法授权，被授权人员在前述文件上的签字具有授权方确认的效力。</w:t>
      </w:r>
    </w:p>
    <w:p w14:paraId="07718672"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8.3 本合同的任何修改、补充、变更应经有关当事人协商一致并采用书面形式，经有关各方授权代表签署并按本合同的生效办法生效。</w:t>
      </w:r>
    </w:p>
    <w:p w14:paraId="293F741F" w14:textId="77777777" w:rsidR="007C25DE" w:rsidRPr="007C25DE" w:rsidRDefault="007C25DE" w:rsidP="007C25DE">
      <w:pPr>
        <w:keepNext/>
        <w:keepLines/>
        <w:tabs>
          <w:tab w:val="left" w:pos="720"/>
        </w:tabs>
        <w:autoSpaceDE w:val="0"/>
        <w:autoSpaceDN w:val="0"/>
        <w:adjustRightInd w:val="0"/>
        <w:ind w:firstLineChars="200" w:firstLine="560"/>
        <w:jc w:val="left"/>
        <w:outlineLvl w:val="0"/>
        <w:rPr>
          <w:rFonts w:eastAsiaTheme="minorHAnsi" w:cs="仿宋" w:hint="eastAsia"/>
          <w:b/>
          <w:bCs/>
          <w:kern w:val="0"/>
          <w:sz w:val="28"/>
          <w:szCs w:val="28"/>
          <w:lang w:val="zh-CN"/>
        </w:rPr>
      </w:pPr>
      <w:bookmarkStart w:id="54" w:name="_Toc221690259"/>
      <w:r w:rsidRPr="007C25DE">
        <w:rPr>
          <w:rFonts w:eastAsiaTheme="minorHAnsi" w:cs="仿宋" w:hint="eastAsia"/>
          <w:b/>
          <w:bCs/>
          <w:kern w:val="0"/>
          <w:sz w:val="28"/>
          <w:szCs w:val="28"/>
          <w:lang w:val="zh-CN"/>
        </w:rPr>
        <w:t>八、违约责任</w:t>
      </w:r>
      <w:bookmarkEnd w:id="54"/>
    </w:p>
    <w:p w14:paraId="02567F4A" w14:textId="77777777" w:rsidR="007C25DE" w:rsidRPr="007C25DE" w:rsidRDefault="007C25DE" w:rsidP="007C25DE">
      <w:pPr>
        <w:autoSpaceDE w:val="0"/>
        <w:autoSpaceDN w:val="0"/>
        <w:adjustRightInd w:val="0"/>
        <w:ind w:firstLineChars="200" w:firstLine="560"/>
        <w:jc w:val="left"/>
        <w:rPr>
          <w:rFonts w:eastAsiaTheme="minorHAnsi" w:cs="仿宋" w:hint="eastAsia"/>
          <w:b/>
          <w:sz w:val="28"/>
          <w:szCs w:val="28"/>
        </w:rPr>
      </w:pPr>
      <w:r w:rsidRPr="007C25DE">
        <w:rPr>
          <w:rFonts w:eastAsiaTheme="minorHAnsi" w:cs="仿宋" w:hint="eastAsia"/>
          <w:b/>
          <w:sz w:val="28"/>
          <w:szCs w:val="28"/>
        </w:rPr>
        <w:t>8.1 甲方责任</w:t>
      </w:r>
    </w:p>
    <w:p w14:paraId="4B5DEBEF"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8.1.1 甲方应按实施计划中规定的时间及时验收乙方服务。无故拖延时间的，从逾期之日起每日按本合同总价1‰的数额向乙方支付违约金。</w:t>
      </w:r>
    </w:p>
    <w:p w14:paraId="6D31168D" w14:textId="77777777" w:rsidR="007C25DE" w:rsidRPr="007C25DE" w:rsidRDefault="007C25DE" w:rsidP="007C25DE">
      <w:pPr>
        <w:autoSpaceDE w:val="0"/>
        <w:autoSpaceDN w:val="0"/>
        <w:adjustRightInd w:val="0"/>
        <w:ind w:firstLineChars="200" w:firstLine="560"/>
        <w:jc w:val="left"/>
        <w:rPr>
          <w:rFonts w:eastAsiaTheme="minorHAnsi" w:cs="仿宋" w:hint="eastAsia"/>
          <w:b/>
          <w:sz w:val="28"/>
          <w:szCs w:val="28"/>
        </w:rPr>
      </w:pPr>
      <w:r w:rsidRPr="007C25DE">
        <w:rPr>
          <w:rFonts w:eastAsiaTheme="minorHAnsi" w:cs="仿宋" w:hint="eastAsia"/>
          <w:b/>
          <w:sz w:val="28"/>
          <w:szCs w:val="28"/>
        </w:rPr>
        <w:lastRenderedPageBreak/>
        <w:t>8.2 乙方责任</w:t>
      </w:r>
    </w:p>
    <w:p w14:paraId="0F3B1131" w14:textId="2EA0BC1D"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.2.1 乙方应在收到甲方预付款的一周内提供实施计划草案，若未及时提供实施计划草案而导致项目未按期完成的，应承担违约责任。</w:t>
      </w:r>
    </w:p>
    <w:p w14:paraId="680F42EA" w14:textId="093BD540"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.2.2 乙方须按实施计划要求及时组织人员实施，以保证按时、按质完成本项目。若因乙方原因引起项目拖延，应承担违约责任。</w:t>
      </w:r>
    </w:p>
    <w:p w14:paraId="2C86FB1A" w14:textId="16148BCB"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.2.3 乙方未向甲方提供完整的服务文档，应承担违约责任。</w:t>
      </w:r>
    </w:p>
    <w:p w14:paraId="515BE418" w14:textId="15592B0C"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.2.4 乙方未向甲方提供须准备的基本信息格式致使甲方无法按期完成信息准备的，应承担违约责任。</w:t>
      </w:r>
    </w:p>
    <w:p w14:paraId="4D4A49C7" w14:textId="441DDD21"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.2.5 乙方未对甲方的专业数据、医院运作方式保密，造成甲方损失的，应承担违约责任。</w:t>
      </w:r>
    </w:p>
    <w:p w14:paraId="35FD4810" w14:textId="7E21C90A"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.2.6 乙方单方面终止合同的，应承担违约责任。</w:t>
      </w:r>
    </w:p>
    <w:p w14:paraId="50C24F73" w14:textId="06B57D63"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.2.7 乙方未能按照合同约定向甲方提供要求的服务的，甲方有权追究乙方违约责任，每逾期一天，按合同总额的 0.5%（千分之五）支付违约金，甲方有权从乙方报酬中予以扣除；乙方逾期超过15日历天或经催告合理期限内仍未能按照约定向甲方提供产品或服务的，甲方有权解除本合同，要求乙方退款并承担合同总额20%的违约责任。如违约金不足以弥补甲方损失（包括但不限于诉讼费、经营损失、可得利益损失、索赔、律师费等），乙方应继续承担赔偿责任。</w:t>
      </w:r>
    </w:p>
    <w:p w14:paraId="496ECD1D" w14:textId="10509E50"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.2.9 服务交付后，若甲方在使用过程中发现确实存在以下问题，甲方有权解除合同，要求乙方退还全部款项并承担合同总额20%的违约责</w:t>
      </w:r>
      <w:r w:rsidR="007C25DE" w:rsidRPr="007C25DE">
        <w:rPr>
          <w:rFonts w:eastAsiaTheme="minorHAnsi" w:cs="仿宋" w:hint="eastAsia"/>
          <w:sz w:val="28"/>
          <w:szCs w:val="28"/>
        </w:rPr>
        <w:lastRenderedPageBreak/>
        <w:t>任，如不足以弥补甲方损失（包括但不限于诉讼费、经营损失、可得利益损失、索赔、律师费等），乙方应继续承担赔偿责任：</w:t>
      </w:r>
    </w:p>
    <w:p w14:paraId="3ABF9F50" w14:textId="51541303"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.2.9.1 因乙方服务差错，导致甲方信息系统的功能或性能发生变化，乙方不能在七天内解决。</w:t>
      </w:r>
    </w:p>
    <w:p w14:paraId="644F885E" w14:textId="05D7DAC9"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.2.9.2 乙方未能按照合同约定提供相应的服务，经甲方催告后合理期限内仍未更正。</w:t>
      </w:r>
    </w:p>
    <w:p w14:paraId="5A2F62DA" w14:textId="6FFDEE82"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
        <w:t>.2.9.3 乙方其他严重影响合同履行或造成甲方重大损失、恶劣影响的行为。</w:t>
      </w:r>
    </w:p>
    <w:p w14:paraId="66F023D4" w14:textId="41365B3A" w:rsidR="007C25DE" w:rsidRPr="007C25DE" w:rsidRDefault="00DD10EC" w:rsidP="007C25DE">
      <w:pPr>
        <w:autoSpaceDE w:val="0"/>
        <w:autoSpaceDN w:val="0"/>
        <w:adjustRightInd w:val="0"/>
        <w:ind w:firstLineChars="200" w:firstLine="560"/>
        <w:jc w:val="left"/>
        <w:rPr>
          <w:rFonts w:eastAsiaTheme="minorHAnsi" w:cs="仿宋" w:hint="eastAsia"/>
          <w:sz w:val="28"/>
          <w:szCs w:val="28"/>
        </w:rPr>
      </w:pPr>
      <w:r>
        <w:rPr>
          <w:rFonts w:eastAsiaTheme="minorHAnsi" w:cs="仿宋" w:hint="eastAsia"/>
          <w:sz w:val="28"/>
          <w:szCs w:val="28"/>
        </w:rPr>
        <w:t>8</w:t>
      </w:r>
      <w:r w:rsidR="007C25DE" w:rsidRPr="007C25DE">
        <w:rPr>
          <w:rFonts w:eastAsiaTheme="minorHAnsi" w:cs="仿宋" w:hint="eastAsia"/>
          <w:sz w:val="28"/>
          <w:szCs w:val="28"/>
          <w:rPrChange w:id="55" w:author="lyyadmin" w:date="2026-01-12T13:17:00Z">
            <w:rPr>
              <w:rFonts w:ascii="仿宋" w:eastAsia="仿宋" w:hAnsi="仿宋" w:cs="仿宋" w:hint="eastAsia"/>
              <w:color w:val="4F81BD"/>
              <w:sz w:val="28"/>
              <w:szCs w:val="28"/>
            </w:rPr>
          </w:rPrChange>
        </w:rPr>
        <w:t>.2.9.4乙方违反本合同知识产权约定，导致本合同无法正常履行，或导致甲方不能有效或完全使用本合同下的服务，或导致第三方向甲方进行投诉、举报、曝光、罚款、索赔。</w:t>
      </w:r>
    </w:p>
    <w:p w14:paraId="259B65AB" w14:textId="77777777" w:rsidR="007C25DE" w:rsidRPr="007C25DE" w:rsidRDefault="007C25DE" w:rsidP="007C25DE">
      <w:pPr>
        <w:keepNext/>
        <w:keepLines/>
        <w:tabs>
          <w:tab w:val="left" w:pos="720"/>
        </w:tabs>
        <w:autoSpaceDE w:val="0"/>
        <w:autoSpaceDN w:val="0"/>
        <w:adjustRightInd w:val="0"/>
        <w:ind w:firstLineChars="200" w:firstLine="560"/>
        <w:jc w:val="left"/>
        <w:outlineLvl w:val="0"/>
        <w:rPr>
          <w:rFonts w:eastAsiaTheme="minorHAnsi" w:cs="仿宋" w:hint="eastAsia"/>
          <w:b/>
          <w:bCs/>
          <w:kern w:val="0"/>
          <w:sz w:val="28"/>
          <w:szCs w:val="28"/>
          <w:lang w:val="zh-CN"/>
        </w:rPr>
      </w:pPr>
      <w:bookmarkStart w:id="56" w:name="_Toc221690260"/>
      <w:r w:rsidRPr="007C25DE">
        <w:rPr>
          <w:rFonts w:eastAsiaTheme="minorHAnsi" w:cs="仿宋" w:hint="eastAsia"/>
          <w:b/>
          <w:bCs/>
          <w:kern w:val="0"/>
          <w:sz w:val="28"/>
          <w:szCs w:val="28"/>
          <w:lang w:val="zh-CN"/>
        </w:rPr>
        <w:t>十、合同的解除</w:t>
      </w:r>
      <w:bookmarkEnd w:id="56"/>
    </w:p>
    <w:p w14:paraId="559808F1" w14:textId="77777777" w:rsidR="007C25DE" w:rsidRPr="007C25DE" w:rsidRDefault="007C25DE" w:rsidP="007C25DE">
      <w:pPr>
        <w:ind w:firstLineChars="200" w:firstLine="560"/>
        <w:rPr>
          <w:rFonts w:eastAsiaTheme="minorHAnsi" w:cs="仿宋" w:hint="eastAsia"/>
          <w:b/>
          <w:bCs/>
          <w:sz w:val="28"/>
          <w:szCs w:val="28"/>
        </w:rPr>
      </w:pPr>
      <w:r w:rsidRPr="007C25DE">
        <w:rPr>
          <w:rFonts w:eastAsiaTheme="minorHAnsi" w:cs="仿宋" w:hint="eastAsia"/>
          <w:sz w:val="28"/>
          <w:szCs w:val="28"/>
          <w:lang w:val="zh-CN"/>
        </w:rPr>
        <w:t>甲、乙双方经协商一致，可以书面解除本合同</w:t>
      </w:r>
      <w:r w:rsidRPr="007C25DE">
        <w:rPr>
          <w:rFonts w:eastAsiaTheme="minorHAnsi" w:cs="仿宋" w:hint="eastAsia"/>
          <w:sz w:val="28"/>
          <w:szCs w:val="28"/>
        </w:rPr>
        <w:t>。</w:t>
      </w:r>
    </w:p>
    <w:p w14:paraId="449BEBC1" w14:textId="77777777" w:rsidR="007C25DE" w:rsidRPr="007C25DE" w:rsidRDefault="007C25DE" w:rsidP="007C25DE">
      <w:pPr>
        <w:keepNext/>
        <w:keepLines/>
        <w:tabs>
          <w:tab w:val="left" w:pos="720"/>
        </w:tabs>
        <w:autoSpaceDE w:val="0"/>
        <w:autoSpaceDN w:val="0"/>
        <w:adjustRightInd w:val="0"/>
        <w:ind w:firstLineChars="200" w:firstLine="560"/>
        <w:jc w:val="left"/>
        <w:outlineLvl w:val="0"/>
        <w:rPr>
          <w:rFonts w:eastAsiaTheme="minorHAnsi" w:cs="仿宋" w:hint="eastAsia"/>
          <w:b/>
          <w:bCs/>
          <w:kern w:val="0"/>
          <w:sz w:val="28"/>
          <w:szCs w:val="28"/>
          <w:lang w:val="zh-CN"/>
        </w:rPr>
      </w:pPr>
      <w:bookmarkStart w:id="57" w:name="_Toc221690261"/>
      <w:r w:rsidRPr="007C25DE">
        <w:rPr>
          <w:rFonts w:eastAsiaTheme="minorHAnsi" w:cs="仿宋" w:hint="eastAsia"/>
          <w:b/>
          <w:bCs/>
          <w:kern w:val="0"/>
          <w:sz w:val="28"/>
          <w:szCs w:val="28"/>
          <w:lang w:val="zh-CN"/>
        </w:rPr>
        <w:t>十一、合同的修改与补充</w:t>
      </w:r>
      <w:bookmarkEnd w:id="57"/>
    </w:p>
    <w:p w14:paraId="2CB01BAA" w14:textId="77777777" w:rsidR="007C25DE" w:rsidRPr="007C25DE" w:rsidRDefault="007C25DE" w:rsidP="007C25DE">
      <w:pPr>
        <w:ind w:firstLineChars="200" w:firstLine="560"/>
        <w:rPr>
          <w:rFonts w:eastAsiaTheme="minorHAnsi" w:cs="仿宋" w:hint="eastAsia"/>
          <w:sz w:val="28"/>
          <w:szCs w:val="28"/>
        </w:rPr>
      </w:pPr>
      <w:r w:rsidRPr="007C25DE">
        <w:rPr>
          <w:rFonts w:eastAsiaTheme="minorHAnsi" w:cs="仿宋" w:hint="eastAsia"/>
          <w:sz w:val="28"/>
          <w:szCs w:val="28"/>
          <w:lang w:val="zh-CN"/>
        </w:rPr>
        <w:t>甲乙双方可以通过书面协议方式对本合同进行修改和补充。经本合同双方适当签署的本合同的修改协议和补充协议是本合同的组成部分，具有与本合同同等的法律效力</w:t>
      </w:r>
      <w:r w:rsidRPr="007C25DE">
        <w:rPr>
          <w:rFonts w:eastAsiaTheme="minorHAnsi" w:cs="仿宋" w:hint="eastAsia"/>
          <w:sz w:val="28"/>
          <w:szCs w:val="28"/>
        </w:rPr>
        <w:t>。</w:t>
      </w:r>
    </w:p>
    <w:p w14:paraId="7B220658" w14:textId="77777777" w:rsidR="007C25DE" w:rsidRPr="007C25DE" w:rsidRDefault="007C25DE" w:rsidP="007C25DE">
      <w:pPr>
        <w:keepNext/>
        <w:keepLines/>
        <w:tabs>
          <w:tab w:val="left" w:pos="720"/>
        </w:tabs>
        <w:autoSpaceDE w:val="0"/>
        <w:autoSpaceDN w:val="0"/>
        <w:adjustRightInd w:val="0"/>
        <w:ind w:firstLineChars="200" w:firstLine="560"/>
        <w:jc w:val="left"/>
        <w:outlineLvl w:val="0"/>
        <w:rPr>
          <w:rFonts w:eastAsiaTheme="minorHAnsi" w:cs="仿宋" w:hint="eastAsia"/>
          <w:b/>
          <w:bCs/>
          <w:kern w:val="0"/>
          <w:sz w:val="28"/>
          <w:szCs w:val="28"/>
          <w:lang w:val="zh-CN"/>
        </w:rPr>
      </w:pPr>
      <w:bookmarkStart w:id="58" w:name="_Toc221690262"/>
      <w:r w:rsidRPr="007C25DE">
        <w:rPr>
          <w:rFonts w:eastAsiaTheme="minorHAnsi" w:cs="仿宋" w:hint="eastAsia"/>
          <w:b/>
          <w:bCs/>
          <w:kern w:val="0"/>
          <w:sz w:val="28"/>
          <w:szCs w:val="28"/>
          <w:lang w:val="zh-CN"/>
        </w:rPr>
        <w:t>十二、争议解决方式</w:t>
      </w:r>
      <w:bookmarkEnd w:id="58"/>
    </w:p>
    <w:p w14:paraId="635A6A02" w14:textId="77777777" w:rsidR="007C25DE" w:rsidRPr="007C25DE" w:rsidRDefault="007C25DE" w:rsidP="007C25DE">
      <w:pPr>
        <w:ind w:firstLineChars="200" w:firstLine="560"/>
        <w:rPr>
          <w:rFonts w:eastAsiaTheme="minorHAnsi" w:cs="仿宋" w:hint="eastAsia"/>
          <w:sz w:val="28"/>
          <w:szCs w:val="28"/>
          <w:lang w:val="zh-CN"/>
        </w:rPr>
      </w:pPr>
      <w:r w:rsidRPr="007C25DE">
        <w:rPr>
          <w:rFonts w:eastAsiaTheme="minorHAnsi" w:cs="仿宋" w:hint="eastAsia"/>
          <w:sz w:val="28"/>
          <w:szCs w:val="28"/>
          <w:lang w:val="zh-CN"/>
        </w:rPr>
        <w:t>本合同执行期间，若就合同约定范围内的相关事项产生争议，甲乙双方应友好协商解决；如协商不成时，向甲方所在地人民法院提起诉讼。</w:t>
      </w:r>
    </w:p>
    <w:p w14:paraId="1EA1BB4D" w14:textId="77777777" w:rsidR="007C25DE" w:rsidRPr="007C25DE" w:rsidRDefault="007C25DE" w:rsidP="007C25DE">
      <w:pPr>
        <w:keepNext/>
        <w:keepLines/>
        <w:tabs>
          <w:tab w:val="left" w:pos="720"/>
        </w:tabs>
        <w:autoSpaceDE w:val="0"/>
        <w:autoSpaceDN w:val="0"/>
        <w:adjustRightInd w:val="0"/>
        <w:ind w:firstLineChars="200" w:firstLine="560"/>
        <w:jc w:val="left"/>
        <w:outlineLvl w:val="0"/>
        <w:rPr>
          <w:rFonts w:eastAsiaTheme="minorHAnsi" w:cs="仿宋" w:hint="eastAsia"/>
          <w:b/>
          <w:bCs/>
          <w:kern w:val="0"/>
          <w:sz w:val="28"/>
          <w:szCs w:val="28"/>
          <w:lang w:val="zh-CN"/>
        </w:rPr>
      </w:pPr>
      <w:bookmarkStart w:id="59" w:name="_Toc221690263"/>
      <w:r w:rsidRPr="007C25DE">
        <w:rPr>
          <w:rFonts w:eastAsiaTheme="minorHAnsi" w:cs="仿宋" w:hint="eastAsia"/>
          <w:b/>
          <w:bCs/>
          <w:kern w:val="0"/>
          <w:sz w:val="28"/>
          <w:szCs w:val="28"/>
          <w:lang w:val="zh-CN"/>
        </w:rPr>
        <w:lastRenderedPageBreak/>
        <w:t>十三、其他事项</w:t>
      </w:r>
      <w:bookmarkEnd w:id="59"/>
    </w:p>
    <w:p w14:paraId="3D9B3404"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13.1 本合同未尽事宜，由甲、乙双方协商解决，必要时可另行签订书面补充协议。</w:t>
      </w:r>
    </w:p>
    <w:p w14:paraId="06275C64"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13.2 本合同双方签字、盖章后生效。</w:t>
      </w:r>
    </w:p>
    <w:p w14:paraId="2F102120" w14:textId="77777777" w:rsidR="007C25DE" w:rsidRPr="007C25DE" w:rsidRDefault="007C25DE" w:rsidP="007C25DE">
      <w:pPr>
        <w:autoSpaceDE w:val="0"/>
        <w:autoSpaceDN w:val="0"/>
        <w:adjustRightInd w:val="0"/>
        <w:ind w:firstLineChars="200" w:firstLine="560"/>
        <w:jc w:val="left"/>
        <w:rPr>
          <w:rFonts w:eastAsiaTheme="minorHAnsi" w:cs="仿宋" w:hint="eastAsia"/>
          <w:sz w:val="28"/>
          <w:szCs w:val="28"/>
        </w:rPr>
      </w:pPr>
      <w:r w:rsidRPr="007C25DE">
        <w:rPr>
          <w:rFonts w:eastAsiaTheme="minorHAnsi" w:cs="仿宋" w:hint="eastAsia"/>
          <w:sz w:val="28"/>
          <w:szCs w:val="28"/>
        </w:rPr>
        <w:t>13.3 本合同壹式肆份，甲方执贰份，乙方执贰份。具有同等法律效力。</w:t>
      </w:r>
    </w:p>
    <w:p w14:paraId="06799D43" w14:textId="77777777" w:rsidR="009824EA" w:rsidRPr="007C25DE" w:rsidRDefault="009824EA" w:rsidP="009824EA">
      <w:pPr>
        <w:pStyle w:val="a9"/>
        <w:spacing w:line="240" w:lineRule="auto"/>
        <w:rPr>
          <w:rFonts w:asciiTheme="minorHAnsi" w:eastAsiaTheme="minorHAnsi" w:hAnsiTheme="minorHAnsi" w:cs="Times New Roman" w:hint="eastAsia"/>
        </w:rPr>
      </w:pPr>
    </w:p>
    <w:p w14:paraId="0292D6B4" w14:textId="77777777" w:rsidR="009824EA" w:rsidRPr="007C25DE" w:rsidRDefault="009824EA" w:rsidP="009824EA">
      <w:pPr>
        <w:pStyle w:val="a9"/>
        <w:spacing w:line="240" w:lineRule="auto"/>
        <w:rPr>
          <w:rFonts w:asciiTheme="minorHAnsi" w:eastAsiaTheme="minorHAnsi" w:hAnsiTheme="minorHAnsi" w:cs="Times New Roman" w:hint="eastAsia"/>
        </w:rPr>
      </w:pPr>
    </w:p>
    <w:p w14:paraId="5643762E" w14:textId="77777777" w:rsidR="009824EA" w:rsidRPr="007C25DE" w:rsidRDefault="009824EA" w:rsidP="009824EA">
      <w:pPr>
        <w:tabs>
          <w:tab w:val="left" w:pos="4320"/>
        </w:tabs>
        <w:autoSpaceDE w:val="0"/>
        <w:autoSpaceDN w:val="0"/>
        <w:adjustRightInd w:val="0"/>
        <w:spacing w:beforeLines="50" w:before="156" w:afterLines="50" w:after="156"/>
        <w:rPr>
          <w:rFonts w:eastAsiaTheme="minorHAnsi" w:cs="宋体" w:hint="eastAsia"/>
          <w:b/>
          <w:bCs/>
          <w:sz w:val="24"/>
          <w:szCs w:val="24"/>
          <w:lang w:val="zh-CN"/>
        </w:rPr>
      </w:pPr>
      <w:r w:rsidRPr="007C25DE">
        <w:rPr>
          <w:rFonts w:eastAsiaTheme="minorHAnsi"/>
          <w:lang w:val="zh-CN"/>
        </w:rPr>
        <w:br w:type="page"/>
      </w:r>
      <w:r w:rsidRPr="007C25DE">
        <w:rPr>
          <w:rFonts w:eastAsiaTheme="minorHAnsi" w:cs="宋体" w:hint="eastAsia"/>
          <w:b/>
          <w:bCs/>
          <w:sz w:val="24"/>
          <w:szCs w:val="24"/>
          <w:lang w:val="zh-CN"/>
        </w:rPr>
        <w:lastRenderedPageBreak/>
        <w:t>甲 方：江汉大学附属医院（武汉市第六医院）</w:t>
      </w:r>
      <w:r w:rsidRPr="007C25DE">
        <w:rPr>
          <w:rFonts w:eastAsiaTheme="minorHAnsi" w:cs="宋体"/>
          <w:b/>
          <w:bCs/>
          <w:sz w:val="24"/>
          <w:szCs w:val="24"/>
          <w:lang w:val="zh-CN"/>
        </w:rPr>
        <w:t xml:space="preserve">           </w:t>
      </w:r>
    </w:p>
    <w:p w14:paraId="7519A4CB" w14:textId="77777777" w:rsidR="009824EA" w:rsidRPr="007C25DE" w:rsidRDefault="009824EA" w:rsidP="009824EA">
      <w:pPr>
        <w:tabs>
          <w:tab w:val="left" w:pos="4320"/>
        </w:tabs>
        <w:autoSpaceDE w:val="0"/>
        <w:autoSpaceDN w:val="0"/>
        <w:adjustRightInd w:val="0"/>
        <w:spacing w:beforeLines="50" w:before="156" w:afterLines="50" w:after="156"/>
        <w:ind w:firstLineChars="50" w:firstLine="105"/>
        <w:rPr>
          <w:rFonts w:eastAsiaTheme="minorHAnsi" w:cs="宋体" w:hint="eastAsia"/>
          <w:bCs/>
          <w:szCs w:val="21"/>
          <w:lang w:val="zh-CN"/>
        </w:rPr>
      </w:pPr>
      <w:r w:rsidRPr="007C25DE">
        <w:rPr>
          <w:rFonts w:eastAsiaTheme="minorHAnsi" w:cs="宋体" w:hint="eastAsia"/>
          <w:bCs/>
          <w:szCs w:val="21"/>
          <w:lang w:val="zh-CN"/>
        </w:rPr>
        <w:t>（盖章）</w:t>
      </w:r>
      <w:r w:rsidRPr="007C25DE">
        <w:rPr>
          <w:rFonts w:eastAsiaTheme="minorHAnsi" w:cs="宋体"/>
          <w:bCs/>
          <w:szCs w:val="21"/>
          <w:lang w:val="zh-CN"/>
        </w:rPr>
        <w:t xml:space="preserve"> </w:t>
      </w:r>
    </w:p>
    <w:p w14:paraId="73D3E7AB" w14:textId="77777777" w:rsidR="009824EA" w:rsidRPr="007C25DE" w:rsidRDefault="009824EA" w:rsidP="009824EA">
      <w:pPr>
        <w:tabs>
          <w:tab w:val="left" w:pos="4320"/>
        </w:tabs>
        <w:autoSpaceDE w:val="0"/>
        <w:autoSpaceDN w:val="0"/>
        <w:adjustRightInd w:val="0"/>
        <w:spacing w:beforeLines="50" w:before="156" w:afterLines="50" w:after="156"/>
        <w:ind w:firstLineChars="50" w:firstLine="105"/>
        <w:rPr>
          <w:rFonts w:eastAsiaTheme="minorHAnsi" w:cs="宋体" w:hint="eastAsia"/>
          <w:bCs/>
          <w:szCs w:val="21"/>
          <w:lang w:val="zh-CN"/>
        </w:rPr>
      </w:pPr>
      <w:r w:rsidRPr="007C25DE">
        <w:rPr>
          <w:rFonts w:eastAsiaTheme="minorHAnsi" w:cs="宋体"/>
          <w:bCs/>
          <w:szCs w:val="21"/>
          <w:lang w:val="zh-CN"/>
        </w:rPr>
        <w:t xml:space="preserve">                                           </w:t>
      </w:r>
    </w:p>
    <w:p w14:paraId="236B88EE" w14:textId="77777777" w:rsidR="009824EA" w:rsidRPr="007C25DE" w:rsidRDefault="009824EA" w:rsidP="009824EA">
      <w:pPr>
        <w:tabs>
          <w:tab w:val="left" w:pos="5520"/>
        </w:tabs>
        <w:autoSpaceDE w:val="0"/>
        <w:autoSpaceDN w:val="0"/>
        <w:adjustRightInd w:val="0"/>
        <w:spacing w:beforeLines="50" w:before="156" w:afterLines="50" w:after="156"/>
        <w:rPr>
          <w:rFonts w:eastAsiaTheme="minorHAnsi" w:cs="宋体" w:hint="eastAsia"/>
          <w:b/>
          <w:bCs/>
          <w:sz w:val="24"/>
          <w:szCs w:val="24"/>
          <w:u w:val="single"/>
          <w:lang w:val="zh-CN"/>
        </w:rPr>
      </w:pPr>
      <w:r w:rsidRPr="007C25DE">
        <w:rPr>
          <w:rFonts w:eastAsiaTheme="minorHAnsi" w:cs="宋体" w:hint="eastAsia"/>
          <w:b/>
          <w:bCs/>
          <w:sz w:val="24"/>
          <w:szCs w:val="24"/>
          <w:lang w:val="zh-CN"/>
        </w:rPr>
        <w:t>代表签字：</w:t>
      </w:r>
      <w:r w:rsidRPr="007C25DE">
        <w:rPr>
          <w:rFonts w:eastAsiaTheme="minorHAnsi" w:cs="宋体"/>
          <w:b/>
          <w:bCs/>
          <w:sz w:val="24"/>
          <w:szCs w:val="24"/>
          <w:u w:val="single"/>
          <w:lang w:val="zh-CN"/>
        </w:rPr>
        <w:t xml:space="preserve">                 </w:t>
      </w:r>
    </w:p>
    <w:p w14:paraId="6F70C509" w14:textId="77777777" w:rsidR="009824EA" w:rsidRPr="007C25DE" w:rsidRDefault="009824EA" w:rsidP="009824EA">
      <w:pPr>
        <w:tabs>
          <w:tab w:val="left" w:pos="5520"/>
        </w:tabs>
        <w:autoSpaceDE w:val="0"/>
        <w:autoSpaceDN w:val="0"/>
        <w:adjustRightInd w:val="0"/>
        <w:spacing w:beforeLines="50" w:before="156" w:afterLines="50" w:after="156"/>
        <w:rPr>
          <w:rFonts w:eastAsiaTheme="minorHAnsi" w:hint="eastAsia"/>
          <w:b/>
          <w:bCs/>
          <w:sz w:val="24"/>
          <w:szCs w:val="24"/>
          <w:u w:val="single"/>
          <w:lang w:val="zh-CN"/>
        </w:rPr>
      </w:pPr>
      <w:r w:rsidRPr="007C25DE">
        <w:rPr>
          <w:rFonts w:eastAsiaTheme="minorHAnsi"/>
          <w:b/>
          <w:bCs/>
          <w:sz w:val="24"/>
          <w:szCs w:val="24"/>
        </w:rPr>
        <w:tab/>
      </w:r>
    </w:p>
    <w:p w14:paraId="5443DB69" w14:textId="77777777" w:rsidR="009824EA" w:rsidRPr="007C25DE" w:rsidRDefault="009824EA" w:rsidP="009824EA">
      <w:pPr>
        <w:tabs>
          <w:tab w:val="left" w:pos="4320"/>
        </w:tabs>
        <w:autoSpaceDE w:val="0"/>
        <w:autoSpaceDN w:val="0"/>
        <w:adjustRightInd w:val="0"/>
        <w:spacing w:beforeLines="50" w:before="156" w:afterLines="50" w:after="156"/>
        <w:rPr>
          <w:rFonts w:eastAsiaTheme="minorHAnsi" w:hint="eastAsia"/>
          <w:b/>
          <w:bCs/>
          <w:sz w:val="24"/>
          <w:szCs w:val="24"/>
          <w:u w:val="single"/>
        </w:rPr>
      </w:pPr>
    </w:p>
    <w:p w14:paraId="4A452FC6" w14:textId="77777777" w:rsidR="009824EA" w:rsidRPr="007C25DE" w:rsidRDefault="009824EA" w:rsidP="009824EA">
      <w:pPr>
        <w:autoSpaceDE w:val="0"/>
        <w:autoSpaceDN w:val="0"/>
        <w:adjustRightInd w:val="0"/>
        <w:spacing w:beforeLines="50" w:before="156" w:afterLines="50" w:after="156"/>
        <w:rPr>
          <w:rFonts w:eastAsiaTheme="minorHAnsi" w:cs="宋体" w:hint="eastAsia"/>
          <w:b/>
          <w:bCs/>
          <w:sz w:val="24"/>
          <w:szCs w:val="24"/>
          <w:u w:val="single"/>
          <w:lang w:val="zh-CN"/>
        </w:rPr>
      </w:pPr>
      <w:r w:rsidRPr="007C25DE">
        <w:rPr>
          <w:rFonts w:eastAsiaTheme="minorHAnsi" w:cs="宋体" w:hint="eastAsia"/>
          <w:b/>
          <w:bCs/>
          <w:sz w:val="24"/>
          <w:szCs w:val="24"/>
          <w:lang w:val="zh-CN"/>
        </w:rPr>
        <w:t>日</w:t>
      </w:r>
      <w:r w:rsidRPr="007C25DE">
        <w:rPr>
          <w:rFonts w:eastAsiaTheme="minorHAnsi" w:cs="宋体"/>
          <w:b/>
          <w:bCs/>
          <w:sz w:val="24"/>
          <w:szCs w:val="24"/>
        </w:rPr>
        <w:t xml:space="preserve">    </w:t>
      </w:r>
      <w:r w:rsidRPr="007C25DE">
        <w:rPr>
          <w:rFonts w:eastAsiaTheme="minorHAnsi" w:cs="宋体" w:hint="eastAsia"/>
          <w:b/>
          <w:bCs/>
          <w:sz w:val="24"/>
          <w:szCs w:val="24"/>
          <w:lang w:val="zh-CN"/>
        </w:rPr>
        <w:t>期：</w:t>
      </w:r>
      <w:r w:rsidRPr="007C25DE">
        <w:rPr>
          <w:rFonts w:eastAsiaTheme="minorHAnsi" w:cs="宋体"/>
          <w:b/>
          <w:bCs/>
          <w:sz w:val="24"/>
          <w:szCs w:val="24"/>
          <w:u w:val="single"/>
          <w:lang w:val="zh-CN"/>
        </w:rPr>
        <w:t xml:space="preserve">                 </w:t>
      </w:r>
      <w:r w:rsidRPr="007C25DE">
        <w:rPr>
          <w:rFonts w:eastAsiaTheme="minorHAnsi" w:cs="宋体"/>
          <w:b/>
          <w:bCs/>
          <w:sz w:val="24"/>
          <w:szCs w:val="24"/>
        </w:rPr>
        <w:t xml:space="preserve">                  </w:t>
      </w:r>
    </w:p>
    <w:p w14:paraId="5B469698" w14:textId="77777777" w:rsidR="009824EA" w:rsidRPr="007C25DE" w:rsidRDefault="009824EA" w:rsidP="009824EA">
      <w:pPr>
        <w:pStyle w:val="p0"/>
        <w:autoSpaceDN w:val="0"/>
        <w:spacing w:line="240" w:lineRule="auto"/>
        <w:textAlignment w:val="baseline"/>
        <w:rPr>
          <w:rFonts w:asciiTheme="minorHAnsi" w:eastAsiaTheme="minorHAnsi" w:hAnsiTheme="minorHAnsi" w:hint="eastAsia"/>
          <w:color w:val="000000"/>
          <w:szCs w:val="24"/>
        </w:rPr>
      </w:pPr>
    </w:p>
    <w:p w14:paraId="3E0C32FD" w14:textId="77777777" w:rsidR="009824EA" w:rsidRDefault="009824EA" w:rsidP="009824EA">
      <w:pPr>
        <w:pStyle w:val="p0"/>
        <w:autoSpaceDN w:val="0"/>
        <w:spacing w:line="240" w:lineRule="auto"/>
        <w:textAlignment w:val="baseline"/>
        <w:rPr>
          <w:rFonts w:ascii="宋体" w:hAnsi="宋体" w:hint="eastAsia"/>
          <w:color w:val="000000"/>
          <w:szCs w:val="24"/>
        </w:rPr>
      </w:pPr>
      <w:r>
        <w:rPr>
          <w:rFonts w:ascii="宋体" w:hAnsi="宋体" w:cs="宋体" w:hint="eastAsia"/>
          <w:b/>
          <w:bCs/>
          <w:szCs w:val="24"/>
          <w:lang w:val="zh-CN"/>
        </w:rPr>
        <w:t>乙</w:t>
      </w:r>
      <w:r w:rsidRPr="009824EA">
        <w:rPr>
          <w:rFonts w:ascii="宋体" w:hAnsi="宋体" w:cs="宋体" w:hint="eastAsia"/>
          <w:b/>
          <w:bCs/>
          <w:szCs w:val="24"/>
        </w:rPr>
        <w:t xml:space="preserve"> </w:t>
      </w:r>
      <w:r>
        <w:rPr>
          <w:rFonts w:ascii="宋体" w:hAnsi="宋体" w:cs="宋体" w:hint="eastAsia"/>
          <w:b/>
          <w:bCs/>
          <w:szCs w:val="24"/>
          <w:lang w:val="zh-CN"/>
        </w:rPr>
        <w:t>方</w:t>
      </w:r>
      <w:r w:rsidRPr="009824EA">
        <w:rPr>
          <w:rFonts w:ascii="宋体" w:hAnsi="宋体" w:cs="宋体" w:hint="eastAsia"/>
          <w:b/>
          <w:bCs/>
          <w:szCs w:val="24"/>
        </w:rPr>
        <w:t>：</w:t>
      </w:r>
      <w:r w:rsidRPr="00FD27CA">
        <w:rPr>
          <w:rFonts w:ascii="宋体" w:hAnsi="宋体" w:cs="宋体" w:hint="eastAsia"/>
          <w:b/>
          <w:bCs/>
          <w:color w:val="FF0000"/>
          <w:szCs w:val="24"/>
        </w:rPr>
        <w:t>xxxx</w:t>
      </w:r>
      <w:r w:rsidRPr="00FD27CA">
        <w:rPr>
          <w:rFonts w:ascii="宋体" w:hAnsi="宋体" w:cs="宋体" w:hint="eastAsia"/>
          <w:b/>
          <w:bCs/>
          <w:color w:val="FF0000"/>
          <w:szCs w:val="24"/>
          <w:lang w:eastAsia="zh-Hans"/>
        </w:rPr>
        <w:t>科技有限</w:t>
      </w:r>
      <w:r w:rsidRPr="00FD27CA">
        <w:rPr>
          <w:rFonts w:ascii="宋体" w:hAnsi="宋体" w:cs="宋体" w:hint="eastAsia"/>
          <w:b/>
          <w:bCs/>
          <w:color w:val="FF0000"/>
          <w:szCs w:val="24"/>
          <w:lang w:val="zh-CN"/>
        </w:rPr>
        <w:t>公司</w:t>
      </w:r>
    </w:p>
    <w:p w14:paraId="750CF1B8" w14:textId="77777777" w:rsidR="009824EA" w:rsidRPr="0081761B" w:rsidRDefault="009824EA" w:rsidP="009824EA">
      <w:pPr>
        <w:pStyle w:val="p0"/>
        <w:autoSpaceDN w:val="0"/>
        <w:spacing w:line="240" w:lineRule="auto"/>
        <w:textAlignment w:val="baseline"/>
        <w:rPr>
          <w:rFonts w:ascii="宋体" w:hAnsi="宋体" w:cs="宋体" w:hint="eastAsia"/>
          <w:bCs/>
          <w:lang w:val="zh-CN"/>
        </w:rPr>
      </w:pPr>
      <w:r>
        <w:rPr>
          <w:rFonts w:ascii="宋体" w:hAnsi="宋体" w:cs="宋体" w:hint="eastAsia"/>
          <w:bCs/>
          <w:lang w:val="zh-CN"/>
        </w:rPr>
        <w:t>（盖章）</w:t>
      </w:r>
    </w:p>
    <w:p w14:paraId="0CA20992" w14:textId="77777777" w:rsidR="009824EA" w:rsidRDefault="009824EA" w:rsidP="009824EA">
      <w:pPr>
        <w:pStyle w:val="p0"/>
        <w:autoSpaceDN w:val="0"/>
        <w:spacing w:line="240" w:lineRule="auto"/>
        <w:textAlignment w:val="baseline"/>
        <w:rPr>
          <w:rFonts w:ascii="宋体" w:hAnsi="宋体" w:cs="宋体" w:hint="eastAsia"/>
          <w:b/>
          <w:bCs/>
          <w:szCs w:val="24"/>
          <w:u w:val="single"/>
          <w:lang w:val="zh-CN"/>
        </w:rPr>
      </w:pPr>
      <w:r>
        <w:rPr>
          <w:rFonts w:ascii="宋体" w:hAnsi="宋体" w:cs="宋体" w:hint="eastAsia"/>
          <w:b/>
          <w:bCs/>
          <w:szCs w:val="24"/>
          <w:lang w:val="zh-CN"/>
        </w:rPr>
        <w:t>代表签字：</w:t>
      </w:r>
      <w:r>
        <w:rPr>
          <w:rFonts w:ascii="宋体" w:hAnsi="宋体" w:cs="宋体"/>
          <w:b/>
          <w:bCs/>
          <w:szCs w:val="24"/>
          <w:u w:val="single"/>
          <w:lang w:val="zh-CN"/>
        </w:rPr>
        <w:t xml:space="preserve">                 </w:t>
      </w:r>
    </w:p>
    <w:p w14:paraId="3F55E4E7" w14:textId="77777777" w:rsidR="009824EA" w:rsidRDefault="009824EA" w:rsidP="009824EA">
      <w:pPr>
        <w:pStyle w:val="p0"/>
        <w:autoSpaceDN w:val="0"/>
        <w:spacing w:line="240" w:lineRule="auto"/>
        <w:textAlignment w:val="baseline"/>
        <w:rPr>
          <w:rFonts w:ascii="宋体" w:hAnsi="宋体" w:hint="eastAsia"/>
          <w:color w:val="000000"/>
          <w:szCs w:val="24"/>
        </w:rPr>
      </w:pPr>
    </w:p>
    <w:p w14:paraId="5D3B5AF7" w14:textId="77777777" w:rsidR="009824EA" w:rsidRDefault="009824EA" w:rsidP="009824EA">
      <w:pPr>
        <w:pStyle w:val="p0"/>
        <w:autoSpaceDN w:val="0"/>
        <w:spacing w:line="240" w:lineRule="auto"/>
        <w:textAlignment w:val="baseline"/>
        <w:rPr>
          <w:rFonts w:ascii="宋体" w:hAnsi="宋体" w:hint="eastAsia"/>
          <w:color w:val="000000"/>
          <w:szCs w:val="24"/>
        </w:rPr>
      </w:pPr>
      <w:r>
        <w:rPr>
          <w:rFonts w:ascii="宋体" w:hAnsi="宋体" w:cs="宋体" w:hint="eastAsia"/>
          <w:b/>
          <w:bCs/>
          <w:szCs w:val="24"/>
          <w:lang w:val="zh-CN"/>
        </w:rPr>
        <w:t>日</w:t>
      </w:r>
      <w:r>
        <w:rPr>
          <w:rFonts w:ascii="宋体" w:hAnsi="宋体" w:cs="宋体"/>
          <w:b/>
          <w:bCs/>
          <w:szCs w:val="24"/>
        </w:rPr>
        <w:t xml:space="preserve">    </w:t>
      </w:r>
      <w:r>
        <w:rPr>
          <w:rFonts w:ascii="宋体" w:hAnsi="宋体" w:cs="宋体" w:hint="eastAsia"/>
          <w:b/>
          <w:bCs/>
          <w:szCs w:val="24"/>
          <w:lang w:val="zh-CN"/>
        </w:rPr>
        <w:t>期：</w:t>
      </w:r>
      <w:r>
        <w:rPr>
          <w:rFonts w:ascii="宋体" w:hAnsi="宋体" w:cs="宋体"/>
          <w:b/>
          <w:bCs/>
          <w:szCs w:val="24"/>
          <w:u w:val="single"/>
          <w:lang w:val="zh-CN"/>
        </w:rPr>
        <w:t xml:space="preserve">                 </w:t>
      </w:r>
    </w:p>
    <w:p w14:paraId="491DA8E5" w14:textId="77777777" w:rsidR="009824EA" w:rsidRDefault="009824EA" w:rsidP="009824EA">
      <w:pPr>
        <w:pStyle w:val="p0"/>
        <w:autoSpaceDN w:val="0"/>
        <w:spacing w:line="240" w:lineRule="auto"/>
        <w:textAlignment w:val="baseline"/>
        <w:rPr>
          <w:rFonts w:ascii="宋体" w:hAnsi="宋体" w:hint="eastAsia"/>
          <w:color w:val="000000"/>
          <w:szCs w:val="24"/>
        </w:rPr>
      </w:pPr>
    </w:p>
    <w:p w14:paraId="11E53A00" w14:textId="77777777" w:rsidR="009824EA" w:rsidRDefault="009824EA" w:rsidP="009824EA">
      <w:pPr>
        <w:pStyle w:val="p0"/>
        <w:autoSpaceDN w:val="0"/>
        <w:spacing w:line="240" w:lineRule="auto"/>
        <w:textAlignment w:val="baseline"/>
        <w:rPr>
          <w:rFonts w:ascii="宋体" w:hAnsi="宋体" w:hint="eastAsia"/>
          <w:color w:val="000000"/>
          <w:szCs w:val="24"/>
        </w:rPr>
      </w:pPr>
    </w:p>
    <w:p w14:paraId="21EEDF8E" w14:textId="77777777" w:rsidR="009824EA" w:rsidRDefault="009824EA" w:rsidP="009824EA">
      <w:pPr>
        <w:pStyle w:val="p0"/>
        <w:autoSpaceDN w:val="0"/>
        <w:spacing w:line="240" w:lineRule="auto"/>
        <w:textAlignment w:val="baseline"/>
        <w:rPr>
          <w:rFonts w:ascii="宋体" w:hAnsi="宋体" w:hint="eastAsia"/>
          <w:color w:val="000000"/>
          <w:szCs w:val="24"/>
        </w:rPr>
      </w:pPr>
    </w:p>
    <w:p w14:paraId="6402FDFC" w14:textId="77777777" w:rsidR="009824EA" w:rsidRDefault="009824EA" w:rsidP="009824EA">
      <w:pPr>
        <w:pStyle w:val="p0"/>
        <w:autoSpaceDN w:val="0"/>
        <w:spacing w:line="240" w:lineRule="auto"/>
        <w:textAlignment w:val="baseline"/>
        <w:rPr>
          <w:rFonts w:ascii="宋体" w:hAnsi="宋体" w:hint="eastAsia"/>
          <w:color w:val="000000"/>
          <w:szCs w:val="24"/>
        </w:rPr>
      </w:pPr>
    </w:p>
    <w:p w14:paraId="61D69D9D" w14:textId="77777777" w:rsidR="009824EA" w:rsidRDefault="009824EA" w:rsidP="009824EA">
      <w:pPr>
        <w:pStyle w:val="p0"/>
        <w:autoSpaceDN w:val="0"/>
        <w:spacing w:line="240" w:lineRule="auto"/>
        <w:textAlignment w:val="baseline"/>
        <w:rPr>
          <w:rFonts w:ascii="宋体" w:hAnsi="宋体" w:hint="eastAsia"/>
          <w:color w:val="000000"/>
          <w:szCs w:val="24"/>
        </w:rPr>
      </w:pPr>
    </w:p>
    <w:p w14:paraId="01696D8D" w14:textId="77777777" w:rsidR="009824EA" w:rsidRDefault="009824EA" w:rsidP="009824EA">
      <w:pPr>
        <w:pStyle w:val="p0"/>
        <w:autoSpaceDN w:val="0"/>
        <w:spacing w:line="240" w:lineRule="auto"/>
        <w:textAlignment w:val="baseline"/>
        <w:rPr>
          <w:rFonts w:ascii="宋体" w:hAnsi="宋体" w:hint="eastAsia"/>
          <w:color w:val="000000"/>
          <w:szCs w:val="24"/>
        </w:rPr>
      </w:pPr>
    </w:p>
    <w:p w14:paraId="449C61B6" w14:textId="77777777" w:rsidR="009824EA" w:rsidRDefault="009824EA" w:rsidP="009824EA">
      <w:pPr>
        <w:pStyle w:val="p0"/>
        <w:autoSpaceDN w:val="0"/>
        <w:spacing w:line="240" w:lineRule="auto"/>
        <w:textAlignment w:val="baseline"/>
        <w:rPr>
          <w:rFonts w:ascii="宋体" w:hAnsi="宋体" w:hint="eastAsia"/>
          <w:color w:val="000000"/>
          <w:szCs w:val="24"/>
        </w:rPr>
      </w:pPr>
    </w:p>
    <w:p w14:paraId="3E5D5265" w14:textId="77777777" w:rsidR="009824EA" w:rsidRDefault="009824EA" w:rsidP="009824EA">
      <w:pPr>
        <w:pStyle w:val="p0"/>
        <w:autoSpaceDN w:val="0"/>
        <w:spacing w:line="240" w:lineRule="auto"/>
        <w:textAlignment w:val="baseline"/>
        <w:rPr>
          <w:rFonts w:ascii="宋体" w:hAnsi="宋体" w:hint="eastAsia"/>
          <w:color w:val="000000"/>
          <w:szCs w:val="24"/>
        </w:rPr>
      </w:pPr>
    </w:p>
    <w:p w14:paraId="1D2EB261" w14:textId="77777777" w:rsidR="009824EA" w:rsidRDefault="009824EA" w:rsidP="009824EA">
      <w:pPr>
        <w:pStyle w:val="p0"/>
        <w:autoSpaceDN w:val="0"/>
        <w:spacing w:line="240" w:lineRule="auto"/>
        <w:textAlignment w:val="baseline"/>
        <w:rPr>
          <w:rFonts w:ascii="宋体" w:hAnsi="宋体" w:hint="eastAsia"/>
          <w:color w:val="000000"/>
          <w:szCs w:val="24"/>
        </w:rPr>
      </w:pPr>
    </w:p>
    <w:p w14:paraId="237DE3DE" w14:textId="77777777" w:rsidR="009824EA" w:rsidRDefault="009824EA" w:rsidP="009824EA">
      <w:pPr>
        <w:pStyle w:val="p0"/>
        <w:autoSpaceDN w:val="0"/>
        <w:spacing w:line="240" w:lineRule="auto"/>
        <w:textAlignment w:val="baseline"/>
        <w:rPr>
          <w:rFonts w:ascii="宋体" w:hAnsi="宋体" w:hint="eastAsia"/>
          <w:color w:val="000000"/>
          <w:szCs w:val="24"/>
        </w:rPr>
      </w:pPr>
    </w:p>
    <w:p w14:paraId="2F9B9111" w14:textId="77777777" w:rsidR="009824EA" w:rsidRDefault="009824EA" w:rsidP="009824EA">
      <w:pPr>
        <w:pStyle w:val="p0"/>
        <w:autoSpaceDN w:val="0"/>
        <w:spacing w:line="240" w:lineRule="auto"/>
        <w:textAlignment w:val="baseline"/>
        <w:rPr>
          <w:rFonts w:ascii="宋体" w:hAnsi="宋体" w:hint="eastAsia"/>
          <w:color w:val="000000"/>
          <w:szCs w:val="24"/>
        </w:rPr>
      </w:pPr>
    </w:p>
    <w:p w14:paraId="7E1915B5" w14:textId="77777777" w:rsidR="009824EA" w:rsidRDefault="009824EA" w:rsidP="009824EA">
      <w:pPr>
        <w:pStyle w:val="p0"/>
        <w:autoSpaceDN w:val="0"/>
        <w:spacing w:line="240" w:lineRule="auto"/>
        <w:textAlignment w:val="baseline"/>
        <w:rPr>
          <w:rFonts w:ascii="宋体" w:hAnsi="宋体" w:hint="eastAsia"/>
          <w:color w:val="000000"/>
          <w:szCs w:val="24"/>
        </w:rPr>
      </w:pPr>
    </w:p>
    <w:p w14:paraId="2362CD79" w14:textId="77777777" w:rsidR="009824EA" w:rsidRDefault="009824EA" w:rsidP="009824EA">
      <w:pPr>
        <w:pStyle w:val="p0"/>
        <w:autoSpaceDN w:val="0"/>
        <w:spacing w:line="240" w:lineRule="auto"/>
        <w:textAlignment w:val="baseline"/>
        <w:rPr>
          <w:rFonts w:ascii="宋体" w:hAnsi="宋体" w:hint="eastAsia"/>
          <w:color w:val="000000"/>
          <w:szCs w:val="24"/>
        </w:rPr>
      </w:pPr>
    </w:p>
    <w:p w14:paraId="2071533B" w14:textId="77777777" w:rsidR="009824EA" w:rsidRDefault="009824EA" w:rsidP="009824EA">
      <w:pPr>
        <w:pStyle w:val="p0"/>
        <w:autoSpaceDN w:val="0"/>
        <w:spacing w:line="240" w:lineRule="auto"/>
        <w:textAlignment w:val="baseline"/>
        <w:rPr>
          <w:rFonts w:ascii="宋体" w:hAnsi="宋体" w:hint="eastAsia"/>
          <w:color w:val="000000"/>
          <w:szCs w:val="24"/>
        </w:rPr>
      </w:pPr>
    </w:p>
    <w:p w14:paraId="3692C1B8" w14:textId="77777777" w:rsidR="009824EA" w:rsidRDefault="009824EA" w:rsidP="009824EA">
      <w:pPr>
        <w:pStyle w:val="p0"/>
        <w:autoSpaceDN w:val="0"/>
        <w:spacing w:line="240" w:lineRule="auto"/>
        <w:textAlignment w:val="baseline"/>
        <w:rPr>
          <w:rFonts w:ascii="宋体" w:hAnsi="宋体" w:hint="eastAsia"/>
          <w:color w:val="000000"/>
          <w:szCs w:val="24"/>
        </w:rPr>
      </w:pPr>
    </w:p>
    <w:p w14:paraId="371E8E08" w14:textId="77777777" w:rsidR="009824EA" w:rsidRDefault="009824EA" w:rsidP="009824EA">
      <w:pPr>
        <w:pStyle w:val="p0"/>
        <w:autoSpaceDN w:val="0"/>
        <w:spacing w:line="240" w:lineRule="auto"/>
        <w:textAlignment w:val="baseline"/>
        <w:rPr>
          <w:rFonts w:ascii="宋体" w:hAnsi="宋体" w:hint="eastAsia"/>
          <w:color w:val="000000"/>
          <w:szCs w:val="24"/>
        </w:rPr>
      </w:pPr>
    </w:p>
    <w:p w14:paraId="2A3B88BF" w14:textId="77777777" w:rsidR="009824EA" w:rsidRDefault="009824EA" w:rsidP="009824EA">
      <w:pPr>
        <w:pStyle w:val="p0"/>
        <w:autoSpaceDN w:val="0"/>
        <w:spacing w:line="240" w:lineRule="auto"/>
        <w:textAlignment w:val="baseline"/>
        <w:rPr>
          <w:rFonts w:ascii="宋体" w:hAnsi="宋体" w:hint="eastAsia"/>
          <w:color w:val="000000"/>
          <w:szCs w:val="24"/>
        </w:rPr>
      </w:pPr>
    </w:p>
    <w:p w14:paraId="48F9D7EF" w14:textId="77777777" w:rsidR="009824EA" w:rsidRDefault="009824EA" w:rsidP="009824EA">
      <w:pPr>
        <w:pStyle w:val="p0"/>
        <w:autoSpaceDN w:val="0"/>
        <w:spacing w:line="240" w:lineRule="auto"/>
        <w:textAlignment w:val="baseline"/>
        <w:rPr>
          <w:rFonts w:ascii="宋体" w:hAnsi="宋体" w:hint="eastAsia"/>
          <w:color w:val="000000"/>
          <w:szCs w:val="24"/>
        </w:rPr>
      </w:pPr>
    </w:p>
    <w:p w14:paraId="33DDCFC8" w14:textId="77777777" w:rsidR="009824EA" w:rsidRDefault="009824EA" w:rsidP="009824EA">
      <w:pPr>
        <w:pStyle w:val="p0"/>
        <w:autoSpaceDN w:val="0"/>
        <w:spacing w:line="240" w:lineRule="auto"/>
        <w:textAlignment w:val="baseline"/>
        <w:rPr>
          <w:rFonts w:ascii="宋体" w:hAnsi="宋体" w:hint="eastAsia"/>
          <w:color w:val="000000"/>
          <w:szCs w:val="24"/>
        </w:rPr>
      </w:pPr>
    </w:p>
    <w:p w14:paraId="5F78EAF8" w14:textId="77777777" w:rsidR="009824EA" w:rsidRDefault="009824EA" w:rsidP="009824EA">
      <w:pPr>
        <w:pStyle w:val="p0"/>
        <w:autoSpaceDN w:val="0"/>
        <w:spacing w:line="240" w:lineRule="auto"/>
        <w:textAlignment w:val="baseline"/>
        <w:rPr>
          <w:rFonts w:ascii="宋体" w:hAnsi="宋体" w:hint="eastAsia"/>
          <w:color w:val="000000"/>
          <w:szCs w:val="24"/>
        </w:rPr>
      </w:pPr>
    </w:p>
    <w:p w14:paraId="3CDB1897" w14:textId="77777777" w:rsidR="009824EA" w:rsidRDefault="009824EA" w:rsidP="009824EA">
      <w:pPr>
        <w:pStyle w:val="p0"/>
        <w:autoSpaceDN w:val="0"/>
        <w:spacing w:line="240" w:lineRule="auto"/>
        <w:textAlignment w:val="baseline"/>
        <w:rPr>
          <w:rFonts w:ascii="宋体" w:hAnsi="宋体" w:hint="eastAsia"/>
          <w:color w:val="000000"/>
          <w:szCs w:val="24"/>
        </w:rPr>
      </w:pPr>
    </w:p>
    <w:p w14:paraId="3C4B334B" w14:textId="77777777" w:rsidR="009824EA" w:rsidRDefault="009824EA" w:rsidP="009824EA">
      <w:pPr>
        <w:pStyle w:val="p0"/>
        <w:autoSpaceDN w:val="0"/>
        <w:spacing w:line="240" w:lineRule="auto"/>
        <w:textAlignment w:val="baseline"/>
        <w:rPr>
          <w:rFonts w:ascii="宋体" w:hAnsi="宋体" w:hint="eastAsia"/>
          <w:color w:val="000000"/>
          <w:szCs w:val="24"/>
        </w:rPr>
      </w:pPr>
    </w:p>
    <w:p w14:paraId="2F7E7CBC" w14:textId="7499FB7C" w:rsidR="009824EA" w:rsidRDefault="009824EA" w:rsidP="009824EA">
      <w:pPr>
        <w:pStyle w:val="p0"/>
        <w:autoSpaceDN w:val="0"/>
        <w:spacing w:line="240" w:lineRule="auto"/>
        <w:textAlignment w:val="baseline"/>
        <w:rPr>
          <w:rFonts w:ascii="宋体" w:hAnsi="宋体" w:hint="eastAsia"/>
          <w:b/>
          <w:bCs/>
          <w:color w:val="000000"/>
          <w:szCs w:val="24"/>
          <w:lang w:eastAsia="zh-Hans"/>
        </w:rPr>
      </w:pPr>
      <w:r>
        <w:rPr>
          <w:rFonts w:ascii="宋体" w:hAnsi="宋体" w:hint="eastAsia"/>
          <w:b/>
          <w:bCs/>
          <w:color w:val="000000"/>
          <w:szCs w:val="24"/>
          <w:lang w:eastAsia="zh-Hans"/>
        </w:rPr>
        <w:t>附件一</w:t>
      </w:r>
      <w:r>
        <w:rPr>
          <w:rFonts w:ascii="宋体" w:hAnsi="宋体"/>
          <w:b/>
          <w:bCs/>
          <w:color w:val="000000"/>
          <w:szCs w:val="24"/>
          <w:lang w:eastAsia="zh-Hans"/>
        </w:rPr>
        <w:t>：</w:t>
      </w:r>
      <w:r>
        <w:rPr>
          <w:rFonts w:ascii="宋体" w:hAnsi="宋体" w:hint="eastAsia"/>
          <w:b/>
          <w:bCs/>
          <w:color w:val="000000"/>
          <w:szCs w:val="24"/>
          <w:lang w:eastAsia="zh-Hans"/>
        </w:rPr>
        <w:t>产品明细</w:t>
      </w:r>
    </w:p>
    <w:p w14:paraId="5251AA79" w14:textId="03C8056F" w:rsidR="003E0557" w:rsidRDefault="003E0557" w:rsidP="009824EA">
      <w:pPr>
        <w:pStyle w:val="p0"/>
        <w:autoSpaceDN w:val="0"/>
        <w:spacing w:line="240" w:lineRule="auto"/>
        <w:textAlignment w:val="baseline"/>
        <w:rPr>
          <w:rFonts w:ascii="宋体" w:hAnsi="宋体" w:hint="eastAsia"/>
          <w:b/>
          <w:bCs/>
          <w:color w:val="000000"/>
          <w:szCs w:val="24"/>
          <w:lang w:eastAsia="zh-Hans"/>
        </w:rPr>
      </w:pPr>
    </w:p>
    <w:p w14:paraId="2B85296D" w14:textId="091F2215" w:rsidR="003E0557" w:rsidRDefault="003E0557" w:rsidP="009824EA">
      <w:pPr>
        <w:pStyle w:val="p0"/>
        <w:autoSpaceDN w:val="0"/>
        <w:spacing w:line="240" w:lineRule="auto"/>
        <w:textAlignment w:val="baseline"/>
        <w:rPr>
          <w:rFonts w:ascii="宋体" w:hAnsi="宋体" w:hint="eastAsia"/>
          <w:b/>
          <w:bCs/>
          <w:color w:val="000000"/>
          <w:szCs w:val="24"/>
          <w:lang w:eastAsia="zh-Hans"/>
        </w:rPr>
      </w:pPr>
    </w:p>
    <w:p w14:paraId="0A6B35B0" w14:textId="77777777"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22841549" w14:textId="12FDD1D0" w:rsidR="009824EA" w:rsidRDefault="009824EA" w:rsidP="009824EA">
      <w:pPr>
        <w:pStyle w:val="p0"/>
        <w:autoSpaceDN w:val="0"/>
        <w:spacing w:line="240" w:lineRule="auto"/>
        <w:textAlignment w:val="baseline"/>
        <w:rPr>
          <w:rFonts w:ascii="宋体" w:hAnsi="宋体" w:hint="eastAsia"/>
          <w:color w:val="000000"/>
          <w:szCs w:val="24"/>
          <w:lang w:eastAsia="zh-Hans"/>
        </w:rPr>
      </w:pPr>
    </w:p>
    <w:p w14:paraId="2E66E225" w14:textId="7FC66E2D"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7A7DC2B5" w14:textId="10EA5416"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08A89AC6" w14:textId="27684044"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6576455F" w14:textId="63AC9E3F"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703FC93A" w14:textId="11C04F90"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19B90B46" w14:textId="21A3EF34"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291C6A18" w14:textId="681E20B5"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66D99E29" w14:textId="08AFEAE7"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5FD361B4" w14:textId="21DC416C"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19C69212" w14:textId="52D5F772"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7582A9F3" w14:textId="4BFFD756"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30F4E113" w14:textId="58C99B37"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49546DDD" w14:textId="7666C06E"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5EF12FF3" w14:textId="45D498E9"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07FB087A" w14:textId="090B09E8"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0787CC6C" w14:textId="1AA20B2C"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559356AC" w14:textId="5B2CA222"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5A54E058" w14:textId="33B77474"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1FFB55F1" w14:textId="04740372"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71B4D745" w14:textId="656B2513"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5A7A2CCE" w14:textId="42A47FD1"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3BC84B8B" w14:textId="0EE0331F"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4A15F517" w14:textId="241FDFAF"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75D51476" w14:textId="624E5C3E"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7335A018" w14:textId="50901B61"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437725B7" w14:textId="5B9B3425"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6C2C436F" w14:textId="298851FD"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6DBE31F2" w14:textId="49F327A4"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1044A59C" w14:textId="7F950535"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12F5B3C6" w14:textId="7718144B"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71CF839E" w14:textId="77777777" w:rsidR="003E0557" w:rsidRDefault="003E0557" w:rsidP="009824EA">
      <w:pPr>
        <w:pStyle w:val="p0"/>
        <w:autoSpaceDN w:val="0"/>
        <w:spacing w:line="240" w:lineRule="auto"/>
        <w:textAlignment w:val="baseline"/>
        <w:rPr>
          <w:rFonts w:ascii="宋体" w:hAnsi="宋体" w:hint="eastAsia"/>
          <w:color w:val="000000"/>
          <w:szCs w:val="24"/>
          <w:lang w:eastAsia="zh-Hans"/>
        </w:rPr>
      </w:pPr>
    </w:p>
    <w:p w14:paraId="54686636" w14:textId="77777777" w:rsidR="008D5AE5" w:rsidRPr="00F86F77" w:rsidRDefault="003C5FDD" w:rsidP="00F86F77">
      <w:pPr>
        <w:pStyle w:val="3"/>
        <w:numPr>
          <w:ilvl w:val="0"/>
          <w:numId w:val="0"/>
        </w:numPr>
        <w:spacing w:before="93" w:after="93"/>
        <w:rPr>
          <w:sz w:val="28"/>
        </w:rPr>
      </w:pPr>
      <w:bookmarkStart w:id="60" w:name="_Toc221690264"/>
      <w:r w:rsidRPr="00F86F77">
        <w:rPr>
          <w:sz w:val="28"/>
        </w:rPr>
        <w:lastRenderedPageBreak/>
        <w:t xml:space="preserve">5.2.4 </w:t>
      </w:r>
      <w:r w:rsidRPr="00F86F77">
        <w:rPr>
          <w:rFonts w:hint="eastAsia"/>
          <w:sz w:val="28"/>
        </w:rPr>
        <w:t>履约验收方案</w:t>
      </w:r>
      <w:bookmarkEnd w:id="60"/>
    </w:p>
    <w:p w14:paraId="442615C9" w14:textId="77777777" w:rsidR="008D5AE5" w:rsidRPr="004D40F2" w:rsidRDefault="003C5FDD" w:rsidP="004D40F2">
      <w:pPr>
        <w:ind w:firstLineChars="200" w:firstLine="640"/>
        <w:jc w:val="left"/>
        <w:rPr>
          <w:rFonts w:ascii="Times New Roman" w:eastAsia="仿宋" w:hAnsi="Times New Roman"/>
          <w:snapToGrid w:val="0"/>
          <w:kern w:val="10"/>
          <w:sz w:val="32"/>
        </w:rPr>
      </w:pPr>
      <w:r w:rsidRPr="004D40F2">
        <w:rPr>
          <w:rFonts w:ascii="Times New Roman" w:eastAsia="仿宋" w:hAnsi="Times New Roman" w:hint="eastAsia"/>
          <w:snapToGrid w:val="0"/>
          <w:kern w:val="10"/>
          <w:sz w:val="32"/>
        </w:rPr>
        <w:t>详见合同文本的主要条款</w:t>
      </w:r>
    </w:p>
    <w:p w14:paraId="041EA21B" w14:textId="77777777" w:rsidR="008D5AE5" w:rsidRPr="00F86F77" w:rsidRDefault="003C5FDD" w:rsidP="00F86F77">
      <w:pPr>
        <w:pStyle w:val="3"/>
        <w:numPr>
          <w:ilvl w:val="0"/>
          <w:numId w:val="0"/>
        </w:numPr>
        <w:spacing w:before="93" w:after="93"/>
        <w:rPr>
          <w:sz w:val="28"/>
        </w:rPr>
      </w:pPr>
      <w:bookmarkStart w:id="61" w:name="_Toc221690265"/>
      <w:r w:rsidRPr="00F86F77">
        <w:rPr>
          <w:sz w:val="28"/>
        </w:rPr>
        <w:t xml:space="preserve">5.2.5 </w:t>
      </w:r>
      <w:r w:rsidRPr="00F86F77">
        <w:rPr>
          <w:rFonts w:hint="eastAsia"/>
          <w:sz w:val="28"/>
        </w:rPr>
        <w:t>风险管控措施</w:t>
      </w:r>
      <w:bookmarkEnd w:id="61"/>
    </w:p>
    <w:p w14:paraId="263D905F" w14:textId="77777777" w:rsidR="008D5AE5" w:rsidRPr="00A9719E" w:rsidRDefault="003C5FDD" w:rsidP="00A9719E">
      <w:pPr>
        <w:ind w:firstLineChars="200" w:firstLine="640"/>
        <w:jc w:val="left"/>
        <w:rPr>
          <w:rFonts w:ascii="Times New Roman" w:eastAsia="仿宋" w:hAnsi="Times New Roman"/>
          <w:snapToGrid w:val="0"/>
          <w:kern w:val="10"/>
          <w:sz w:val="32"/>
        </w:rPr>
      </w:pPr>
      <w:r w:rsidRPr="00A9719E">
        <w:rPr>
          <w:rFonts w:ascii="Times New Roman" w:eastAsia="仿宋" w:hAnsi="Times New Roman" w:hint="eastAsia"/>
          <w:snapToGrid w:val="0"/>
          <w:kern w:val="10"/>
          <w:sz w:val="32"/>
        </w:rPr>
        <w:t>（</w:t>
      </w:r>
      <w:r w:rsidRPr="00A9719E">
        <w:rPr>
          <w:rFonts w:ascii="Times New Roman" w:eastAsia="仿宋" w:hAnsi="Times New Roman"/>
          <w:snapToGrid w:val="0"/>
          <w:kern w:val="10"/>
          <w:sz w:val="32"/>
        </w:rPr>
        <w:t>1</w:t>
      </w:r>
      <w:r w:rsidRPr="00A9719E">
        <w:rPr>
          <w:rFonts w:ascii="Times New Roman" w:eastAsia="仿宋" w:hAnsi="Times New Roman"/>
          <w:snapToGrid w:val="0"/>
          <w:kern w:val="10"/>
          <w:sz w:val="32"/>
        </w:rPr>
        <w:t>）国家政策变化应对措施：制定合同补充条款，如遇国家政策变化，采购人和供应商协商解决采购过程和合同履行过程中的问题。</w:t>
      </w:r>
    </w:p>
    <w:p w14:paraId="22D84695" w14:textId="77777777" w:rsidR="008D5AE5" w:rsidRPr="00A9719E" w:rsidRDefault="003C5FDD" w:rsidP="00A9719E">
      <w:pPr>
        <w:ind w:firstLineChars="200" w:firstLine="640"/>
        <w:jc w:val="left"/>
        <w:rPr>
          <w:rFonts w:ascii="Times New Roman" w:eastAsia="仿宋" w:hAnsi="Times New Roman"/>
          <w:snapToGrid w:val="0"/>
          <w:kern w:val="10"/>
          <w:sz w:val="32"/>
        </w:rPr>
      </w:pPr>
      <w:r w:rsidRPr="00A9719E">
        <w:rPr>
          <w:rFonts w:ascii="Times New Roman" w:eastAsia="仿宋" w:hAnsi="Times New Roman" w:hint="eastAsia"/>
          <w:snapToGrid w:val="0"/>
          <w:kern w:val="10"/>
          <w:sz w:val="32"/>
        </w:rPr>
        <w:t>（</w:t>
      </w:r>
      <w:r w:rsidRPr="00A9719E">
        <w:rPr>
          <w:rFonts w:ascii="Times New Roman" w:eastAsia="仿宋" w:hAnsi="Times New Roman"/>
          <w:snapToGrid w:val="0"/>
          <w:kern w:val="10"/>
          <w:sz w:val="32"/>
        </w:rPr>
        <w:t>2</w:t>
      </w:r>
      <w:r w:rsidRPr="00A9719E">
        <w:rPr>
          <w:rFonts w:ascii="Times New Roman" w:eastAsia="仿宋" w:hAnsi="Times New Roman"/>
          <w:snapToGrid w:val="0"/>
          <w:kern w:val="10"/>
          <w:sz w:val="32"/>
        </w:rPr>
        <w:t>）实施环境变化应对措施：制定合同补充条款，如遇实施环境变化，采购人和供应商协商解决采购过程和合同履行过程中的问题。</w:t>
      </w:r>
    </w:p>
    <w:p w14:paraId="5E189333" w14:textId="77777777" w:rsidR="008D5AE5" w:rsidRPr="00A9719E" w:rsidRDefault="003C5FDD" w:rsidP="00A9719E">
      <w:pPr>
        <w:ind w:firstLineChars="200" w:firstLine="640"/>
        <w:jc w:val="left"/>
        <w:rPr>
          <w:rFonts w:ascii="Times New Roman" w:eastAsia="仿宋" w:hAnsi="Times New Roman"/>
          <w:snapToGrid w:val="0"/>
          <w:kern w:val="10"/>
          <w:sz w:val="32"/>
        </w:rPr>
      </w:pPr>
      <w:r w:rsidRPr="00A9719E">
        <w:rPr>
          <w:rFonts w:ascii="Times New Roman" w:eastAsia="仿宋" w:hAnsi="Times New Roman" w:hint="eastAsia"/>
          <w:snapToGrid w:val="0"/>
          <w:kern w:val="10"/>
          <w:sz w:val="32"/>
        </w:rPr>
        <w:t>（</w:t>
      </w:r>
      <w:r w:rsidRPr="00A9719E">
        <w:rPr>
          <w:rFonts w:ascii="Times New Roman" w:eastAsia="仿宋" w:hAnsi="Times New Roman"/>
          <w:snapToGrid w:val="0"/>
          <w:kern w:val="10"/>
          <w:sz w:val="32"/>
        </w:rPr>
        <w:t>3</w:t>
      </w:r>
      <w:r w:rsidRPr="00A9719E">
        <w:rPr>
          <w:rFonts w:ascii="Times New Roman" w:eastAsia="仿宋" w:hAnsi="Times New Roman"/>
          <w:snapToGrid w:val="0"/>
          <w:kern w:val="10"/>
          <w:sz w:val="32"/>
        </w:rPr>
        <w:t>）重大技术变化应对措施：制定合同补充条款，如遇重大技术变化，采购人和供应商协商解决采购过程和合同履行过程中的问题。</w:t>
      </w:r>
    </w:p>
    <w:p w14:paraId="6FD3F9E5" w14:textId="77777777" w:rsidR="008D5AE5" w:rsidRPr="00A9719E" w:rsidRDefault="003C5FDD" w:rsidP="00A9719E">
      <w:pPr>
        <w:ind w:firstLineChars="200" w:firstLine="640"/>
        <w:jc w:val="left"/>
        <w:rPr>
          <w:rFonts w:ascii="Times New Roman" w:eastAsia="仿宋" w:hAnsi="Times New Roman"/>
          <w:snapToGrid w:val="0"/>
          <w:kern w:val="10"/>
          <w:sz w:val="32"/>
        </w:rPr>
      </w:pPr>
      <w:r w:rsidRPr="00A9719E">
        <w:rPr>
          <w:rFonts w:ascii="Times New Roman" w:eastAsia="仿宋" w:hAnsi="Times New Roman" w:hint="eastAsia"/>
          <w:snapToGrid w:val="0"/>
          <w:kern w:val="10"/>
          <w:sz w:val="32"/>
        </w:rPr>
        <w:t>（</w:t>
      </w:r>
      <w:r w:rsidRPr="00A9719E">
        <w:rPr>
          <w:rFonts w:ascii="Times New Roman" w:eastAsia="仿宋" w:hAnsi="Times New Roman"/>
          <w:snapToGrid w:val="0"/>
          <w:kern w:val="10"/>
          <w:sz w:val="32"/>
        </w:rPr>
        <w:t>4</w:t>
      </w:r>
      <w:r w:rsidRPr="00A9719E">
        <w:rPr>
          <w:rFonts w:ascii="Times New Roman" w:eastAsia="仿宋" w:hAnsi="Times New Roman"/>
          <w:snapToGrid w:val="0"/>
          <w:kern w:val="10"/>
          <w:sz w:val="32"/>
        </w:rPr>
        <w:t>）预算项目调整应对措施：据实调整</w:t>
      </w:r>
    </w:p>
    <w:p w14:paraId="3226B563" w14:textId="77777777" w:rsidR="008D5AE5" w:rsidRPr="00A9719E" w:rsidRDefault="003C5FDD" w:rsidP="00A9719E">
      <w:pPr>
        <w:ind w:firstLineChars="200" w:firstLine="640"/>
        <w:jc w:val="left"/>
        <w:rPr>
          <w:rFonts w:ascii="Times New Roman" w:eastAsia="仿宋" w:hAnsi="Times New Roman"/>
          <w:snapToGrid w:val="0"/>
          <w:kern w:val="10"/>
          <w:sz w:val="32"/>
        </w:rPr>
      </w:pPr>
      <w:r w:rsidRPr="00A9719E">
        <w:rPr>
          <w:rFonts w:ascii="Times New Roman" w:eastAsia="仿宋" w:hAnsi="Times New Roman" w:hint="eastAsia"/>
          <w:snapToGrid w:val="0"/>
          <w:kern w:val="10"/>
          <w:sz w:val="32"/>
        </w:rPr>
        <w:t>（</w:t>
      </w:r>
      <w:r w:rsidRPr="00A9719E">
        <w:rPr>
          <w:rFonts w:ascii="Times New Roman" w:eastAsia="仿宋" w:hAnsi="Times New Roman"/>
          <w:snapToGrid w:val="0"/>
          <w:kern w:val="10"/>
          <w:sz w:val="32"/>
        </w:rPr>
        <w:t>5</w:t>
      </w:r>
      <w:r w:rsidRPr="00A9719E">
        <w:rPr>
          <w:rFonts w:ascii="Times New Roman" w:eastAsia="仿宋" w:hAnsi="Times New Roman"/>
          <w:snapToGrid w:val="0"/>
          <w:kern w:val="10"/>
          <w:sz w:val="32"/>
        </w:rPr>
        <w:t>）因质疑投诉影响采购进度应对措施：据实调整</w:t>
      </w:r>
    </w:p>
    <w:p w14:paraId="12095FB9" w14:textId="77777777" w:rsidR="008D5AE5" w:rsidRPr="00A9719E" w:rsidRDefault="003C5FDD" w:rsidP="00A9719E">
      <w:pPr>
        <w:ind w:firstLineChars="200" w:firstLine="640"/>
        <w:jc w:val="left"/>
        <w:rPr>
          <w:rFonts w:ascii="Times New Roman" w:eastAsia="仿宋" w:hAnsi="Times New Roman"/>
          <w:snapToGrid w:val="0"/>
          <w:kern w:val="10"/>
          <w:sz w:val="32"/>
        </w:rPr>
      </w:pPr>
      <w:r w:rsidRPr="00A9719E">
        <w:rPr>
          <w:rFonts w:ascii="Times New Roman" w:eastAsia="仿宋" w:hAnsi="Times New Roman" w:hint="eastAsia"/>
          <w:snapToGrid w:val="0"/>
          <w:kern w:val="10"/>
          <w:sz w:val="32"/>
        </w:rPr>
        <w:t>（</w:t>
      </w:r>
      <w:r w:rsidRPr="00A9719E">
        <w:rPr>
          <w:rFonts w:ascii="Times New Roman" w:eastAsia="仿宋" w:hAnsi="Times New Roman"/>
          <w:snapToGrid w:val="0"/>
          <w:kern w:val="10"/>
          <w:sz w:val="32"/>
        </w:rPr>
        <w:t>6</w:t>
      </w:r>
      <w:r w:rsidRPr="00A9719E">
        <w:rPr>
          <w:rFonts w:ascii="Times New Roman" w:eastAsia="仿宋" w:hAnsi="Times New Roman"/>
          <w:snapToGrid w:val="0"/>
          <w:kern w:val="10"/>
          <w:sz w:val="32"/>
        </w:rPr>
        <w:t>）采购失败应对措施：重新招标或者上报主管部门变更采购方式。</w:t>
      </w:r>
    </w:p>
    <w:p w14:paraId="0CA9FDFF" w14:textId="77777777" w:rsidR="008D5AE5" w:rsidRPr="00A9719E" w:rsidRDefault="003C5FDD" w:rsidP="00A9719E">
      <w:pPr>
        <w:ind w:firstLineChars="200" w:firstLine="640"/>
        <w:jc w:val="left"/>
        <w:rPr>
          <w:rFonts w:ascii="Times New Roman" w:eastAsia="仿宋" w:hAnsi="Times New Roman"/>
          <w:snapToGrid w:val="0"/>
          <w:kern w:val="10"/>
          <w:sz w:val="32"/>
        </w:rPr>
      </w:pPr>
      <w:r w:rsidRPr="00A9719E">
        <w:rPr>
          <w:rFonts w:ascii="Times New Roman" w:eastAsia="仿宋" w:hAnsi="Times New Roman" w:hint="eastAsia"/>
          <w:snapToGrid w:val="0"/>
          <w:kern w:val="10"/>
          <w:sz w:val="32"/>
        </w:rPr>
        <w:t>（</w:t>
      </w:r>
      <w:r w:rsidRPr="00A9719E">
        <w:rPr>
          <w:rFonts w:ascii="Times New Roman" w:eastAsia="仿宋" w:hAnsi="Times New Roman"/>
          <w:snapToGrid w:val="0"/>
          <w:kern w:val="10"/>
          <w:sz w:val="32"/>
        </w:rPr>
        <w:t>7</w:t>
      </w:r>
      <w:r w:rsidRPr="00A9719E">
        <w:rPr>
          <w:rFonts w:ascii="Times New Roman" w:eastAsia="仿宋" w:hAnsi="Times New Roman"/>
          <w:snapToGrid w:val="0"/>
          <w:kern w:val="10"/>
          <w:sz w:val="32"/>
        </w:rPr>
        <w:t>）不按规定签订或者履行合同应对措施：及时上报主管部门。</w:t>
      </w:r>
    </w:p>
    <w:p w14:paraId="7081E58B" w14:textId="77777777" w:rsidR="008D5AE5" w:rsidRPr="00A9719E" w:rsidRDefault="003C5FDD" w:rsidP="00A9719E">
      <w:pPr>
        <w:ind w:firstLineChars="200" w:firstLine="640"/>
        <w:jc w:val="left"/>
        <w:rPr>
          <w:rFonts w:ascii="Times New Roman" w:eastAsia="仿宋" w:hAnsi="Times New Roman"/>
          <w:snapToGrid w:val="0"/>
          <w:kern w:val="10"/>
          <w:sz w:val="32"/>
        </w:rPr>
      </w:pPr>
      <w:r w:rsidRPr="00A9719E">
        <w:rPr>
          <w:rFonts w:ascii="Times New Roman" w:eastAsia="仿宋" w:hAnsi="Times New Roman" w:hint="eastAsia"/>
          <w:snapToGrid w:val="0"/>
          <w:kern w:val="10"/>
          <w:sz w:val="32"/>
        </w:rPr>
        <w:t>（</w:t>
      </w:r>
      <w:r w:rsidRPr="00A9719E">
        <w:rPr>
          <w:rFonts w:ascii="Times New Roman" w:eastAsia="仿宋" w:hAnsi="Times New Roman"/>
          <w:snapToGrid w:val="0"/>
          <w:kern w:val="10"/>
          <w:sz w:val="32"/>
        </w:rPr>
        <w:t>8</w:t>
      </w:r>
      <w:r w:rsidRPr="00A9719E">
        <w:rPr>
          <w:rFonts w:ascii="Times New Roman" w:eastAsia="仿宋" w:hAnsi="Times New Roman"/>
          <w:snapToGrid w:val="0"/>
          <w:kern w:val="10"/>
          <w:sz w:val="32"/>
        </w:rPr>
        <w:t>）出现损害国家利益和社会公共利益情形应对措施：及时上报主管部门。</w:t>
      </w:r>
    </w:p>
    <w:p w14:paraId="424FF165" w14:textId="77777777" w:rsidR="008D5AE5" w:rsidRPr="00F86F77" w:rsidRDefault="003C5FDD" w:rsidP="00F86F77">
      <w:pPr>
        <w:pStyle w:val="3"/>
        <w:numPr>
          <w:ilvl w:val="0"/>
          <w:numId w:val="0"/>
        </w:numPr>
        <w:spacing w:before="93" w:after="93"/>
        <w:rPr>
          <w:sz w:val="28"/>
        </w:rPr>
      </w:pPr>
      <w:bookmarkStart w:id="62" w:name="_Toc221690266"/>
      <w:r w:rsidRPr="00F86F77">
        <w:rPr>
          <w:sz w:val="28"/>
        </w:rPr>
        <w:lastRenderedPageBreak/>
        <w:t xml:space="preserve">5.2.6 </w:t>
      </w:r>
      <w:r w:rsidRPr="00F86F77">
        <w:rPr>
          <w:rFonts w:hint="eastAsia"/>
          <w:sz w:val="28"/>
        </w:rPr>
        <w:t>其他</w:t>
      </w:r>
      <w:bookmarkEnd w:id="62"/>
    </w:p>
    <w:p w14:paraId="0FEC78C0" w14:textId="77777777" w:rsidR="008D5AE5" w:rsidRPr="0064787F" w:rsidRDefault="003C5FDD">
      <w:pPr>
        <w:spacing w:line="276" w:lineRule="auto"/>
        <w:ind w:firstLine="480"/>
        <w:rPr>
          <w:rFonts w:ascii="宋体" w:eastAsia="宋体" w:hAnsi="宋体" w:hint="eastAsia"/>
          <w:szCs w:val="21"/>
        </w:rPr>
      </w:pPr>
      <w:r w:rsidRPr="0064787F">
        <w:rPr>
          <w:rFonts w:ascii="宋体" w:eastAsia="宋体" w:hAnsi="宋体" w:hint="eastAsia"/>
          <w:szCs w:val="21"/>
        </w:rPr>
        <w:t>/</w:t>
      </w:r>
    </w:p>
    <w:p w14:paraId="7DE1150B" w14:textId="77777777" w:rsidR="008D5AE5" w:rsidRPr="0064787F" w:rsidRDefault="003C5FDD">
      <w:pPr>
        <w:pStyle w:val="1"/>
        <w:numPr>
          <w:ilvl w:val="0"/>
          <w:numId w:val="0"/>
        </w:numPr>
        <w:spacing w:before="156" w:after="156"/>
        <w:rPr>
          <w:rFonts w:ascii="宋体" w:hAnsi="宋体" w:hint="eastAsia"/>
          <w:sz w:val="21"/>
          <w:szCs w:val="21"/>
        </w:rPr>
      </w:pPr>
      <w:bookmarkStart w:id="63" w:name="_Toc221690267"/>
      <w:r w:rsidRPr="0064787F">
        <w:rPr>
          <w:rFonts w:ascii="宋体" w:hAnsi="宋体" w:hint="eastAsia"/>
          <w:sz w:val="21"/>
          <w:szCs w:val="21"/>
        </w:rPr>
        <w:lastRenderedPageBreak/>
        <w:t>六、审查情况</w:t>
      </w:r>
      <w:bookmarkEnd w:id="63"/>
    </w:p>
    <w:p w14:paraId="340CBBF2" w14:textId="2D3F7A48" w:rsidR="008D5AE5" w:rsidRPr="00A9719E" w:rsidRDefault="00A9719E" w:rsidP="00A9719E">
      <w:pPr>
        <w:ind w:firstLineChars="200" w:firstLine="640"/>
        <w:jc w:val="left"/>
        <w:rPr>
          <w:rFonts w:ascii="Times New Roman" w:eastAsia="仿宋" w:hAnsi="Times New Roman"/>
          <w:snapToGrid w:val="0"/>
          <w:color w:val="FF0000"/>
          <w:kern w:val="10"/>
          <w:sz w:val="32"/>
        </w:rPr>
      </w:pPr>
      <w:r w:rsidRPr="00A9719E">
        <w:rPr>
          <w:rFonts w:ascii="Times New Roman" w:eastAsia="仿宋" w:hAnsi="Times New Roman" w:hint="eastAsia"/>
          <w:snapToGrid w:val="0"/>
          <w:color w:val="FF0000"/>
          <w:kern w:val="10"/>
          <w:sz w:val="32"/>
        </w:rPr>
        <w:t>{</w:t>
      </w:r>
      <w:r w:rsidRPr="00A9719E">
        <w:rPr>
          <w:rFonts w:ascii="Times New Roman" w:eastAsia="仿宋" w:hAnsi="Times New Roman" w:hint="eastAsia"/>
          <w:snapToGrid w:val="0"/>
          <w:color w:val="FF0000"/>
          <w:kern w:val="10"/>
          <w:sz w:val="32"/>
        </w:rPr>
        <w:t>插入采购需求</w:t>
      </w:r>
      <w:r w:rsidR="00F86F77">
        <w:rPr>
          <w:rFonts w:ascii="Times New Roman" w:eastAsia="仿宋" w:hAnsi="Times New Roman" w:hint="eastAsia"/>
          <w:snapToGrid w:val="0"/>
          <w:color w:val="FF0000"/>
          <w:kern w:val="10"/>
          <w:sz w:val="32"/>
        </w:rPr>
        <w:t>和实施计划</w:t>
      </w:r>
      <w:r w:rsidRPr="00A9719E">
        <w:rPr>
          <w:rFonts w:ascii="Times New Roman" w:eastAsia="仿宋" w:hAnsi="Times New Roman" w:hint="eastAsia"/>
          <w:snapToGrid w:val="0"/>
          <w:color w:val="FF0000"/>
          <w:kern w:val="10"/>
          <w:sz w:val="32"/>
        </w:rPr>
        <w:t>审查会议通知，签到表，意见</w:t>
      </w:r>
      <w:r w:rsidRPr="00A9719E">
        <w:rPr>
          <w:rFonts w:ascii="Times New Roman" w:eastAsia="仿宋" w:hAnsi="Times New Roman"/>
          <w:snapToGrid w:val="0"/>
          <w:color w:val="FF0000"/>
          <w:kern w:val="10"/>
          <w:sz w:val="32"/>
        </w:rPr>
        <w:t>}</w:t>
      </w:r>
    </w:p>
    <w:p w14:paraId="0BB1F629" w14:textId="77777777" w:rsidR="008D5AE5" w:rsidRPr="00A9719E" w:rsidRDefault="008D5AE5">
      <w:pPr>
        <w:spacing w:line="276" w:lineRule="auto"/>
        <w:ind w:firstLine="480"/>
        <w:jc w:val="right"/>
        <w:rPr>
          <w:rFonts w:ascii="宋体" w:eastAsia="宋体" w:hAnsi="宋体" w:hint="eastAsia"/>
          <w:szCs w:val="21"/>
        </w:rPr>
      </w:pPr>
    </w:p>
    <w:p w14:paraId="453D3326" w14:textId="77777777" w:rsidR="008D5AE5" w:rsidRPr="0064787F" w:rsidRDefault="008D5AE5">
      <w:pPr>
        <w:spacing w:line="276" w:lineRule="auto"/>
        <w:ind w:firstLine="480"/>
        <w:jc w:val="right"/>
        <w:rPr>
          <w:rFonts w:ascii="宋体" w:eastAsia="宋体" w:hAnsi="宋体" w:hint="eastAsia"/>
          <w:szCs w:val="21"/>
        </w:rPr>
      </w:pPr>
    </w:p>
    <w:p w14:paraId="57E011BE" w14:textId="77777777" w:rsidR="008D5AE5" w:rsidRPr="0064787F" w:rsidRDefault="008D5AE5">
      <w:pPr>
        <w:spacing w:line="276" w:lineRule="auto"/>
        <w:ind w:firstLine="480"/>
        <w:jc w:val="right"/>
        <w:rPr>
          <w:rFonts w:ascii="宋体" w:eastAsia="宋体" w:hAnsi="宋体" w:hint="eastAsia"/>
          <w:szCs w:val="21"/>
        </w:rPr>
      </w:pPr>
    </w:p>
    <w:p w14:paraId="4A15972A" w14:textId="77777777" w:rsidR="008D5AE5" w:rsidRPr="0064787F" w:rsidRDefault="008D5AE5">
      <w:pPr>
        <w:spacing w:line="276" w:lineRule="auto"/>
        <w:ind w:firstLine="480"/>
        <w:jc w:val="right"/>
        <w:rPr>
          <w:rFonts w:ascii="宋体" w:eastAsia="宋体" w:hAnsi="宋体" w:hint="eastAsia"/>
          <w:szCs w:val="21"/>
        </w:rPr>
      </w:pPr>
    </w:p>
    <w:p w14:paraId="39550ABD" w14:textId="77777777" w:rsidR="008D5AE5" w:rsidRPr="0064787F" w:rsidRDefault="008D5AE5">
      <w:pPr>
        <w:spacing w:line="276" w:lineRule="auto"/>
        <w:ind w:firstLine="480"/>
        <w:jc w:val="right"/>
        <w:rPr>
          <w:rFonts w:ascii="宋体" w:eastAsia="宋体" w:hAnsi="宋体" w:hint="eastAsia"/>
          <w:szCs w:val="21"/>
        </w:rPr>
      </w:pPr>
    </w:p>
    <w:p w14:paraId="0E89BE65" w14:textId="77777777" w:rsidR="008D5AE5" w:rsidRPr="0064787F" w:rsidRDefault="008D5AE5">
      <w:pPr>
        <w:spacing w:line="276" w:lineRule="auto"/>
        <w:ind w:firstLine="480"/>
        <w:jc w:val="right"/>
        <w:rPr>
          <w:rFonts w:ascii="宋体" w:eastAsia="宋体" w:hAnsi="宋体" w:hint="eastAsia"/>
          <w:szCs w:val="21"/>
        </w:rPr>
      </w:pPr>
    </w:p>
    <w:p w14:paraId="5559D1FA" w14:textId="77777777" w:rsidR="008D5AE5" w:rsidRPr="0064787F" w:rsidRDefault="008D5AE5">
      <w:pPr>
        <w:spacing w:line="276" w:lineRule="auto"/>
        <w:ind w:firstLine="480"/>
        <w:jc w:val="right"/>
        <w:rPr>
          <w:rFonts w:ascii="宋体" w:eastAsia="宋体" w:hAnsi="宋体" w:hint="eastAsia"/>
          <w:szCs w:val="21"/>
        </w:rPr>
      </w:pPr>
    </w:p>
    <w:p w14:paraId="71D940E1" w14:textId="77777777" w:rsidR="008D5AE5" w:rsidRPr="0064787F" w:rsidRDefault="008D5AE5">
      <w:pPr>
        <w:spacing w:line="276" w:lineRule="auto"/>
        <w:ind w:firstLine="480"/>
        <w:jc w:val="right"/>
        <w:rPr>
          <w:rFonts w:ascii="宋体" w:eastAsia="宋体" w:hAnsi="宋体" w:hint="eastAsia"/>
          <w:szCs w:val="21"/>
        </w:rPr>
      </w:pPr>
    </w:p>
    <w:p w14:paraId="369AE882" w14:textId="7988FFC7" w:rsidR="008D5AE5" w:rsidRPr="00A9719E" w:rsidRDefault="00854332" w:rsidP="00A9719E">
      <w:pPr>
        <w:ind w:firstLineChars="200" w:firstLine="640"/>
        <w:jc w:val="right"/>
        <w:rPr>
          <w:rFonts w:ascii="Times New Roman" w:eastAsia="仿宋" w:hAnsi="Times New Roman"/>
          <w:snapToGrid w:val="0"/>
          <w:color w:val="FF0000"/>
          <w:kern w:val="10"/>
          <w:sz w:val="32"/>
        </w:rPr>
      </w:pPr>
      <w:r w:rsidRPr="00A9719E">
        <w:rPr>
          <w:rFonts w:ascii="Times New Roman" w:eastAsia="仿宋" w:hAnsi="Times New Roman" w:hint="eastAsia"/>
          <w:snapToGrid w:val="0"/>
          <w:color w:val="FF0000"/>
          <w:kern w:val="10"/>
          <w:sz w:val="32"/>
        </w:rPr>
        <w:t>江汉大学附属</w:t>
      </w:r>
      <w:r w:rsidR="003C5FDD" w:rsidRPr="00A9719E">
        <w:rPr>
          <w:rFonts w:ascii="Times New Roman" w:eastAsia="仿宋" w:hAnsi="Times New Roman" w:hint="eastAsia"/>
          <w:snapToGrid w:val="0"/>
          <w:color w:val="FF0000"/>
          <w:kern w:val="10"/>
          <w:sz w:val="32"/>
        </w:rPr>
        <w:t>医院</w:t>
      </w:r>
    </w:p>
    <w:p w14:paraId="6FD684F0" w14:textId="77777777" w:rsidR="008D5AE5" w:rsidRPr="0064787F" w:rsidRDefault="008D5AE5">
      <w:pPr>
        <w:spacing w:line="276" w:lineRule="auto"/>
        <w:ind w:firstLine="480"/>
        <w:jc w:val="right"/>
        <w:rPr>
          <w:rFonts w:ascii="宋体" w:eastAsia="宋体" w:hAnsi="宋体" w:hint="eastAsia"/>
          <w:szCs w:val="21"/>
        </w:rPr>
      </w:pPr>
    </w:p>
    <w:p w14:paraId="13B6D07E" w14:textId="77777777" w:rsidR="008D5AE5" w:rsidRPr="0064787F" w:rsidRDefault="008D5AE5">
      <w:pPr>
        <w:widowControl/>
        <w:jc w:val="left"/>
        <w:rPr>
          <w:rFonts w:ascii="宋体" w:eastAsia="宋体" w:hAnsi="宋体" w:hint="eastAsia"/>
          <w:szCs w:val="21"/>
        </w:rPr>
      </w:pPr>
    </w:p>
    <w:p w14:paraId="67693B6D" w14:textId="77777777" w:rsidR="008D5AE5" w:rsidRPr="0064787F" w:rsidRDefault="008D5AE5">
      <w:pPr>
        <w:rPr>
          <w:rFonts w:ascii="宋体" w:eastAsia="宋体" w:hAnsi="宋体" w:hint="eastAsia"/>
          <w:szCs w:val="21"/>
        </w:rPr>
      </w:pPr>
    </w:p>
    <w:p w14:paraId="4B19B3A4" w14:textId="77777777" w:rsidR="008D5AE5" w:rsidRPr="0064787F" w:rsidRDefault="008D5AE5">
      <w:pPr>
        <w:rPr>
          <w:rFonts w:ascii="宋体" w:eastAsia="宋体" w:hAnsi="宋体" w:hint="eastAsia"/>
          <w:szCs w:val="21"/>
        </w:rPr>
      </w:pPr>
    </w:p>
    <w:p w14:paraId="340D7BC3" w14:textId="77777777" w:rsidR="008D5AE5" w:rsidRPr="0064787F" w:rsidRDefault="008D5AE5">
      <w:pPr>
        <w:rPr>
          <w:rFonts w:ascii="宋体" w:eastAsia="宋体" w:hAnsi="宋体" w:hint="eastAsia"/>
          <w:szCs w:val="21"/>
        </w:rPr>
      </w:pPr>
    </w:p>
    <w:p w14:paraId="0451B1DF" w14:textId="77777777" w:rsidR="008D5AE5" w:rsidRPr="0064787F" w:rsidRDefault="008D5AE5">
      <w:pPr>
        <w:rPr>
          <w:rFonts w:ascii="宋体" w:eastAsia="宋体" w:hAnsi="宋体" w:hint="eastAsia"/>
          <w:szCs w:val="21"/>
        </w:rPr>
      </w:pPr>
    </w:p>
    <w:p w14:paraId="4D217D2C" w14:textId="77777777" w:rsidR="008D5AE5" w:rsidRPr="0064787F" w:rsidRDefault="008D5AE5">
      <w:pPr>
        <w:pStyle w:val="af3"/>
        <w:ind w:leftChars="-294" w:left="-258" w:rightChars="-165" w:right="-346" w:hangingChars="171" w:hanging="359"/>
        <w:jc w:val="center"/>
        <w:rPr>
          <w:rFonts w:hAnsi="宋体" w:cs="仿宋" w:hint="eastAsia"/>
        </w:rPr>
      </w:pPr>
    </w:p>
    <w:sectPr w:rsidR="008D5AE5" w:rsidRPr="0064787F" w:rsidSect="00BB618E">
      <w:headerReference w:type="default" r:id="rId16"/>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118F9" w14:textId="77777777" w:rsidR="007017C5" w:rsidRDefault="007017C5">
      <w:pPr>
        <w:rPr>
          <w:rFonts w:hint="eastAsia"/>
        </w:rPr>
      </w:pPr>
      <w:r>
        <w:separator/>
      </w:r>
    </w:p>
  </w:endnote>
  <w:endnote w:type="continuationSeparator" w:id="0">
    <w:p w14:paraId="1D8E4E4E" w14:textId="77777777" w:rsidR="007017C5" w:rsidRDefault="007017C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altName w:val="方正仿宋_GBK"/>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仿宋">
    <w:altName w:val="仿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ヒラギノ角ゴ Pro W3">
    <w:altName w:val="宋体"/>
    <w:charset w:val="00"/>
    <w:family w:val="roman"/>
    <w:pitch w:val="default"/>
    <w:sig w:usb0="00000000" w:usb1="00000000" w:usb2="00000000"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
    <w:altName w:val="等线"/>
    <w:charset w:val="86"/>
    <w:family w:val="auto"/>
    <w:pitch w:val="default"/>
    <w:sig w:usb0="00000000" w:usb1="00000000" w:usb2="00000010" w:usb3="00000000" w:csb0="00040000" w:csb1="00000000"/>
  </w:font>
  <w:font w:name="仿宋_GB2312">
    <w:altName w:val="微软雅黑"/>
    <w:charset w:val="86"/>
    <w:family w:val="modern"/>
    <w:pitch w:val="default"/>
    <w:sig w:usb0="00000000" w:usb1="00000000" w:usb2="00000010" w:usb3="00000000" w:csb0="00040000" w:csb1="00000000"/>
  </w:font>
  <w:font w:name="Futura Bk">
    <w:altName w:val="Lucida Sans Unicode"/>
    <w:charset w:val="00"/>
    <w:family w:val="swiss"/>
    <w:pitch w:val="default"/>
    <w:sig w:usb0="00000000"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D2E82" w14:textId="77777777" w:rsidR="006F2897" w:rsidRDefault="006F2897">
    <w:pPr>
      <w:pStyle w:val="afb"/>
      <w:framePr w:wrap="around" w:vAnchor="text" w:hAnchor="margin" w:xAlign="center" w:y="1"/>
      <w:tabs>
        <w:tab w:val="center" w:pos="4320"/>
        <w:tab w:val="right" w:pos="8640"/>
      </w:tabs>
      <w:rPr>
        <w:rStyle w:val="aff6"/>
        <w:rFonts w:hint="eastAsia"/>
      </w:rPr>
    </w:pPr>
    <w:r>
      <w:fldChar w:fldCharType="begin"/>
    </w:r>
    <w:r>
      <w:rPr>
        <w:rStyle w:val="aff6"/>
      </w:rPr>
      <w:instrText xml:space="preserve">PAGE  </w:instrText>
    </w:r>
    <w:r>
      <w:fldChar w:fldCharType="end"/>
    </w:r>
  </w:p>
  <w:p w14:paraId="0C1DEB13" w14:textId="77777777" w:rsidR="006F2897" w:rsidRDefault="006F2897">
    <w:pPr>
      <w:pStyle w:val="afb"/>
      <w:tabs>
        <w:tab w:val="center" w:pos="4320"/>
        <w:tab w:val="right" w:pos="8640"/>
      </w:tabs>
      <w:rPr>
        <w:rFonts w:hint="eastAsia"/>
      </w:rPr>
    </w:pPr>
  </w:p>
  <w:p w14:paraId="72CFF411" w14:textId="77777777" w:rsidR="006F2897" w:rsidRDefault="006F2897">
    <w:pP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6681464"/>
    </w:sdtPr>
    <w:sdtContent>
      <w:p w14:paraId="30536FF2" w14:textId="15747137" w:rsidR="006F2897" w:rsidRDefault="006F2897">
        <w:pPr>
          <w:pStyle w:val="afb"/>
          <w:jc w:val="center"/>
          <w:rPr>
            <w:rFonts w:hint="eastAsia"/>
          </w:rPr>
        </w:pPr>
        <w:r>
          <w:fldChar w:fldCharType="begin"/>
        </w:r>
        <w:r>
          <w:instrText>PAGE   \* MERGEFORMAT</w:instrText>
        </w:r>
        <w:r>
          <w:fldChar w:fldCharType="separate"/>
        </w:r>
        <w:r w:rsidR="003E0557" w:rsidRPr="003E0557">
          <w:rPr>
            <w:noProof/>
            <w:lang w:val="zh-CN"/>
          </w:rPr>
          <w:t>41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5964A" w14:textId="77777777" w:rsidR="007017C5" w:rsidRDefault="007017C5">
      <w:pPr>
        <w:rPr>
          <w:rFonts w:hint="eastAsia"/>
        </w:rPr>
      </w:pPr>
      <w:r>
        <w:separator/>
      </w:r>
    </w:p>
  </w:footnote>
  <w:footnote w:type="continuationSeparator" w:id="0">
    <w:p w14:paraId="7595E23E" w14:textId="77777777" w:rsidR="007017C5" w:rsidRDefault="007017C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24976" w14:textId="52AFED2C" w:rsidR="006F2897" w:rsidRPr="00041C00" w:rsidRDefault="006F2897">
    <w:pPr>
      <w:pStyle w:val="afd"/>
      <w:jc w:val="left"/>
      <w:rPr>
        <w:rFonts w:ascii="宋体" w:eastAsia="宋体" w:hAnsi="宋体" w:hint="eastAsia"/>
        <w:color w:val="FF0000"/>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D937" w14:textId="32E2F0DF" w:rsidR="006F2897" w:rsidRDefault="006F2897">
    <w:pPr>
      <w:pStyle w:val="afff4"/>
      <w:rPr>
        <w:rFonts w:hint="eastAsia"/>
        <w:color w:val="FF0000"/>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AE3F62"/>
    <w:multiLevelType w:val="singleLevel"/>
    <w:tmpl w:val="84AE3F62"/>
    <w:lvl w:ilvl="0">
      <w:start w:val="1"/>
      <w:numFmt w:val="decimal"/>
      <w:suff w:val="space"/>
      <w:lvlText w:val="%1."/>
      <w:lvlJc w:val="left"/>
    </w:lvl>
  </w:abstractNum>
  <w:abstractNum w:abstractNumId="1" w15:restartNumberingAfterBreak="0">
    <w:nsid w:val="00000004"/>
    <w:multiLevelType w:val="multilevel"/>
    <w:tmpl w:val="00000004"/>
    <w:lvl w:ilvl="0">
      <w:start w:val="1"/>
      <w:numFmt w:val="decimal"/>
      <w:lvlText w:val="%1."/>
      <w:lvlJc w:val="left"/>
      <w:pPr>
        <w:tabs>
          <w:tab w:val="num" w:pos="420"/>
        </w:tabs>
        <w:ind w:left="420" w:hanging="420"/>
      </w:pPr>
      <w:rPr>
        <w:rFonts w:hint="eastAsia"/>
        <w:color w:val="00000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00000005"/>
    <w:multiLevelType w:val="multilevel"/>
    <w:tmpl w:val="00000005"/>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15:restartNumberingAfterBreak="0">
    <w:nsid w:val="00000007"/>
    <w:multiLevelType w:val="multilevel"/>
    <w:tmpl w:val="00000007"/>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08"/>
    <w:multiLevelType w:val="multilevel"/>
    <w:tmpl w:val="00000008"/>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00000009"/>
    <w:multiLevelType w:val="multilevel"/>
    <w:tmpl w:val="00000009"/>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15:restartNumberingAfterBreak="0">
    <w:nsid w:val="0000000C"/>
    <w:multiLevelType w:val="multilevel"/>
    <w:tmpl w:val="0000000C"/>
    <w:lvl w:ilvl="0">
      <w:start w:val="1"/>
      <w:numFmt w:val="decimal"/>
      <w:lvlText w:val="%1."/>
      <w:lvlJc w:val="left"/>
      <w:pPr>
        <w:ind w:left="795" w:hanging="360"/>
      </w:pPr>
      <w:rPr>
        <w:rFonts w:hint="default"/>
      </w:rPr>
    </w:lvl>
    <w:lvl w:ilvl="1">
      <w:start w:val="1"/>
      <w:numFmt w:val="lowerLetter"/>
      <w:lvlText w:val="%2)"/>
      <w:lvlJc w:val="left"/>
      <w:pPr>
        <w:ind w:left="1275" w:hanging="420"/>
      </w:pPr>
    </w:lvl>
    <w:lvl w:ilvl="2">
      <w:start w:val="1"/>
      <w:numFmt w:val="lowerRoman"/>
      <w:lvlText w:val="%3."/>
      <w:lvlJc w:val="right"/>
      <w:pPr>
        <w:ind w:left="1695" w:hanging="420"/>
      </w:pPr>
    </w:lvl>
    <w:lvl w:ilvl="3">
      <w:start w:val="1"/>
      <w:numFmt w:val="decimal"/>
      <w:lvlText w:val="%4."/>
      <w:lvlJc w:val="left"/>
      <w:pPr>
        <w:ind w:left="2115" w:hanging="420"/>
      </w:pPr>
    </w:lvl>
    <w:lvl w:ilvl="4">
      <w:start w:val="1"/>
      <w:numFmt w:val="lowerLetter"/>
      <w:lvlText w:val="%5)"/>
      <w:lvlJc w:val="left"/>
      <w:pPr>
        <w:ind w:left="2535" w:hanging="420"/>
      </w:pPr>
    </w:lvl>
    <w:lvl w:ilvl="5">
      <w:start w:val="1"/>
      <w:numFmt w:val="lowerRoman"/>
      <w:lvlText w:val="%6."/>
      <w:lvlJc w:val="right"/>
      <w:pPr>
        <w:ind w:left="2955" w:hanging="420"/>
      </w:pPr>
    </w:lvl>
    <w:lvl w:ilvl="6">
      <w:start w:val="1"/>
      <w:numFmt w:val="decimal"/>
      <w:lvlText w:val="%7."/>
      <w:lvlJc w:val="left"/>
      <w:pPr>
        <w:ind w:left="3375" w:hanging="420"/>
      </w:pPr>
    </w:lvl>
    <w:lvl w:ilvl="7">
      <w:start w:val="1"/>
      <w:numFmt w:val="lowerLetter"/>
      <w:lvlText w:val="%8)"/>
      <w:lvlJc w:val="left"/>
      <w:pPr>
        <w:ind w:left="3795" w:hanging="420"/>
      </w:pPr>
    </w:lvl>
    <w:lvl w:ilvl="8">
      <w:start w:val="1"/>
      <w:numFmt w:val="lowerRoman"/>
      <w:lvlText w:val="%9."/>
      <w:lvlJc w:val="right"/>
      <w:pPr>
        <w:ind w:left="4215" w:hanging="420"/>
      </w:pPr>
    </w:lvl>
  </w:abstractNum>
  <w:abstractNum w:abstractNumId="7" w15:restartNumberingAfterBreak="0">
    <w:nsid w:val="20D82B4B"/>
    <w:multiLevelType w:val="hybridMultilevel"/>
    <w:tmpl w:val="2FEAAF9E"/>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15:restartNumberingAfterBreak="0">
    <w:nsid w:val="2BAF2037"/>
    <w:multiLevelType w:val="multilevel"/>
    <w:tmpl w:val="2BAF2037"/>
    <w:lvl w:ilvl="0">
      <w:start w:val="1"/>
      <w:numFmt w:val="decimal"/>
      <w:pStyle w:val="1"/>
      <w:lvlText w:val="第%1章"/>
      <w:lvlJc w:val="left"/>
      <w:pPr>
        <w:ind w:left="0" w:firstLine="0"/>
      </w:pPr>
      <w:rPr>
        <w:rFonts w:hint="eastAsia"/>
        <w:b/>
        <w:i w:val="0"/>
      </w:rPr>
    </w:lvl>
    <w:lvl w:ilvl="1">
      <w:start w:val="1"/>
      <w:numFmt w:val="decimal"/>
      <w:pStyle w:val="2"/>
      <w:isLgl/>
      <w:lvlText w:val="%1.%2"/>
      <w:lvlJc w:val="left"/>
      <w:pPr>
        <w:ind w:left="2411" w:firstLine="0"/>
      </w:pPr>
      <w:rPr>
        <w:rFonts w:hint="eastAsia"/>
      </w:rPr>
    </w:lvl>
    <w:lvl w:ilvl="2">
      <w:start w:val="1"/>
      <w:numFmt w:val="decimal"/>
      <w:pStyle w:val="3"/>
      <w:isLgl/>
      <w:lvlText w:val="%1.%2.%3"/>
      <w:lvlJc w:val="left"/>
      <w:pPr>
        <w:ind w:left="0" w:firstLine="0"/>
      </w:pPr>
      <w:rPr>
        <w:rFonts w:ascii="宋体" w:eastAsia="宋体" w:hAnsi="宋体" w:cs="宋体" w:hint="default"/>
      </w:rPr>
    </w:lvl>
    <w:lvl w:ilvl="3">
      <w:start w:val="1"/>
      <w:numFmt w:val="decimal"/>
      <w:pStyle w:val="4"/>
      <w:isLgl/>
      <w:lvlText w:val="%1.%2.%3.%4"/>
      <w:lvlJc w:val="left"/>
      <w:pPr>
        <w:ind w:left="0" w:firstLine="0"/>
      </w:pPr>
      <w:rPr>
        <w:rFonts w:ascii="宋体" w:eastAsia="宋体" w:hAnsi="宋体" w:cs="宋体" w:hint="default"/>
      </w:rPr>
    </w:lvl>
    <w:lvl w:ilvl="4">
      <w:start w:val="1"/>
      <w:numFmt w:val="decimal"/>
      <w:pStyle w:val="5"/>
      <w:isLgl/>
      <w:lvlText w:val="%1.%2.%3.%4.%5"/>
      <w:lvlJc w:val="left"/>
      <w:pPr>
        <w:ind w:left="0" w:firstLine="0"/>
      </w:pPr>
      <w:rPr>
        <w:rFonts w:ascii="宋体" w:eastAsia="宋体" w:hAnsi="宋体" w:cs="宋体" w:hint="default"/>
      </w:rPr>
    </w:lvl>
    <w:lvl w:ilvl="5">
      <w:start w:val="1"/>
      <w:numFmt w:val="decimal"/>
      <w:pStyle w:val="6"/>
      <w:isLgl/>
      <w:lvlText w:val="%1.%2.%3.%4.%5.%6"/>
      <w:lvlJc w:val="left"/>
      <w:pPr>
        <w:ind w:left="0" w:firstLine="0"/>
      </w:pPr>
      <w:rPr>
        <w:rFonts w:hint="eastAsia"/>
      </w:rPr>
    </w:lvl>
    <w:lvl w:ilvl="6">
      <w:start w:val="1"/>
      <w:numFmt w:val="decimal"/>
      <w:pStyle w:val="7"/>
      <w:isLgl/>
      <w:lvlText w:val="%1.%2.%3.%4.%5.%6.%7"/>
      <w:lvlJc w:val="left"/>
      <w:pPr>
        <w:ind w:left="0" w:firstLine="0"/>
      </w:pPr>
      <w:rPr>
        <w:rFonts w:hint="eastAsia"/>
      </w:rPr>
    </w:lvl>
    <w:lvl w:ilvl="7">
      <w:start w:val="1"/>
      <w:numFmt w:val="decimal"/>
      <w:pStyle w:val="8"/>
      <w:isLgl/>
      <w:lvlText w:val="%1.%2.%3.%4.%5.%6.%7.%8"/>
      <w:lvlJc w:val="left"/>
      <w:pPr>
        <w:ind w:left="0" w:firstLine="0"/>
      </w:pPr>
      <w:rPr>
        <w:rFonts w:hint="eastAsia"/>
      </w:rPr>
    </w:lvl>
    <w:lvl w:ilvl="8">
      <w:start w:val="1"/>
      <w:numFmt w:val="decimal"/>
      <w:pStyle w:val="9"/>
      <w:isLgl/>
      <w:lvlText w:val="%1.%2.%3.%4.%5.%6.%7.%8.%9"/>
      <w:lvlJc w:val="left"/>
      <w:pPr>
        <w:ind w:left="0" w:firstLine="0"/>
      </w:pPr>
      <w:rPr>
        <w:rFonts w:hint="eastAsia"/>
      </w:rPr>
    </w:lvl>
  </w:abstractNum>
  <w:abstractNum w:abstractNumId="9" w15:restartNumberingAfterBreak="0">
    <w:nsid w:val="3DF068B2"/>
    <w:multiLevelType w:val="multilevel"/>
    <w:tmpl w:val="3DF068B2"/>
    <w:lvl w:ilvl="0">
      <w:start w:val="2"/>
      <w:numFmt w:val="decimal"/>
      <w:lvlText w:val="%1）"/>
      <w:lvlJc w:val="left"/>
      <w:pPr>
        <w:ind w:left="816" w:hanging="360"/>
      </w:pPr>
      <w:rPr>
        <w:rFonts w:hint="default"/>
      </w:rPr>
    </w:lvl>
    <w:lvl w:ilvl="1">
      <w:start w:val="1"/>
      <w:numFmt w:val="lowerLetter"/>
      <w:lvlText w:val="%2)"/>
      <w:lvlJc w:val="left"/>
      <w:pPr>
        <w:ind w:left="1296" w:hanging="420"/>
      </w:pPr>
    </w:lvl>
    <w:lvl w:ilvl="2">
      <w:start w:val="1"/>
      <w:numFmt w:val="lowerRoman"/>
      <w:lvlText w:val="%3."/>
      <w:lvlJc w:val="right"/>
      <w:pPr>
        <w:ind w:left="1716" w:hanging="420"/>
      </w:pPr>
    </w:lvl>
    <w:lvl w:ilvl="3">
      <w:start w:val="1"/>
      <w:numFmt w:val="decimal"/>
      <w:lvlText w:val="%4."/>
      <w:lvlJc w:val="left"/>
      <w:pPr>
        <w:ind w:left="2136" w:hanging="420"/>
      </w:pPr>
    </w:lvl>
    <w:lvl w:ilvl="4">
      <w:start w:val="1"/>
      <w:numFmt w:val="lowerLetter"/>
      <w:lvlText w:val="%5)"/>
      <w:lvlJc w:val="left"/>
      <w:pPr>
        <w:ind w:left="2556" w:hanging="420"/>
      </w:pPr>
    </w:lvl>
    <w:lvl w:ilvl="5">
      <w:start w:val="1"/>
      <w:numFmt w:val="lowerRoman"/>
      <w:lvlText w:val="%6."/>
      <w:lvlJc w:val="right"/>
      <w:pPr>
        <w:ind w:left="2976" w:hanging="420"/>
      </w:pPr>
    </w:lvl>
    <w:lvl w:ilvl="6">
      <w:start w:val="1"/>
      <w:numFmt w:val="decimal"/>
      <w:lvlText w:val="%7."/>
      <w:lvlJc w:val="left"/>
      <w:pPr>
        <w:ind w:left="3396" w:hanging="420"/>
      </w:pPr>
    </w:lvl>
    <w:lvl w:ilvl="7">
      <w:start w:val="1"/>
      <w:numFmt w:val="lowerLetter"/>
      <w:lvlText w:val="%8)"/>
      <w:lvlJc w:val="left"/>
      <w:pPr>
        <w:ind w:left="3816" w:hanging="420"/>
      </w:pPr>
    </w:lvl>
    <w:lvl w:ilvl="8">
      <w:start w:val="1"/>
      <w:numFmt w:val="lowerRoman"/>
      <w:lvlText w:val="%9."/>
      <w:lvlJc w:val="right"/>
      <w:pPr>
        <w:ind w:left="4236" w:hanging="420"/>
      </w:pPr>
    </w:lvl>
  </w:abstractNum>
  <w:abstractNum w:abstractNumId="10" w15:restartNumberingAfterBreak="0">
    <w:nsid w:val="49F803D9"/>
    <w:multiLevelType w:val="multilevel"/>
    <w:tmpl w:val="92148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87AA31"/>
    <w:multiLevelType w:val="singleLevel"/>
    <w:tmpl w:val="4B87AA31"/>
    <w:lvl w:ilvl="0">
      <w:start w:val="1"/>
      <w:numFmt w:val="decimal"/>
      <w:suff w:val="space"/>
      <w:lvlText w:val="%1."/>
      <w:lvlJc w:val="left"/>
    </w:lvl>
  </w:abstractNum>
  <w:abstractNum w:abstractNumId="12" w15:restartNumberingAfterBreak="0">
    <w:nsid w:val="618269B1"/>
    <w:multiLevelType w:val="multilevel"/>
    <w:tmpl w:val="618269B1"/>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70E54167"/>
    <w:multiLevelType w:val="multilevel"/>
    <w:tmpl w:val="70E54167"/>
    <w:lvl w:ilvl="0">
      <w:start w:val="1"/>
      <w:numFmt w:val="decimal"/>
      <w:pStyle w:val="a"/>
      <w:lvlText w:val="(%1)"/>
      <w:lvlJc w:val="left"/>
      <w:pPr>
        <w:ind w:left="845" w:hanging="420"/>
      </w:pPr>
      <w:rPr>
        <w:rFonts w:ascii="宋体" w:eastAsia="宋体" w:hAnsi="宋体" w:hint="default"/>
        <w:b w:val="0"/>
        <w:sz w:val="24"/>
        <w:szCs w:val="24"/>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16cid:durableId="705182755">
    <w:abstractNumId w:val="8"/>
  </w:num>
  <w:num w:numId="2" w16cid:durableId="593633759">
    <w:abstractNumId w:val="13"/>
  </w:num>
  <w:num w:numId="3" w16cid:durableId="1882202384">
    <w:abstractNumId w:val="5"/>
  </w:num>
  <w:num w:numId="4" w16cid:durableId="361176335">
    <w:abstractNumId w:val="1"/>
  </w:num>
  <w:num w:numId="5" w16cid:durableId="1505900062">
    <w:abstractNumId w:val="6"/>
  </w:num>
  <w:num w:numId="6" w16cid:durableId="1147287515">
    <w:abstractNumId w:val="3"/>
  </w:num>
  <w:num w:numId="7" w16cid:durableId="1929076029">
    <w:abstractNumId w:val="4"/>
  </w:num>
  <w:num w:numId="8" w16cid:durableId="1972202590">
    <w:abstractNumId w:val="12"/>
  </w:num>
  <w:num w:numId="9" w16cid:durableId="870723008">
    <w:abstractNumId w:val="11"/>
  </w:num>
  <w:num w:numId="10" w16cid:durableId="1308511615">
    <w:abstractNumId w:val="0"/>
  </w:num>
  <w:num w:numId="11" w16cid:durableId="846947069">
    <w:abstractNumId w:val="2"/>
  </w:num>
  <w:num w:numId="12" w16cid:durableId="276840278">
    <w:abstractNumId w:val="7"/>
  </w:num>
  <w:num w:numId="13" w16cid:durableId="1654139242">
    <w:abstractNumId w:val="10"/>
  </w:num>
  <w:num w:numId="14" w16cid:durableId="211771184">
    <w:abstractNumId w:val="9"/>
  </w:num>
  <w:num w:numId="15" w16cid:durableId="184570403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Y2MjZmZGI3NjRhMWFmOGQzMjIxMjNhYmQ5ZWU2MjcifQ=="/>
  </w:docVars>
  <w:rsids>
    <w:rsidRoot w:val="002124E6"/>
    <w:rsid w:val="0000027D"/>
    <w:rsid w:val="00001D14"/>
    <w:rsid w:val="000021E9"/>
    <w:rsid w:val="00002965"/>
    <w:rsid w:val="00003716"/>
    <w:rsid w:val="00004DF1"/>
    <w:rsid w:val="000052B4"/>
    <w:rsid w:val="0000538A"/>
    <w:rsid w:val="00005458"/>
    <w:rsid w:val="00005B76"/>
    <w:rsid w:val="000069B2"/>
    <w:rsid w:val="00006CE5"/>
    <w:rsid w:val="00007E43"/>
    <w:rsid w:val="000102CB"/>
    <w:rsid w:val="0001051D"/>
    <w:rsid w:val="0001063B"/>
    <w:rsid w:val="00010C50"/>
    <w:rsid w:val="0001186D"/>
    <w:rsid w:val="0001257D"/>
    <w:rsid w:val="00012846"/>
    <w:rsid w:val="0001326E"/>
    <w:rsid w:val="000136C4"/>
    <w:rsid w:val="0001388A"/>
    <w:rsid w:val="00013CE1"/>
    <w:rsid w:val="00014340"/>
    <w:rsid w:val="000150EF"/>
    <w:rsid w:val="00015693"/>
    <w:rsid w:val="0001591F"/>
    <w:rsid w:val="00016C49"/>
    <w:rsid w:val="000174F0"/>
    <w:rsid w:val="0001779C"/>
    <w:rsid w:val="00020FA5"/>
    <w:rsid w:val="00021671"/>
    <w:rsid w:val="0002215C"/>
    <w:rsid w:val="00024E45"/>
    <w:rsid w:val="00024EF1"/>
    <w:rsid w:val="00026372"/>
    <w:rsid w:val="000300E0"/>
    <w:rsid w:val="00030E19"/>
    <w:rsid w:val="000319FD"/>
    <w:rsid w:val="00032785"/>
    <w:rsid w:val="00032C80"/>
    <w:rsid w:val="00032DB1"/>
    <w:rsid w:val="00033F72"/>
    <w:rsid w:val="00033F82"/>
    <w:rsid w:val="0003485B"/>
    <w:rsid w:val="000349BE"/>
    <w:rsid w:val="00035285"/>
    <w:rsid w:val="000367B7"/>
    <w:rsid w:val="00036861"/>
    <w:rsid w:val="00037118"/>
    <w:rsid w:val="000373B8"/>
    <w:rsid w:val="0004050E"/>
    <w:rsid w:val="000407DC"/>
    <w:rsid w:val="00041670"/>
    <w:rsid w:val="000418B8"/>
    <w:rsid w:val="00041C00"/>
    <w:rsid w:val="0004214B"/>
    <w:rsid w:val="00042209"/>
    <w:rsid w:val="00042955"/>
    <w:rsid w:val="00043454"/>
    <w:rsid w:val="00045656"/>
    <w:rsid w:val="00046977"/>
    <w:rsid w:val="00046985"/>
    <w:rsid w:val="00050364"/>
    <w:rsid w:val="00050BD6"/>
    <w:rsid w:val="00050F7D"/>
    <w:rsid w:val="000529C7"/>
    <w:rsid w:val="00053A0E"/>
    <w:rsid w:val="00053FED"/>
    <w:rsid w:val="00054392"/>
    <w:rsid w:val="00054C38"/>
    <w:rsid w:val="00055532"/>
    <w:rsid w:val="00055B6A"/>
    <w:rsid w:val="00057209"/>
    <w:rsid w:val="00057B5A"/>
    <w:rsid w:val="000618D0"/>
    <w:rsid w:val="00062223"/>
    <w:rsid w:val="0006236B"/>
    <w:rsid w:val="000626EE"/>
    <w:rsid w:val="0006389E"/>
    <w:rsid w:val="00063907"/>
    <w:rsid w:val="000640F3"/>
    <w:rsid w:val="000645E4"/>
    <w:rsid w:val="00066DF0"/>
    <w:rsid w:val="000700EC"/>
    <w:rsid w:val="00070E51"/>
    <w:rsid w:val="00070F99"/>
    <w:rsid w:val="00071421"/>
    <w:rsid w:val="00072256"/>
    <w:rsid w:val="000729E1"/>
    <w:rsid w:val="00072A6B"/>
    <w:rsid w:val="00073ADD"/>
    <w:rsid w:val="00073DEA"/>
    <w:rsid w:val="0007441C"/>
    <w:rsid w:val="00074BB5"/>
    <w:rsid w:val="00074CD0"/>
    <w:rsid w:val="0007538E"/>
    <w:rsid w:val="00075EA3"/>
    <w:rsid w:val="00075F9A"/>
    <w:rsid w:val="00075FE2"/>
    <w:rsid w:val="00076A4C"/>
    <w:rsid w:val="00077571"/>
    <w:rsid w:val="000776C5"/>
    <w:rsid w:val="0008078C"/>
    <w:rsid w:val="00080DD7"/>
    <w:rsid w:val="00080E68"/>
    <w:rsid w:val="00080E8F"/>
    <w:rsid w:val="00081978"/>
    <w:rsid w:val="00082398"/>
    <w:rsid w:val="00082568"/>
    <w:rsid w:val="00082C23"/>
    <w:rsid w:val="00082E2C"/>
    <w:rsid w:val="0008315C"/>
    <w:rsid w:val="00084657"/>
    <w:rsid w:val="00084842"/>
    <w:rsid w:val="00085E86"/>
    <w:rsid w:val="0008714C"/>
    <w:rsid w:val="00087772"/>
    <w:rsid w:val="00090954"/>
    <w:rsid w:val="0009115E"/>
    <w:rsid w:val="00091E8E"/>
    <w:rsid w:val="0009205F"/>
    <w:rsid w:val="00093421"/>
    <w:rsid w:val="00094E83"/>
    <w:rsid w:val="00095951"/>
    <w:rsid w:val="00097BDE"/>
    <w:rsid w:val="000A0502"/>
    <w:rsid w:val="000A081F"/>
    <w:rsid w:val="000A0C83"/>
    <w:rsid w:val="000A1BEE"/>
    <w:rsid w:val="000A1DBF"/>
    <w:rsid w:val="000A2649"/>
    <w:rsid w:val="000A2F0E"/>
    <w:rsid w:val="000A4117"/>
    <w:rsid w:val="000A57DD"/>
    <w:rsid w:val="000A6631"/>
    <w:rsid w:val="000B001E"/>
    <w:rsid w:val="000B05EE"/>
    <w:rsid w:val="000B2CFF"/>
    <w:rsid w:val="000B2DC5"/>
    <w:rsid w:val="000B3AC6"/>
    <w:rsid w:val="000B4E33"/>
    <w:rsid w:val="000C05C6"/>
    <w:rsid w:val="000C14BC"/>
    <w:rsid w:val="000C1629"/>
    <w:rsid w:val="000C1DF6"/>
    <w:rsid w:val="000C21D4"/>
    <w:rsid w:val="000C2832"/>
    <w:rsid w:val="000C2B6A"/>
    <w:rsid w:val="000C2E78"/>
    <w:rsid w:val="000C37D7"/>
    <w:rsid w:val="000C3A61"/>
    <w:rsid w:val="000C434D"/>
    <w:rsid w:val="000C49E4"/>
    <w:rsid w:val="000C4FAA"/>
    <w:rsid w:val="000C5135"/>
    <w:rsid w:val="000C54FC"/>
    <w:rsid w:val="000C5E81"/>
    <w:rsid w:val="000D06BF"/>
    <w:rsid w:val="000D15EF"/>
    <w:rsid w:val="000D1623"/>
    <w:rsid w:val="000D172A"/>
    <w:rsid w:val="000D1BE1"/>
    <w:rsid w:val="000D26B0"/>
    <w:rsid w:val="000D282B"/>
    <w:rsid w:val="000D286C"/>
    <w:rsid w:val="000D2D9F"/>
    <w:rsid w:val="000D4C64"/>
    <w:rsid w:val="000E0D78"/>
    <w:rsid w:val="000E0F93"/>
    <w:rsid w:val="000E28FA"/>
    <w:rsid w:val="000E2A77"/>
    <w:rsid w:val="000E2B24"/>
    <w:rsid w:val="000E2D17"/>
    <w:rsid w:val="000E46E8"/>
    <w:rsid w:val="000E46FF"/>
    <w:rsid w:val="000E575D"/>
    <w:rsid w:val="000E5988"/>
    <w:rsid w:val="000E5BC5"/>
    <w:rsid w:val="000E62AE"/>
    <w:rsid w:val="000E6425"/>
    <w:rsid w:val="000E69FF"/>
    <w:rsid w:val="000E7125"/>
    <w:rsid w:val="000E7D4D"/>
    <w:rsid w:val="000F0143"/>
    <w:rsid w:val="000F1350"/>
    <w:rsid w:val="000F240C"/>
    <w:rsid w:val="000F2A46"/>
    <w:rsid w:val="000F2D7B"/>
    <w:rsid w:val="000F35A6"/>
    <w:rsid w:val="000F48C1"/>
    <w:rsid w:val="000F492F"/>
    <w:rsid w:val="000F5073"/>
    <w:rsid w:val="000F551C"/>
    <w:rsid w:val="000F56B5"/>
    <w:rsid w:val="000F5C20"/>
    <w:rsid w:val="000F6275"/>
    <w:rsid w:val="000F68D7"/>
    <w:rsid w:val="000F7507"/>
    <w:rsid w:val="000F7569"/>
    <w:rsid w:val="000F7793"/>
    <w:rsid w:val="000F77E2"/>
    <w:rsid w:val="00100D59"/>
    <w:rsid w:val="001015AC"/>
    <w:rsid w:val="00101F2D"/>
    <w:rsid w:val="001026F8"/>
    <w:rsid w:val="0010293D"/>
    <w:rsid w:val="00102B5F"/>
    <w:rsid w:val="0010374D"/>
    <w:rsid w:val="00103F2A"/>
    <w:rsid w:val="00105A84"/>
    <w:rsid w:val="00105E7B"/>
    <w:rsid w:val="00106073"/>
    <w:rsid w:val="00107FA9"/>
    <w:rsid w:val="0011071D"/>
    <w:rsid w:val="00110BEF"/>
    <w:rsid w:val="00110D92"/>
    <w:rsid w:val="00112445"/>
    <w:rsid w:val="0011251F"/>
    <w:rsid w:val="0011282B"/>
    <w:rsid w:val="00112E28"/>
    <w:rsid w:val="00113128"/>
    <w:rsid w:val="0011380B"/>
    <w:rsid w:val="00113B55"/>
    <w:rsid w:val="00113E00"/>
    <w:rsid w:val="00114A2D"/>
    <w:rsid w:val="00115AF4"/>
    <w:rsid w:val="00115C4D"/>
    <w:rsid w:val="00120641"/>
    <w:rsid w:val="0012089D"/>
    <w:rsid w:val="00121678"/>
    <w:rsid w:val="0012183C"/>
    <w:rsid w:val="00121BB5"/>
    <w:rsid w:val="00122631"/>
    <w:rsid w:val="001244A0"/>
    <w:rsid w:val="00124619"/>
    <w:rsid w:val="00124F39"/>
    <w:rsid w:val="001258CA"/>
    <w:rsid w:val="00126050"/>
    <w:rsid w:val="00126732"/>
    <w:rsid w:val="00127E31"/>
    <w:rsid w:val="001303DA"/>
    <w:rsid w:val="00130F7E"/>
    <w:rsid w:val="0013171A"/>
    <w:rsid w:val="001319AF"/>
    <w:rsid w:val="001340F3"/>
    <w:rsid w:val="0013421B"/>
    <w:rsid w:val="00135137"/>
    <w:rsid w:val="0013564F"/>
    <w:rsid w:val="00135FD5"/>
    <w:rsid w:val="0013617B"/>
    <w:rsid w:val="00136850"/>
    <w:rsid w:val="00137E5F"/>
    <w:rsid w:val="001403F0"/>
    <w:rsid w:val="0014131E"/>
    <w:rsid w:val="00141575"/>
    <w:rsid w:val="00141B4E"/>
    <w:rsid w:val="00141C8E"/>
    <w:rsid w:val="00142369"/>
    <w:rsid w:val="00142714"/>
    <w:rsid w:val="00142E01"/>
    <w:rsid w:val="001430E3"/>
    <w:rsid w:val="001433CC"/>
    <w:rsid w:val="00144671"/>
    <w:rsid w:val="00145488"/>
    <w:rsid w:val="0014604C"/>
    <w:rsid w:val="001466F4"/>
    <w:rsid w:val="00146954"/>
    <w:rsid w:val="00146BD6"/>
    <w:rsid w:val="001500BB"/>
    <w:rsid w:val="001517F0"/>
    <w:rsid w:val="00151807"/>
    <w:rsid w:val="00151EAC"/>
    <w:rsid w:val="00152682"/>
    <w:rsid w:val="00152B46"/>
    <w:rsid w:val="001540D6"/>
    <w:rsid w:val="00154A01"/>
    <w:rsid w:val="001560E6"/>
    <w:rsid w:val="0015616B"/>
    <w:rsid w:val="0015622D"/>
    <w:rsid w:val="001571FC"/>
    <w:rsid w:val="001575CF"/>
    <w:rsid w:val="00157654"/>
    <w:rsid w:val="00157BB4"/>
    <w:rsid w:val="00157D3A"/>
    <w:rsid w:val="001605E7"/>
    <w:rsid w:val="00160D64"/>
    <w:rsid w:val="0016149B"/>
    <w:rsid w:val="00161F9D"/>
    <w:rsid w:val="00162017"/>
    <w:rsid w:val="00164486"/>
    <w:rsid w:val="00164674"/>
    <w:rsid w:val="0016479B"/>
    <w:rsid w:val="00164D45"/>
    <w:rsid w:val="00164DE3"/>
    <w:rsid w:val="00165E96"/>
    <w:rsid w:val="001669C7"/>
    <w:rsid w:val="00167580"/>
    <w:rsid w:val="00170396"/>
    <w:rsid w:val="00170541"/>
    <w:rsid w:val="00171302"/>
    <w:rsid w:val="001737DF"/>
    <w:rsid w:val="00174B59"/>
    <w:rsid w:val="001753E0"/>
    <w:rsid w:val="001754A4"/>
    <w:rsid w:val="00180020"/>
    <w:rsid w:val="00180290"/>
    <w:rsid w:val="001809E8"/>
    <w:rsid w:val="001809F2"/>
    <w:rsid w:val="00180BC8"/>
    <w:rsid w:val="00181594"/>
    <w:rsid w:val="00181A0A"/>
    <w:rsid w:val="00182FBC"/>
    <w:rsid w:val="00183F16"/>
    <w:rsid w:val="00184176"/>
    <w:rsid w:val="00184300"/>
    <w:rsid w:val="001845B1"/>
    <w:rsid w:val="00184A76"/>
    <w:rsid w:val="001857C6"/>
    <w:rsid w:val="0018662E"/>
    <w:rsid w:val="001906D4"/>
    <w:rsid w:val="001909FA"/>
    <w:rsid w:val="00192B30"/>
    <w:rsid w:val="00192E99"/>
    <w:rsid w:val="00192F51"/>
    <w:rsid w:val="00193AE4"/>
    <w:rsid w:val="001943A1"/>
    <w:rsid w:val="00195211"/>
    <w:rsid w:val="00196873"/>
    <w:rsid w:val="001971B7"/>
    <w:rsid w:val="0019747E"/>
    <w:rsid w:val="00197828"/>
    <w:rsid w:val="001A0AD2"/>
    <w:rsid w:val="001A1078"/>
    <w:rsid w:val="001A2C8C"/>
    <w:rsid w:val="001A4E0E"/>
    <w:rsid w:val="001A5849"/>
    <w:rsid w:val="001A6CB3"/>
    <w:rsid w:val="001A72FC"/>
    <w:rsid w:val="001A77F6"/>
    <w:rsid w:val="001B0216"/>
    <w:rsid w:val="001B0547"/>
    <w:rsid w:val="001B09C4"/>
    <w:rsid w:val="001B13DA"/>
    <w:rsid w:val="001B19B4"/>
    <w:rsid w:val="001B20BF"/>
    <w:rsid w:val="001B294A"/>
    <w:rsid w:val="001B2AF7"/>
    <w:rsid w:val="001B35F4"/>
    <w:rsid w:val="001B382B"/>
    <w:rsid w:val="001B44D9"/>
    <w:rsid w:val="001B4663"/>
    <w:rsid w:val="001B498C"/>
    <w:rsid w:val="001B5CF2"/>
    <w:rsid w:val="001B68CC"/>
    <w:rsid w:val="001B6E3B"/>
    <w:rsid w:val="001B6E60"/>
    <w:rsid w:val="001C0577"/>
    <w:rsid w:val="001C156C"/>
    <w:rsid w:val="001C176E"/>
    <w:rsid w:val="001C24FB"/>
    <w:rsid w:val="001C2527"/>
    <w:rsid w:val="001C2666"/>
    <w:rsid w:val="001C28A0"/>
    <w:rsid w:val="001C2EDE"/>
    <w:rsid w:val="001C2FA7"/>
    <w:rsid w:val="001C3185"/>
    <w:rsid w:val="001C3A31"/>
    <w:rsid w:val="001C4363"/>
    <w:rsid w:val="001C4808"/>
    <w:rsid w:val="001C50FF"/>
    <w:rsid w:val="001D0AA4"/>
    <w:rsid w:val="001D163A"/>
    <w:rsid w:val="001D1C59"/>
    <w:rsid w:val="001D22FA"/>
    <w:rsid w:val="001D29E0"/>
    <w:rsid w:val="001D3A88"/>
    <w:rsid w:val="001D78C3"/>
    <w:rsid w:val="001E0692"/>
    <w:rsid w:val="001E2297"/>
    <w:rsid w:val="001E340F"/>
    <w:rsid w:val="001E39AF"/>
    <w:rsid w:val="001E452C"/>
    <w:rsid w:val="001E6DB0"/>
    <w:rsid w:val="001F156D"/>
    <w:rsid w:val="001F183B"/>
    <w:rsid w:val="001F18CD"/>
    <w:rsid w:val="001F1A03"/>
    <w:rsid w:val="001F24C5"/>
    <w:rsid w:val="001F3DAB"/>
    <w:rsid w:val="001F3FB8"/>
    <w:rsid w:val="001F4716"/>
    <w:rsid w:val="001F4965"/>
    <w:rsid w:val="001F4F1A"/>
    <w:rsid w:val="001F56C2"/>
    <w:rsid w:val="001F6739"/>
    <w:rsid w:val="00200F87"/>
    <w:rsid w:val="002019E6"/>
    <w:rsid w:val="00202BAE"/>
    <w:rsid w:val="002031E5"/>
    <w:rsid w:val="002052D4"/>
    <w:rsid w:val="00206129"/>
    <w:rsid w:val="00207DF0"/>
    <w:rsid w:val="00210A25"/>
    <w:rsid w:val="00210D69"/>
    <w:rsid w:val="002111B6"/>
    <w:rsid w:val="002124E6"/>
    <w:rsid w:val="00212A63"/>
    <w:rsid w:val="00214971"/>
    <w:rsid w:val="002154AD"/>
    <w:rsid w:val="00215C61"/>
    <w:rsid w:val="0021658A"/>
    <w:rsid w:val="00216DBF"/>
    <w:rsid w:val="0021769D"/>
    <w:rsid w:val="00217880"/>
    <w:rsid w:val="00217E10"/>
    <w:rsid w:val="0022001E"/>
    <w:rsid w:val="002207C7"/>
    <w:rsid w:val="00222135"/>
    <w:rsid w:val="002229FE"/>
    <w:rsid w:val="00223240"/>
    <w:rsid w:val="00223B1D"/>
    <w:rsid w:val="0022402C"/>
    <w:rsid w:val="00224075"/>
    <w:rsid w:val="00224216"/>
    <w:rsid w:val="0022455C"/>
    <w:rsid w:val="00224A8C"/>
    <w:rsid w:val="00226699"/>
    <w:rsid w:val="00226B06"/>
    <w:rsid w:val="00227DBC"/>
    <w:rsid w:val="00227E88"/>
    <w:rsid w:val="0023054F"/>
    <w:rsid w:val="00230C31"/>
    <w:rsid w:val="002317F6"/>
    <w:rsid w:val="00233D7B"/>
    <w:rsid w:val="00233E95"/>
    <w:rsid w:val="00233EE4"/>
    <w:rsid w:val="0023447A"/>
    <w:rsid w:val="002356F2"/>
    <w:rsid w:val="002357B6"/>
    <w:rsid w:val="00236574"/>
    <w:rsid w:val="002369AC"/>
    <w:rsid w:val="00237291"/>
    <w:rsid w:val="002377FC"/>
    <w:rsid w:val="00240495"/>
    <w:rsid w:val="002418D0"/>
    <w:rsid w:val="00241CB7"/>
    <w:rsid w:val="00241FA6"/>
    <w:rsid w:val="00242863"/>
    <w:rsid w:val="00243A70"/>
    <w:rsid w:val="00244DF0"/>
    <w:rsid w:val="00244FEF"/>
    <w:rsid w:val="00245D14"/>
    <w:rsid w:val="0024666D"/>
    <w:rsid w:val="00246C32"/>
    <w:rsid w:val="00247334"/>
    <w:rsid w:val="002476B7"/>
    <w:rsid w:val="00247B46"/>
    <w:rsid w:val="00250C93"/>
    <w:rsid w:val="002516C5"/>
    <w:rsid w:val="00252C37"/>
    <w:rsid w:val="00253AD7"/>
    <w:rsid w:val="00253C8A"/>
    <w:rsid w:val="00253F19"/>
    <w:rsid w:val="00256C73"/>
    <w:rsid w:val="002572D9"/>
    <w:rsid w:val="00257832"/>
    <w:rsid w:val="00260299"/>
    <w:rsid w:val="00260D96"/>
    <w:rsid w:val="00261E49"/>
    <w:rsid w:val="002630E1"/>
    <w:rsid w:val="00266AEF"/>
    <w:rsid w:val="00266D2C"/>
    <w:rsid w:val="00266F3D"/>
    <w:rsid w:val="00267836"/>
    <w:rsid w:val="00267E76"/>
    <w:rsid w:val="00270262"/>
    <w:rsid w:val="00270460"/>
    <w:rsid w:val="00270B33"/>
    <w:rsid w:val="00270B61"/>
    <w:rsid w:val="0027145B"/>
    <w:rsid w:val="0027165F"/>
    <w:rsid w:val="00271BBD"/>
    <w:rsid w:val="002721DF"/>
    <w:rsid w:val="0027254B"/>
    <w:rsid w:val="002725CE"/>
    <w:rsid w:val="002737FB"/>
    <w:rsid w:val="00274287"/>
    <w:rsid w:val="0027471D"/>
    <w:rsid w:val="00274D31"/>
    <w:rsid w:val="00275391"/>
    <w:rsid w:val="00275AD1"/>
    <w:rsid w:val="002762B1"/>
    <w:rsid w:val="00276D70"/>
    <w:rsid w:val="0027756F"/>
    <w:rsid w:val="002775CE"/>
    <w:rsid w:val="00277E04"/>
    <w:rsid w:val="00281818"/>
    <w:rsid w:val="00282445"/>
    <w:rsid w:val="00282FEB"/>
    <w:rsid w:val="0028358A"/>
    <w:rsid w:val="00283B95"/>
    <w:rsid w:val="0028405B"/>
    <w:rsid w:val="002840AA"/>
    <w:rsid w:val="00285284"/>
    <w:rsid w:val="0028564F"/>
    <w:rsid w:val="002858D1"/>
    <w:rsid w:val="00285AFC"/>
    <w:rsid w:val="00285B37"/>
    <w:rsid w:val="00285D6A"/>
    <w:rsid w:val="00286874"/>
    <w:rsid w:val="00286D22"/>
    <w:rsid w:val="00287C5F"/>
    <w:rsid w:val="00287C99"/>
    <w:rsid w:val="0029056A"/>
    <w:rsid w:val="00290D99"/>
    <w:rsid w:val="00291561"/>
    <w:rsid w:val="0029183A"/>
    <w:rsid w:val="002926E7"/>
    <w:rsid w:val="002942D2"/>
    <w:rsid w:val="002943E0"/>
    <w:rsid w:val="0029453B"/>
    <w:rsid w:val="002945F4"/>
    <w:rsid w:val="002946DB"/>
    <w:rsid w:val="00295381"/>
    <w:rsid w:val="002957B2"/>
    <w:rsid w:val="00296A59"/>
    <w:rsid w:val="002A1029"/>
    <w:rsid w:val="002A3877"/>
    <w:rsid w:val="002A3FDB"/>
    <w:rsid w:val="002A4185"/>
    <w:rsid w:val="002A7792"/>
    <w:rsid w:val="002A7907"/>
    <w:rsid w:val="002A7C84"/>
    <w:rsid w:val="002B1242"/>
    <w:rsid w:val="002B143A"/>
    <w:rsid w:val="002B23C0"/>
    <w:rsid w:val="002B289C"/>
    <w:rsid w:val="002B2DC7"/>
    <w:rsid w:val="002B2F47"/>
    <w:rsid w:val="002B315E"/>
    <w:rsid w:val="002B36E4"/>
    <w:rsid w:val="002B3BB9"/>
    <w:rsid w:val="002B3CFF"/>
    <w:rsid w:val="002B4037"/>
    <w:rsid w:val="002B4AF4"/>
    <w:rsid w:val="002B5419"/>
    <w:rsid w:val="002B5CBF"/>
    <w:rsid w:val="002B6526"/>
    <w:rsid w:val="002B6FEF"/>
    <w:rsid w:val="002B71A7"/>
    <w:rsid w:val="002B72DE"/>
    <w:rsid w:val="002B7ACE"/>
    <w:rsid w:val="002B7B65"/>
    <w:rsid w:val="002B7F0A"/>
    <w:rsid w:val="002C02C9"/>
    <w:rsid w:val="002C08AA"/>
    <w:rsid w:val="002C09D3"/>
    <w:rsid w:val="002C0C55"/>
    <w:rsid w:val="002C0F16"/>
    <w:rsid w:val="002C1182"/>
    <w:rsid w:val="002C1795"/>
    <w:rsid w:val="002C194B"/>
    <w:rsid w:val="002C2273"/>
    <w:rsid w:val="002C29DC"/>
    <w:rsid w:val="002C2CAC"/>
    <w:rsid w:val="002C2EC0"/>
    <w:rsid w:val="002C364B"/>
    <w:rsid w:val="002C37A7"/>
    <w:rsid w:val="002C3B1E"/>
    <w:rsid w:val="002C592B"/>
    <w:rsid w:val="002C6D67"/>
    <w:rsid w:val="002D0A47"/>
    <w:rsid w:val="002D0B7E"/>
    <w:rsid w:val="002D1664"/>
    <w:rsid w:val="002D2DBE"/>
    <w:rsid w:val="002D32E6"/>
    <w:rsid w:val="002D36E8"/>
    <w:rsid w:val="002D3E92"/>
    <w:rsid w:val="002D40E6"/>
    <w:rsid w:val="002D459D"/>
    <w:rsid w:val="002D4637"/>
    <w:rsid w:val="002D46C7"/>
    <w:rsid w:val="002D4E1E"/>
    <w:rsid w:val="002D5DED"/>
    <w:rsid w:val="002D6711"/>
    <w:rsid w:val="002D67D6"/>
    <w:rsid w:val="002D7D09"/>
    <w:rsid w:val="002E0090"/>
    <w:rsid w:val="002E0299"/>
    <w:rsid w:val="002E0D42"/>
    <w:rsid w:val="002E10F7"/>
    <w:rsid w:val="002E1C05"/>
    <w:rsid w:val="002E28EB"/>
    <w:rsid w:val="002E29FA"/>
    <w:rsid w:val="002E2C04"/>
    <w:rsid w:val="002E4F12"/>
    <w:rsid w:val="002E51A4"/>
    <w:rsid w:val="002F00C1"/>
    <w:rsid w:val="002F09F8"/>
    <w:rsid w:val="002F1591"/>
    <w:rsid w:val="002F20D4"/>
    <w:rsid w:val="002F271F"/>
    <w:rsid w:val="002F3C3A"/>
    <w:rsid w:val="002F3C8C"/>
    <w:rsid w:val="002F3D64"/>
    <w:rsid w:val="002F3F82"/>
    <w:rsid w:val="002F4263"/>
    <w:rsid w:val="002F464B"/>
    <w:rsid w:val="002F516E"/>
    <w:rsid w:val="002F5D62"/>
    <w:rsid w:val="002F63FF"/>
    <w:rsid w:val="002F6DBE"/>
    <w:rsid w:val="002F6E16"/>
    <w:rsid w:val="002F7618"/>
    <w:rsid w:val="002F788D"/>
    <w:rsid w:val="002F794D"/>
    <w:rsid w:val="00300CE8"/>
    <w:rsid w:val="00300EAA"/>
    <w:rsid w:val="00301328"/>
    <w:rsid w:val="0030192B"/>
    <w:rsid w:val="003023FA"/>
    <w:rsid w:val="00302531"/>
    <w:rsid w:val="003029C6"/>
    <w:rsid w:val="0030441A"/>
    <w:rsid w:val="00305DDE"/>
    <w:rsid w:val="003064B0"/>
    <w:rsid w:val="003068CF"/>
    <w:rsid w:val="00306A90"/>
    <w:rsid w:val="00306B62"/>
    <w:rsid w:val="00306DA8"/>
    <w:rsid w:val="00307410"/>
    <w:rsid w:val="00310866"/>
    <w:rsid w:val="0031204F"/>
    <w:rsid w:val="0031230E"/>
    <w:rsid w:val="00312F3D"/>
    <w:rsid w:val="0031349C"/>
    <w:rsid w:val="0031477D"/>
    <w:rsid w:val="00314E93"/>
    <w:rsid w:val="00316881"/>
    <w:rsid w:val="0031796B"/>
    <w:rsid w:val="00320952"/>
    <w:rsid w:val="00321B2F"/>
    <w:rsid w:val="00322966"/>
    <w:rsid w:val="00322D02"/>
    <w:rsid w:val="00322DCB"/>
    <w:rsid w:val="0032347A"/>
    <w:rsid w:val="00323BC1"/>
    <w:rsid w:val="00324074"/>
    <w:rsid w:val="00324423"/>
    <w:rsid w:val="00324542"/>
    <w:rsid w:val="0032469E"/>
    <w:rsid w:val="00325088"/>
    <w:rsid w:val="0032597A"/>
    <w:rsid w:val="0032607E"/>
    <w:rsid w:val="00326A1D"/>
    <w:rsid w:val="003270D0"/>
    <w:rsid w:val="0032782B"/>
    <w:rsid w:val="00330821"/>
    <w:rsid w:val="003308FE"/>
    <w:rsid w:val="003313B9"/>
    <w:rsid w:val="003313DB"/>
    <w:rsid w:val="003319E0"/>
    <w:rsid w:val="00332662"/>
    <w:rsid w:val="00332A99"/>
    <w:rsid w:val="003333C7"/>
    <w:rsid w:val="0033409C"/>
    <w:rsid w:val="0033467B"/>
    <w:rsid w:val="00335765"/>
    <w:rsid w:val="00336A66"/>
    <w:rsid w:val="00337C7C"/>
    <w:rsid w:val="00340345"/>
    <w:rsid w:val="003407BB"/>
    <w:rsid w:val="00340C77"/>
    <w:rsid w:val="003412DC"/>
    <w:rsid w:val="00343CB1"/>
    <w:rsid w:val="00344308"/>
    <w:rsid w:val="00344A8B"/>
    <w:rsid w:val="003455D1"/>
    <w:rsid w:val="00345F7C"/>
    <w:rsid w:val="0034653D"/>
    <w:rsid w:val="00347292"/>
    <w:rsid w:val="0034730D"/>
    <w:rsid w:val="003478D3"/>
    <w:rsid w:val="003503CA"/>
    <w:rsid w:val="00352FB4"/>
    <w:rsid w:val="00353C34"/>
    <w:rsid w:val="00353F70"/>
    <w:rsid w:val="003548AC"/>
    <w:rsid w:val="00355D7E"/>
    <w:rsid w:val="00356909"/>
    <w:rsid w:val="00357741"/>
    <w:rsid w:val="0035782C"/>
    <w:rsid w:val="0036015F"/>
    <w:rsid w:val="00360B7C"/>
    <w:rsid w:val="00360F07"/>
    <w:rsid w:val="0036171C"/>
    <w:rsid w:val="00363952"/>
    <w:rsid w:val="00363C7C"/>
    <w:rsid w:val="00364056"/>
    <w:rsid w:val="00364135"/>
    <w:rsid w:val="00366363"/>
    <w:rsid w:val="003664B4"/>
    <w:rsid w:val="00367236"/>
    <w:rsid w:val="00367577"/>
    <w:rsid w:val="0036764B"/>
    <w:rsid w:val="0037249D"/>
    <w:rsid w:val="00372A0B"/>
    <w:rsid w:val="00372B53"/>
    <w:rsid w:val="003736D1"/>
    <w:rsid w:val="003739D4"/>
    <w:rsid w:val="00373A0A"/>
    <w:rsid w:val="00373BCB"/>
    <w:rsid w:val="00374F6D"/>
    <w:rsid w:val="00375B8D"/>
    <w:rsid w:val="00377262"/>
    <w:rsid w:val="00377277"/>
    <w:rsid w:val="0037778D"/>
    <w:rsid w:val="00380F46"/>
    <w:rsid w:val="00381238"/>
    <w:rsid w:val="0038138A"/>
    <w:rsid w:val="0038190D"/>
    <w:rsid w:val="00381D1B"/>
    <w:rsid w:val="00381F21"/>
    <w:rsid w:val="00382E68"/>
    <w:rsid w:val="00384A53"/>
    <w:rsid w:val="003906DB"/>
    <w:rsid w:val="0039232B"/>
    <w:rsid w:val="00392900"/>
    <w:rsid w:val="003933D1"/>
    <w:rsid w:val="00393726"/>
    <w:rsid w:val="00395BE3"/>
    <w:rsid w:val="003969E6"/>
    <w:rsid w:val="0039747A"/>
    <w:rsid w:val="00397C13"/>
    <w:rsid w:val="003A119F"/>
    <w:rsid w:val="003A1B54"/>
    <w:rsid w:val="003A240F"/>
    <w:rsid w:val="003A3196"/>
    <w:rsid w:val="003A3797"/>
    <w:rsid w:val="003A3A23"/>
    <w:rsid w:val="003A6A24"/>
    <w:rsid w:val="003A7572"/>
    <w:rsid w:val="003A799E"/>
    <w:rsid w:val="003B1036"/>
    <w:rsid w:val="003B122F"/>
    <w:rsid w:val="003B1316"/>
    <w:rsid w:val="003B149C"/>
    <w:rsid w:val="003B375F"/>
    <w:rsid w:val="003B451A"/>
    <w:rsid w:val="003C0150"/>
    <w:rsid w:val="003C02E7"/>
    <w:rsid w:val="003C09BC"/>
    <w:rsid w:val="003C15DE"/>
    <w:rsid w:val="003C25F8"/>
    <w:rsid w:val="003C3A2B"/>
    <w:rsid w:val="003C4EAB"/>
    <w:rsid w:val="003C4EDF"/>
    <w:rsid w:val="003C5DC9"/>
    <w:rsid w:val="003C5FDD"/>
    <w:rsid w:val="003C6276"/>
    <w:rsid w:val="003C6942"/>
    <w:rsid w:val="003C7099"/>
    <w:rsid w:val="003C7385"/>
    <w:rsid w:val="003C752D"/>
    <w:rsid w:val="003C75E6"/>
    <w:rsid w:val="003C7EAB"/>
    <w:rsid w:val="003D06FB"/>
    <w:rsid w:val="003D128B"/>
    <w:rsid w:val="003D13F5"/>
    <w:rsid w:val="003D19CE"/>
    <w:rsid w:val="003D1B6C"/>
    <w:rsid w:val="003D2DD4"/>
    <w:rsid w:val="003D3422"/>
    <w:rsid w:val="003D3DE7"/>
    <w:rsid w:val="003D48CE"/>
    <w:rsid w:val="003D4B19"/>
    <w:rsid w:val="003D5D15"/>
    <w:rsid w:val="003D7085"/>
    <w:rsid w:val="003D7C5A"/>
    <w:rsid w:val="003E0309"/>
    <w:rsid w:val="003E0557"/>
    <w:rsid w:val="003E0989"/>
    <w:rsid w:val="003E0D44"/>
    <w:rsid w:val="003E195F"/>
    <w:rsid w:val="003E1B82"/>
    <w:rsid w:val="003E1EB6"/>
    <w:rsid w:val="003E2149"/>
    <w:rsid w:val="003E45D0"/>
    <w:rsid w:val="003E48C3"/>
    <w:rsid w:val="003E4B3E"/>
    <w:rsid w:val="003E54C4"/>
    <w:rsid w:val="003E64B4"/>
    <w:rsid w:val="003E6F57"/>
    <w:rsid w:val="003E75B9"/>
    <w:rsid w:val="003E7D23"/>
    <w:rsid w:val="003F1E02"/>
    <w:rsid w:val="003F29F0"/>
    <w:rsid w:val="003F2AC6"/>
    <w:rsid w:val="003F2E94"/>
    <w:rsid w:val="003F39D3"/>
    <w:rsid w:val="003F4649"/>
    <w:rsid w:val="003F487E"/>
    <w:rsid w:val="003F4F02"/>
    <w:rsid w:val="003F5991"/>
    <w:rsid w:val="003F5C4F"/>
    <w:rsid w:val="003F6392"/>
    <w:rsid w:val="003F6B49"/>
    <w:rsid w:val="003F703D"/>
    <w:rsid w:val="003F714F"/>
    <w:rsid w:val="003F7470"/>
    <w:rsid w:val="003F7EDE"/>
    <w:rsid w:val="0040038F"/>
    <w:rsid w:val="004004E6"/>
    <w:rsid w:val="0040066C"/>
    <w:rsid w:val="00400A50"/>
    <w:rsid w:val="00401D67"/>
    <w:rsid w:val="004029C0"/>
    <w:rsid w:val="00402B71"/>
    <w:rsid w:val="00402CF4"/>
    <w:rsid w:val="00404382"/>
    <w:rsid w:val="0040493A"/>
    <w:rsid w:val="004053D8"/>
    <w:rsid w:val="00405B36"/>
    <w:rsid w:val="00406144"/>
    <w:rsid w:val="004068BD"/>
    <w:rsid w:val="0040707C"/>
    <w:rsid w:val="00407089"/>
    <w:rsid w:val="004072E4"/>
    <w:rsid w:val="004073E6"/>
    <w:rsid w:val="00407D84"/>
    <w:rsid w:val="00407FDA"/>
    <w:rsid w:val="00410856"/>
    <w:rsid w:val="00410B90"/>
    <w:rsid w:val="004110BC"/>
    <w:rsid w:val="0041142B"/>
    <w:rsid w:val="004117E2"/>
    <w:rsid w:val="00411975"/>
    <w:rsid w:val="00411A61"/>
    <w:rsid w:val="00412125"/>
    <w:rsid w:val="004123AA"/>
    <w:rsid w:val="00412B2B"/>
    <w:rsid w:val="00413120"/>
    <w:rsid w:val="00413686"/>
    <w:rsid w:val="00413A04"/>
    <w:rsid w:val="00415134"/>
    <w:rsid w:val="004156BD"/>
    <w:rsid w:val="00415C0E"/>
    <w:rsid w:val="00415C8D"/>
    <w:rsid w:val="00415D36"/>
    <w:rsid w:val="00415E38"/>
    <w:rsid w:val="00416D20"/>
    <w:rsid w:val="00417573"/>
    <w:rsid w:val="0041770D"/>
    <w:rsid w:val="004205C5"/>
    <w:rsid w:val="00421C66"/>
    <w:rsid w:val="00422D11"/>
    <w:rsid w:val="00422EA9"/>
    <w:rsid w:val="00422EE6"/>
    <w:rsid w:val="004231EF"/>
    <w:rsid w:val="00424693"/>
    <w:rsid w:val="004247D9"/>
    <w:rsid w:val="00425184"/>
    <w:rsid w:val="00425728"/>
    <w:rsid w:val="0042572D"/>
    <w:rsid w:val="00425E25"/>
    <w:rsid w:val="00426369"/>
    <w:rsid w:val="004272A4"/>
    <w:rsid w:val="00431F32"/>
    <w:rsid w:val="00432085"/>
    <w:rsid w:val="00432E09"/>
    <w:rsid w:val="00433DF6"/>
    <w:rsid w:val="004341F3"/>
    <w:rsid w:val="00434A33"/>
    <w:rsid w:val="00435859"/>
    <w:rsid w:val="00435D5B"/>
    <w:rsid w:val="00435E90"/>
    <w:rsid w:val="0043620E"/>
    <w:rsid w:val="004363E6"/>
    <w:rsid w:val="00437411"/>
    <w:rsid w:val="00440FD7"/>
    <w:rsid w:val="004412A1"/>
    <w:rsid w:val="00441613"/>
    <w:rsid w:val="00441913"/>
    <w:rsid w:val="00441BB0"/>
    <w:rsid w:val="00441CBA"/>
    <w:rsid w:val="0044299F"/>
    <w:rsid w:val="00442BEC"/>
    <w:rsid w:val="004434AD"/>
    <w:rsid w:val="00443941"/>
    <w:rsid w:val="004450C2"/>
    <w:rsid w:val="004467C2"/>
    <w:rsid w:val="004468D3"/>
    <w:rsid w:val="00446C9D"/>
    <w:rsid w:val="00446F61"/>
    <w:rsid w:val="00447047"/>
    <w:rsid w:val="00450214"/>
    <w:rsid w:val="00450B06"/>
    <w:rsid w:val="004530D3"/>
    <w:rsid w:val="004538E0"/>
    <w:rsid w:val="004540AE"/>
    <w:rsid w:val="004546DA"/>
    <w:rsid w:val="00454789"/>
    <w:rsid w:val="00454AD4"/>
    <w:rsid w:val="00454FC0"/>
    <w:rsid w:val="00455E15"/>
    <w:rsid w:val="00456174"/>
    <w:rsid w:val="00456303"/>
    <w:rsid w:val="00456FE6"/>
    <w:rsid w:val="00460E98"/>
    <w:rsid w:val="00461C82"/>
    <w:rsid w:val="004626BF"/>
    <w:rsid w:val="00462DDA"/>
    <w:rsid w:val="00464185"/>
    <w:rsid w:val="004641FA"/>
    <w:rsid w:val="00464531"/>
    <w:rsid w:val="00464906"/>
    <w:rsid w:val="00465216"/>
    <w:rsid w:val="0046542F"/>
    <w:rsid w:val="0046552F"/>
    <w:rsid w:val="00465A05"/>
    <w:rsid w:val="00466330"/>
    <w:rsid w:val="00466FB9"/>
    <w:rsid w:val="004677E1"/>
    <w:rsid w:val="0047044E"/>
    <w:rsid w:val="00470595"/>
    <w:rsid w:val="00470F6F"/>
    <w:rsid w:val="004743D0"/>
    <w:rsid w:val="004761B3"/>
    <w:rsid w:val="00476DA0"/>
    <w:rsid w:val="004825F4"/>
    <w:rsid w:val="00482624"/>
    <w:rsid w:val="004831C5"/>
    <w:rsid w:val="00483BC2"/>
    <w:rsid w:val="00483F88"/>
    <w:rsid w:val="00484333"/>
    <w:rsid w:val="00484888"/>
    <w:rsid w:val="00484D84"/>
    <w:rsid w:val="004856FF"/>
    <w:rsid w:val="004861BA"/>
    <w:rsid w:val="00486432"/>
    <w:rsid w:val="00486782"/>
    <w:rsid w:val="00486AAD"/>
    <w:rsid w:val="00486DCA"/>
    <w:rsid w:val="00486DEB"/>
    <w:rsid w:val="0048751E"/>
    <w:rsid w:val="00487564"/>
    <w:rsid w:val="0049022C"/>
    <w:rsid w:val="00490819"/>
    <w:rsid w:val="00490CD4"/>
    <w:rsid w:val="00491227"/>
    <w:rsid w:val="004917E6"/>
    <w:rsid w:val="004918B4"/>
    <w:rsid w:val="00492224"/>
    <w:rsid w:val="00492A5F"/>
    <w:rsid w:val="00492D63"/>
    <w:rsid w:val="004931FE"/>
    <w:rsid w:val="004934A0"/>
    <w:rsid w:val="004943AA"/>
    <w:rsid w:val="0049484E"/>
    <w:rsid w:val="0049501E"/>
    <w:rsid w:val="0049573D"/>
    <w:rsid w:val="00496B83"/>
    <w:rsid w:val="004973C8"/>
    <w:rsid w:val="00497AC3"/>
    <w:rsid w:val="00497D12"/>
    <w:rsid w:val="004A045F"/>
    <w:rsid w:val="004A1B9D"/>
    <w:rsid w:val="004A1E8B"/>
    <w:rsid w:val="004A1EBC"/>
    <w:rsid w:val="004A214F"/>
    <w:rsid w:val="004A2781"/>
    <w:rsid w:val="004A27C0"/>
    <w:rsid w:val="004A303E"/>
    <w:rsid w:val="004A3722"/>
    <w:rsid w:val="004A404A"/>
    <w:rsid w:val="004A42DA"/>
    <w:rsid w:val="004A48A7"/>
    <w:rsid w:val="004A536E"/>
    <w:rsid w:val="004A7569"/>
    <w:rsid w:val="004B054B"/>
    <w:rsid w:val="004B1C5E"/>
    <w:rsid w:val="004B3A4B"/>
    <w:rsid w:val="004B3E82"/>
    <w:rsid w:val="004B3FFC"/>
    <w:rsid w:val="004B4A0C"/>
    <w:rsid w:val="004B4F3C"/>
    <w:rsid w:val="004B5312"/>
    <w:rsid w:val="004B55C7"/>
    <w:rsid w:val="004B5937"/>
    <w:rsid w:val="004B6AA3"/>
    <w:rsid w:val="004B6F5C"/>
    <w:rsid w:val="004B71F6"/>
    <w:rsid w:val="004B74F3"/>
    <w:rsid w:val="004B7984"/>
    <w:rsid w:val="004B7B09"/>
    <w:rsid w:val="004C0D82"/>
    <w:rsid w:val="004C1059"/>
    <w:rsid w:val="004C113D"/>
    <w:rsid w:val="004C2A7A"/>
    <w:rsid w:val="004C4C1E"/>
    <w:rsid w:val="004C6918"/>
    <w:rsid w:val="004C766D"/>
    <w:rsid w:val="004D29D8"/>
    <w:rsid w:val="004D3CE1"/>
    <w:rsid w:val="004D40F2"/>
    <w:rsid w:val="004D46C4"/>
    <w:rsid w:val="004D6060"/>
    <w:rsid w:val="004D62D7"/>
    <w:rsid w:val="004D77B7"/>
    <w:rsid w:val="004D77F5"/>
    <w:rsid w:val="004D7A9D"/>
    <w:rsid w:val="004E056C"/>
    <w:rsid w:val="004E063C"/>
    <w:rsid w:val="004E074C"/>
    <w:rsid w:val="004E191E"/>
    <w:rsid w:val="004E1F17"/>
    <w:rsid w:val="004E2213"/>
    <w:rsid w:val="004E23B7"/>
    <w:rsid w:val="004E25F9"/>
    <w:rsid w:val="004E30F4"/>
    <w:rsid w:val="004E5603"/>
    <w:rsid w:val="004E69D0"/>
    <w:rsid w:val="004E6F91"/>
    <w:rsid w:val="004E74EE"/>
    <w:rsid w:val="004E7EB2"/>
    <w:rsid w:val="004E7EC9"/>
    <w:rsid w:val="004F07B7"/>
    <w:rsid w:val="004F0C92"/>
    <w:rsid w:val="004F5680"/>
    <w:rsid w:val="004F5A20"/>
    <w:rsid w:val="004F6A05"/>
    <w:rsid w:val="004F6B38"/>
    <w:rsid w:val="004F6D0E"/>
    <w:rsid w:val="004F793D"/>
    <w:rsid w:val="004F7E11"/>
    <w:rsid w:val="00500187"/>
    <w:rsid w:val="0050043D"/>
    <w:rsid w:val="00500730"/>
    <w:rsid w:val="00500E1B"/>
    <w:rsid w:val="00501611"/>
    <w:rsid w:val="0050175B"/>
    <w:rsid w:val="005017E4"/>
    <w:rsid w:val="00501BA7"/>
    <w:rsid w:val="00501F4C"/>
    <w:rsid w:val="00502DA6"/>
    <w:rsid w:val="005038C1"/>
    <w:rsid w:val="00505097"/>
    <w:rsid w:val="00505B02"/>
    <w:rsid w:val="0050652C"/>
    <w:rsid w:val="00506B52"/>
    <w:rsid w:val="00507182"/>
    <w:rsid w:val="00507FD0"/>
    <w:rsid w:val="00510777"/>
    <w:rsid w:val="00510AEC"/>
    <w:rsid w:val="005111FA"/>
    <w:rsid w:val="005128D3"/>
    <w:rsid w:val="00512E82"/>
    <w:rsid w:val="005143A5"/>
    <w:rsid w:val="00515613"/>
    <w:rsid w:val="00516B71"/>
    <w:rsid w:val="0051706F"/>
    <w:rsid w:val="0051737E"/>
    <w:rsid w:val="00520104"/>
    <w:rsid w:val="00522F2B"/>
    <w:rsid w:val="00524095"/>
    <w:rsid w:val="00524E87"/>
    <w:rsid w:val="005267CF"/>
    <w:rsid w:val="00527B56"/>
    <w:rsid w:val="00527CCA"/>
    <w:rsid w:val="00531CDF"/>
    <w:rsid w:val="00531FD9"/>
    <w:rsid w:val="0053239F"/>
    <w:rsid w:val="0053250B"/>
    <w:rsid w:val="00532C07"/>
    <w:rsid w:val="00532FEC"/>
    <w:rsid w:val="00533F30"/>
    <w:rsid w:val="00535D47"/>
    <w:rsid w:val="005360C0"/>
    <w:rsid w:val="00536939"/>
    <w:rsid w:val="00537774"/>
    <w:rsid w:val="005407C6"/>
    <w:rsid w:val="0054103D"/>
    <w:rsid w:val="00541509"/>
    <w:rsid w:val="005419FD"/>
    <w:rsid w:val="00541DDA"/>
    <w:rsid w:val="005432ED"/>
    <w:rsid w:val="005433CC"/>
    <w:rsid w:val="0054489A"/>
    <w:rsid w:val="00544C66"/>
    <w:rsid w:val="00544CFE"/>
    <w:rsid w:val="00545D42"/>
    <w:rsid w:val="00546FB9"/>
    <w:rsid w:val="00547278"/>
    <w:rsid w:val="005479D6"/>
    <w:rsid w:val="005503D6"/>
    <w:rsid w:val="00551066"/>
    <w:rsid w:val="0055147B"/>
    <w:rsid w:val="00552416"/>
    <w:rsid w:val="00552C59"/>
    <w:rsid w:val="00553335"/>
    <w:rsid w:val="0055373A"/>
    <w:rsid w:val="00553BA0"/>
    <w:rsid w:val="00553E16"/>
    <w:rsid w:val="00553FF3"/>
    <w:rsid w:val="00554342"/>
    <w:rsid w:val="0055526A"/>
    <w:rsid w:val="00556575"/>
    <w:rsid w:val="00557662"/>
    <w:rsid w:val="00557745"/>
    <w:rsid w:val="0056009F"/>
    <w:rsid w:val="00561028"/>
    <w:rsid w:val="00561104"/>
    <w:rsid w:val="00561221"/>
    <w:rsid w:val="00561435"/>
    <w:rsid w:val="00561CC5"/>
    <w:rsid w:val="0056225B"/>
    <w:rsid w:val="005622C6"/>
    <w:rsid w:val="00563FCA"/>
    <w:rsid w:val="005640D2"/>
    <w:rsid w:val="005654B0"/>
    <w:rsid w:val="005661BE"/>
    <w:rsid w:val="00566762"/>
    <w:rsid w:val="00566C95"/>
    <w:rsid w:val="00567C17"/>
    <w:rsid w:val="005700E4"/>
    <w:rsid w:val="005732BD"/>
    <w:rsid w:val="005738C0"/>
    <w:rsid w:val="00573CDF"/>
    <w:rsid w:val="00574FE3"/>
    <w:rsid w:val="00575F72"/>
    <w:rsid w:val="005775D3"/>
    <w:rsid w:val="00577EE0"/>
    <w:rsid w:val="00577FC5"/>
    <w:rsid w:val="005801AC"/>
    <w:rsid w:val="005802DC"/>
    <w:rsid w:val="00580500"/>
    <w:rsid w:val="0058086D"/>
    <w:rsid w:val="00580AEB"/>
    <w:rsid w:val="00580C82"/>
    <w:rsid w:val="00581E08"/>
    <w:rsid w:val="00582640"/>
    <w:rsid w:val="0058266F"/>
    <w:rsid w:val="00582A87"/>
    <w:rsid w:val="0058341B"/>
    <w:rsid w:val="005837C9"/>
    <w:rsid w:val="005839DB"/>
    <w:rsid w:val="00583AC0"/>
    <w:rsid w:val="00583D62"/>
    <w:rsid w:val="00583D98"/>
    <w:rsid w:val="00584B53"/>
    <w:rsid w:val="00584DAE"/>
    <w:rsid w:val="00584FA1"/>
    <w:rsid w:val="00584FF6"/>
    <w:rsid w:val="00585252"/>
    <w:rsid w:val="00585822"/>
    <w:rsid w:val="005861A1"/>
    <w:rsid w:val="0058663C"/>
    <w:rsid w:val="0058764A"/>
    <w:rsid w:val="005877C3"/>
    <w:rsid w:val="00587C30"/>
    <w:rsid w:val="00590250"/>
    <w:rsid w:val="0059153D"/>
    <w:rsid w:val="005916EC"/>
    <w:rsid w:val="00593B20"/>
    <w:rsid w:val="00593B45"/>
    <w:rsid w:val="005957A2"/>
    <w:rsid w:val="005A0AE7"/>
    <w:rsid w:val="005A0EEF"/>
    <w:rsid w:val="005A1043"/>
    <w:rsid w:val="005A114B"/>
    <w:rsid w:val="005A3166"/>
    <w:rsid w:val="005A320D"/>
    <w:rsid w:val="005A32D5"/>
    <w:rsid w:val="005A49AA"/>
    <w:rsid w:val="005A4AC4"/>
    <w:rsid w:val="005A4E4F"/>
    <w:rsid w:val="005A5CDD"/>
    <w:rsid w:val="005A636D"/>
    <w:rsid w:val="005A64F4"/>
    <w:rsid w:val="005A7D8C"/>
    <w:rsid w:val="005B104C"/>
    <w:rsid w:val="005B447F"/>
    <w:rsid w:val="005B463B"/>
    <w:rsid w:val="005B5A1D"/>
    <w:rsid w:val="005B5C70"/>
    <w:rsid w:val="005B6B27"/>
    <w:rsid w:val="005B709D"/>
    <w:rsid w:val="005B78BC"/>
    <w:rsid w:val="005C0451"/>
    <w:rsid w:val="005C0E33"/>
    <w:rsid w:val="005C190F"/>
    <w:rsid w:val="005C1952"/>
    <w:rsid w:val="005C1C5E"/>
    <w:rsid w:val="005C22A9"/>
    <w:rsid w:val="005C22D5"/>
    <w:rsid w:val="005C22D8"/>
    <w:rsid w:val="005C3441"/>
    <w:rsid w:val="005C371F"/>
    <w:rsid w:val="005C4865"/>
    <w:rsid w:val="005C49C6"/>
    <w:rsid w:val="005C5CB2"/>
    <w:rsid w:val="005C5E3B"/>
    <w:rsid w:val="005C65A9"/>
    <w:rsid w:val="005C7F60"/>
    <w:rsid w:val="005D003C"/>
    <w:rsid w:val="005D0328"/>
    <w:rsid w:val="005D0598"/>
    <w:rsid w:val="005D0871"/>
    <w:rsid w:val="005D0A95"/>
    <w:rsid w:val="005D1B4B"/>
    <w:rsid w:val="005D20CF"/>
    <w:rsid w:val="005D294D"/>
    <w:rsid w:val="005D3841"/>
    <w:rsid w:val="005D4470"/>
    <w:rsid w:val="005D4C1D"/>
    <w:rsid w:val="005D4C37"/>
    <w:rsid w:val="005D6F4F"/>
    <w:rsid w:val="005D7338"/>
    <w:rsid w:val="005D78E2"/>
    <w:rsid w:val="005E0BFA"/>
    <w:rsid w:val="005E187C"/>
    <w:rsid w:val="005E22D5"/>
    <w:rsid w:val="005E28D9"/>
    <w:rsid w:val="005E38B8"/>
    <w:rsid w:val="005E3BF7"/>
    <w:rsid w:val="005E4384"/>
    <w:rsid w:val="005E45A6"/>
    <w:rsid w:val="005E4B90"/>
    <w:rsid w:val="005E5D38"/>
    <w:rsid w:val="005E61F0"/>
    <w:rsid w:val="005E6971"/>
    <w:rsid w:val="005E6B22"/>
    <w:rsid w:val="005E7602"/>
    <w:rsid w:val="005F0A7F"/>
    <w:rsid w:val="005F1032"/>
    <w:rsid w:val="005F1C4B"/>
    <w:rsid w:val="005F202C"/>
    <w:rsid w:val="005F30E6"/>
    <w:rsid w:val="005F3C21"/>
    <w:rsid w:val="005F4808"/>
    <w:rsid w:val="005F493D"/>
    <w:rsid w:val="005F547F"/>
    <w:rsid w:val="005F5BBA"/>
    <w:rsid w:val="005F5DCE"/>
    <w:rsid w:val="005F69D3"/>
    <w:rsid w:val="005F6B20"/>
    <w:rsid w:val="005F73BB"/>
    <w:rsid w:val="005F756A"/>
    <w:rsid w:val="005F7C6B"/>
    <w:rsid w:val="005F7D00"/>
    <w:rsid w:val="00600A36"/>
    <w:rsid w:val="006012AE"/>
    <w:rsid w:val="006013BD"/>
    <w:rsid w:val="00601633"/>
    <w:rsid w:val="006017D8"/>
    <w:rsid w:val="00601D85"/>
    <w:rsid w:val="00601D92"/>
    <w:rsid w:val="0060227A"/>
    <w:rsid w:val="00602443"/>
    <w:rsid w:val="0060273D"/>
    <w:rsid w:val="00603819"/>
    <w:rsid w:val="00604BA3"/>
    <w:rsid w:val="0060647E"/>
    <w:rsid w:val="0060674F"/>
    <w:rsid w:val="006117C4"/>
    <w:rsid w:val="00612470"/>
    <w:rsid w:val="006126C1"/>
    <w:rsid w:val="0061270D"/>
    <w:rsid w:val="006134C3"/>
    <w:rsid w:val="00613BF2"/>
    <w:rsid w:val="006145F4"/>
    <w:rsid w:val="00614E2D"/>
    <w:rsid w:val="00614F22"/>
    <w:rsid w:val="006156A1"/>
    <w:rsid w:val="00616372"/>
    <w:rsid w:val="0061658F"/>
    <w:rsid w:val="00616E6F"/>
    <w:rsid w:val="00617905"/>
    <w:rsid w:val="0062169B"/>
    <w:rsid w:val="006220AF"/>
    <w:rsid w:val="00622604"/>
    <w:rsid w:val="006226F7"/>
    <w:rsid w:val="00622AB4"/>
    <w:rsid w:val="00622FCA"/>
    <w:rsid w:val="006232A9"/>
    <w:rsid w:val="00623E28"/>
    <w:rsid w:val="00624856"/>
    <w:rsid w:val="0062595E"/>
    <w:rsid w:val="00625CDA"/>
    <w:rsid w:val="00625F8B"/>
    <w:rsid w:val="00631488"/>
    <w:rsid w:val="00632440"/>
    <w:rsid w:val="00632795"/>
    <w:rsid w:val="00632840"/>
    <w:rsid w:val="00632A75"/>
    <w:rsid w:val="00632ECD"/>
    <w:rsid w:val="00633412"/>
    <w:rsid w:val="00633861"/>
    <w:rsid w:val="006351DC"/>
    <w:rsid w:val="00635F49"/>
    <w:rsid w:val="00637EF5"/>
    <w:rsid w:val="00637F50"/>
    <w:rsid w:val="00640844"/>
    <w:rsid w:val="00641807"/>
    <w:rsid w:val="006419FB"/>
    <w:rsid w:val="006424F6"/>
    <w:rsid w:val="00642786"/>
    <w:rsid w:val="00642F24"/>
    <w:rsid w:val="0064332E"/>
    <w:rsid w:val="006434C4"/>
    <w:rsid w:val="006435EC"/>
    <w:rsid w:val="00643F22"/>
    <w:rsid w:val="00644233"/>
    <w:rsid w:val="00644EBA"/>
    <w:rsid w:val="00644F30"/>
    <w:rsid w:val="0064585B"/>
    <w:rsid w:val="00645C12"/>
    <w:rsid w:val="006471F7"/>
    <w:rsid w:val="0064787F"/>
    <w:rsid w:val="0065076C"/>
    <w:rsid w:val="006517FF"/>
    <w:rsid w:val="00651C4A"/>
    <w:rsid w:val="00651CFC"/>
    <w:rsid w:val="00652126"/>
    <w:rsid w:val="00652178"/>
    <w:rsid w:val="00652E90"/>
    <w:rsid w:val="006539BB"/>
    <w:rsid w:val="00653CEE"/>
    <w:rsid w:val="006541AC"/>
    <w:rsid w:val="00654FD2"/>
    <w:rsid w:val="006553FB"/>
    <w:rsid w:val="006556B3"/>
    <w:rsid w:val="00655BBF"/>
    <w:rsid w:val="00657C67"/>
    <w:rsid w:val="00657F2A"/>
    <w:rsid w:val="006605DB"/>
    <w:rsid w:val="00660729"/>
    <w:rsid w:val="00660D39"/>
    <w:rsid w:val="00660F7D"/>
    <w:rsid w:val="006615BA"/>
    <w:rsid w:val="00661661"/>
    <w:rsid w:val="00661F45"/>
    <w:rsid w:val="006625A4"/>
    <w:rsid w:val="00663417"/>
    <w:rsid w:val="00663BCE"/>
    <w:rsid w:val="00664865"/>
    <w:rsid w:val="0066529B"/>
    <w:rsid w:val="00665DE1"/>
    <w:rsid w:val="00666006"/>
    <w:rsid w:val="00666057"/>
    <w:rsid w:val="00666071"/>
    <w:rsid w:val="00666F6D"/>
    <w:rsid w:val="006671D7"/>
    <w:rsid w:val="00670041"/>
    <w:rsid w:val="00670A0D"/>
    <w:rsid w:val="00671715"/>
    <w:rsid w:val="006717BE"/>
    <w:rsid w:val="006722C5"/>
    <w:rsid w:val="00672446"/>
    <w:rsid w:val="00672AF7"/>
    <w:rsid w:val="00672B4C"/>
    <w:rsid w:val="00673766"/>
    <w:rsid w:val="0067377B"/>
    <w:rsid w:val="00673842"/>
    <w:rsid w:val="00673BDE"/>
    <w:rsid w:val="006743F5"/>
    <w:rsid w:val="00674620"/>
    <w:rsid w:val="00675335"/>
    <w:rsid w:val="0067542D"/>
    <w:rsid w:val="00675750"/>
    <w:rsid w:val="00675824"/>
    <w:rsid w:val="006758B6"/>
    <w:rsid w:val="006760B7"/>
    <w:rsid w:val="00677CCE"/>
    <w:rsid w:val="00680699"/>
    <w:rsid w:val="006816CB"/>
    <w:rsid w:val="0068193A"/>
    <w:rsid w:val="006819BF"/>
    <w:rsid w:val="00683026"/>
    <w:rsid w:val="00683F35"/>
    <w:rsid w:val="00684F29"/>
    <w:rsid w:val="006854AB"/>
    <w:rsid w:val="00685989"/>
    <w:rsid w:val="006859D6"/>
    <w:rsid w:val="00686048"/>
    <w:rsid w:val="00686192"/>
    <w:rsid w:val="00686990"/>
    <w:rsid w:val="00687003"/>
    <w:rsid w:val="0068772E"/>
    <w:rsid w:val="006919E7"/>
    <w:rsid w:val="006924AE"/>
    <w:rsid w:val="00692F84"/>
    <w:rsid w:val="00693553"/>
    <w:rsid w:val="00693CDB"/>
    <w:rsid w:val="006952D4"/>
    <w:rsid w:val="00696670"/>
    <w:rsid w:val="00696BE5"/>
    <w:rsid w:val="006975E5"/>
    <w:rsid w:val="00697E87"/>
    <w:rsid w:val="006A03EF"/>
    <w:rsid w:val="006A22C9"/>
    <w:rsid w:val="006A2372"/>
    <w:rsid w:val="006A32CA"/>
    <w:rsid w:val="006A3A1D"/>
    <w:rsid w:val="006A4CC0"/>
    <w:rsid w:val="006A5E67"/>
    <w:rsid w:val="006A6C24"/>
    <w:rsid w:val="006A6C8A"/>
    <w:rsid w:val="006A6D47"/>
    <w:rsid w:val="006A7BEC"/>
    <w:rsid w:val="006B02C3"/>
    <w:rsid w:val="006B0604"/>
    <w:rsid w:val="006B1442"/>
    <w:rsid w:val="006B164B"/>
    <w:rsid w:val="006B1B00"/>
    <w:rsid w:val="006B26C4"/>
    <w:rsid w:val="006B2B61"/>
    <w:rsid w:val="006B3549"/>
    <w:rsid w:val="006B37FA"/>
    <w:rsid w:val="006B3A4E"/>
    <w:rsid w:val="006B4B19"/>
    <w:rsid w:val="006B4ECA"/>
    <w:rsid w:val="006B508F"/>
    <w:rsid w:val="006B56D9"/>
    <w:rsid w:val="006B5B90"/>
    <w:rsid w:val="006B64C4"/>
    <w:rsid w:val="006B6723"/>
    <w:rsid w:val="006B69AD"/>
    <w:rsid w:val="006B75A2"/>
    <w:rsid w:val="006B7C70"/>
    <w:rsid w:val="006C043F"/>
    <w:rsid w:val="006C04B2"/>
    <w:rsid w:val="006C0886"/>
    <w:rsid w:val="006C2CFE"/>
    <w:rsid w:val="006C2EF9"/>
    <w:rsid w:val="006C301D"/>
    <w:rsid w:val="006C43D9"/>
    <w:rsid w:val="006C4402"/>
    <w:rsid w:val="006C4622"/>
    <w:rsid w:val="006C4AB6"/>
    <w:rsid w:val="006C5034"/>
    <w:rsid w:val="006C58CD"/>
    <w:rsid w:val="006C5958"/>
    <w:rsid w:val="006C6796"/>
    <w:rsid w:val="006C6FE8"/>
    <w:rsid w:val="006C76EC"/>
    <w:rsid w:val="006C7984"/>
    <w:rsid w:val="006C7BA5"/>
    <w:rsid w:val="006C7D7C"/>
    <w:rsid w:val="006D01BA"/>
    <w:rsid w:val="006D04DB"/>
    <w:rsid w:val="006D14AF"/>
    <w:rsid w:val="006D261D"/>
    <w:rsid w:val="006D2E87"/>
    <w:rsid w:val="006D3443"/>
    <w:rsid w:val="006D3A13"/>
    <w:rsid w:val="006D6450"/>
    <w:rsid w:val="006D6FE2"/>
    <w:rsid w:val="006D7DF0"/>
    <w:rsid w:val="006E0042"/>
    <w:rsid w:val="006E02F0"/>
    <w:rsid w:val="006E0659"/>
    <w:rsid w:val="006E0EA6"/>
    <w:rsid w:val="006E198D"/>
    <w:rsid w:val="006E1B20"/>
    <w:rsid w:val="006E1DA6"/>
    <w:rsid w:val="006E1E32"/>
    <w:rsid w:val="006E2914"/>
    <w:rsid w:val="006E3335"/>
    <w:rsid w:val="006E3A18"/>
    <w:rsid w:val="006E5D91"/>
    <w:rsid w:val="006E5F38"/>
    <w:rsid w:val="006E625B"/>
    <w:rsid w:val="006E64C7"/>
    <w:rsid w:val="006E7B5B"/>
    <w:rsid w:val="006F028D"/>
    <w:rsid w:val="006F065A"/>
    <w:rsid w:val="006F15F3"/>
    <w:rsid w:val="006F2897"/>
    <w:rsid w:val="006F28F3"/>
    <w:rsid w:val="006F2EDF"/>
    <w:rsid w:val="006F319C"/>
    <w:rsid w:val="006F429F"/>
    <w:rsid w:val="006F4810"/>
    <w:rsid w:val="006F4920"/>
    <w:rsid w:val="006F5D8A"/>
    <w:rsid w:val="006F660D"/>
    <w:rsid w:val="006F6D75"/>
    <w:rsid w:val="006F6E4A"/>
    <w:rsid w:val="006F7C5C"/>
    <w:rsid w:val="007017C5"/>
    <w:rsid w:val="007027EF"/>
    <w:rsid w:val="00702A55"/>
    <w:rsid w:val="007036A3"/>
    <w:rsid w:val="00703982"/>
    <w:rsid w:val="00704778"/>
    <w:rsid w:val="0070562B"/>
    <w:rsid w:val="00705E81"/>
    <w:rsid w:val="00706D0D"/>
    <w:rsid w:val="00710658"/>
    <w:rsid w:val="00710C1B"/>
    <w:rsid w:val="00711AA3"/>
    <w:rsid w:val="00713705"/>
    <w:rsid w:val="00716281"/>
    <w:rsid w:val="00716A11"/>
    <w:rsid w:val="00716ADF"/>
    <w:rsid w:val="00716E12"/>
    <w:rsid w:val="00717BFE"/>
    <w:rsid w:val="00720B51"/>
    <w:rsid w:val="00720CA3"/>
    <w:rsid w:val="0072104B"/>
    <w:rsid w:val="00722939"/>
    <w:rsid w:val="00723C4A"/>
    <w:rsid w:val="00723CD9"/>
    <w:rsid w:val="00725C27"/>
    <w:rsid w:val="007265F5"/>
    <w:rsid w:val="00727648"/>
    <w:rsid w:val="007302A8"/>
    <w:rsid w:val="00730D44"/>
    <w:rsid w:val="00731950"/>
    <w:rsid w:val="00732EA7"/>
    <w:rsid w:val="007341F6"/>
    <w:rsid w:val="00735397"/>
    <w:rsid w:val="00736A3C"/>
    <w:rsid w:val="00736F99"/>
    <w:rsid w:val="00737A25"/>
    <w:rsid w:val="00737F4A"/>
    <w:rsid w:val="0074013A"/>
    <w:rsid w:val="00740254"/>
    <w:rsid w:val="00740952"/>
    <w:rsid w:val="00741094"/>
    <w:rsid w:val="00741233"/>
    <w:rsid w:val="00741506"/>
    <w:rsid w:val="007416BB"/>
    <w:rsid w:val="00742B73"/>
    <w:rsid w:val="00742BC5"/>
    <w:rsid w:val="00742DC6"/>
    <w:rsid w:val="007432DF"/>
    <w:rsid w:val="00743E48"/>
    <w:rsid w:val="0074429F"/>
    <w:rsid w:val="00744FF3"/>
    <w:rsid w:val="0074578F"/>
    <w:rsid w:val="00745968"/>
    <w:rsid w:val="0074596A"/>
    <w:rsid w:val="00745A6B"/>
    <w:rsid w:val="00745B5E"/>
    <w:rsid w:val="00745D41"/>
    <w:rsid w:val="00745D94"/>
    <w:rsid w:val="007466BD"/>
    <w:rsid w:val="00747A93"/>
    <w:rsid w:val="007500F7"/>
    <w:rsid w:val="0075038F"/>
    <w:rsid w:val="007516C9"/>
    <w:rsid w:val="00752B9E"/>
    <w:rsid w:val="0075374E"/>
    <w:rsid w:val="0075378E"/>
    <w:rsid w:val="00753A11"/>
    <w:rsid w:val="007547FB"/>
    <w:rsid w:val="00755C75"/>
    <w:rsid w:val="0075604E"/>
    <w:rsid w:val="007563D8"/>
    <w:rsid w:val="007566D5"/>
    <w:rsid w:val="00756B0F"/>
    <w:rsid w:val="00756CD3"/>
    <w:rsid w:val="00757849"/>
    <w:rsid w:val="007579AD"/>
    <w:rsid w:val="00760E4D"/>
    <w:rsid w:val="00761312"/>
    <w:rsid w:val="00762225"/>
    <w:rsid w:val="007625D2"/>
    <w:rsid w:val="00763112"/>
    <w:rsid w:val="007632AA"/>
    <w:rsid w:val="007640DE"/>
    <w:rsid w:val="007656F6"/>
    <w:rsid w:val="00765EC2"/>
    <w:rsid w:val="007660A5"/>
    <w:rsid w:val="007664A4"/>
    <w:rsid w:val="00767281"/>
    <w:rsid w:val="00767AC3"/>
    <w:rsid w:val="007702D5"/>
    <w:rsid w:val="00770AC6"/>
    <w:rsid w:val="00771A97"/>
    <w:rsid w:val="00772003"/>
    <w:rsid w:val="0077294C"/>
    <w:rsid w:val="00772CDC"/>
    <w:rsid w:val="00773CFA"/>
    <w:rsid w:val="007754B1"/>
    <w:rsid w:val="00776BBF"/>
    <w:rsid w:val="00776FD9"/>
    <w:rsid w:val="00777203"/>
    <w:rsid w:val="00777A88"/>
    <w:rsid w:val="00777AE8"/>
    <w:rsid w:val="00781B60"/>
    <w:rsid w:val="00781C19"/>
    <w:rsid w:val="00782C5F"/>
    <w:rsid w:val="00782E48"/>
    <w:rsid w:val="007832C1"/>
    <w:rsid w:val="00783A21"/>
    <w:rsid w:val="00784173"/>
    <w:rsid w:val="007853C9"/>
    <w:rsid w:val="007857F8"/>
    <w:rsid w:val="00785823"/>
    <w:rsid w:val="007859C7"/>
    <w:rsid w:val="00785F98"/>
    <w:rsid w:val="007860D4"/>
    <w:rsid w:val="007865B2"/>
    <w:rsid w:val="007869C0"/>
    <w:rsid w:val="00790160"/>
    <w:rsid w:val="007902B1"/>
    <w:rsid w:val="0079093B"/>
    <w:rsid w:val="00791533"/>
    <w:rsid w:val="00791E76"/>
    <w:rsid w:val="007920B1"/>
    <w:rsid w:val="007925CC"/>
    <w:rsid w:val="00793175"/>
    <w:rsid w:val="00793B00"/>
    <w:rsid w:val="00793BE9"/>
    <w:rsid w:val="00794109"/>
    <w:rsid w:val="0079530B"/>
    <w:rsid w:val="0079545C"/>
    <w:rsid w:val="007959F2"/>
    <w:rsid w:val="0079616B"/>
    <w:rsid w:val="00796DE3"/>
    <w:rsid w:val="00797C44"/>
    <w:rsid w:val="007A03C0"/>
    <w:rsid w:val="007A15AD"/>
    <w:rsid w:val="007A24CA"/>
    <w:rsid w:val="007A2F6C"/>
    <w:rsid w:val="007A36F9"/>
    <w:rsid w:val="007A558C"/>
    <w:rsid w:val="007A60C9"/>
    <w:rsid w:val="007A64CE"/>
    <w:rsid w:val="007A7C6C"/>
    <w:rsid w:val="007B0728"/>
    <w:rsid w:val="007B0C0A"/>
    <w:rsid w:val="007B0E8A"/>
    <w:rsid w:val="007B0EB3"/>
    <w:rsid w:val="007B15F8"/>
    <w:rsid w:val="007B1C7F"/>
    <w:rsid w:val="007B313C"/>
    <w:rsid w:val="007B37CE"/>
    <w:rsid w:val="007B407D"/>
    <w:rsid w:val="007B66B4"/>
    <w:rsid w:val="007B6922"/>
    <w:rsid w:val="007B72B3"/>
    <w:rsid w:val="007B76BC"/>
    <w:rsid w:val="007B77E3"/>
    <w:rsid w:val="007B7B05"/>
    <w:rsid w:val="007C0A49"/>
    <w:rsid w:val="007C0B4D"/>
    <w:rsid w:val="007C108B"/>
    <w:rsid w:val="007C25DE"/>
    <w:rsid w:val="007C2BF5"/>
    <w:rsid w:val="007C374F"/>
    <w:rsid w:val="007C454C"/>
    <w:rsid w:val="007C4F1B"/>
    <w:rsid w:val="007C5337"/>
    <w:rsid w:val="007C5661"/>
    <w:rsid w:val="007C6197"/>
    <w:rsid w:val="007C699C"/>
    <w:rsid w:val="007C69F2"/>
    <w:rsid w:val="007C7214"/>
    <w:rsid w:val="007C7CB1"/>
    <w:rsid w:val="007D01A7"/>
    <w:rsid w:val="007D037A"/>
    <w:rsid w:val="007D12DF"/>
    <w:rsid w:val="007D3628"/>
    <w:rsid w:val="007D399F"/>
    <w:rsid w:val="007D5129"/>
    <w:rsid w:val="007D53AB"/>
    <w:rsid w:val="007D6FCD"/>
    <w:rsid w:val="007D7F3D"/>
    <w:rsid w:val="007E00E1"/>
    <w:rsid w:val="007E0A30"/>
    <w:rsid w:val="007E1E2D"/>
    <w:rsid w:val="007E237F"/>
    <w:rsid w:val="007E2C91"/>
    <w:rsid w:val="007E3049"/>
    <w:rsid w:val="007E3D6E"/>
    <w:rsid w:val="007E3E73"/>
    <w:rsid w:val="007E5A4C"/>
    <w:rsid w:val="007E660E"/>
    <w:rsid w:val="007E75FA"/>
    <w:rsid w:val="007F05C2"/>
    <w:rsid w:val="007F2160"/>
    <w:rsid w:val="007F42F1"/>
    <w:rsid w:val="007F45BF"/>
    <w:rsid w:val="007F4C8D"/>
    <w:rsid w:val="007F4D01"/>
    <w:rsid w:val="007F5A73"/>
    <w:rsid w:val="007F5BF4"/>
    <w:rsid w:val="007F6188"/>
    <w:rsid w:val="007F7797"/>
    <w:rsid w:val="007F7947"/>
    <w:rsid w:val="007F7960"/>
    <w:rsid w:val="007F7D0B"/>
    <w:rsid w:val="00800A29"/>
    <w:rsid w:val="0080172F"/>
    <w:rsid w:val="00802529"/>
    <w:rsid w:val="0080254B"/>
    <w:rsid w:val="0080379F"/>
    <w:rsid w:val="00804BA9"/>
    <w:rsid w:val="008056F1"/>
    <w:rsid w:val="00805BD5"/>
    <w:rsid w:val="00805E3A"/>
    <w:rsid w:val="0080670C"/>
    <w:rsid w:val="00806C3E"/>
    <w:rsid w:val="00807573"/>
    <w:rsid w:val="00807D5D"/>
    <w:rsid w:val="00810389"/>
    <w:rsid w:val="008112E4"/>
    <w:rsid w:val="00812075"/>
    <w:rsid w:val="00814F3F"/>
    <w:rsid w:val="00814F90"/>
    <w:rsid w:val="008150A0"/>
    <w:rsid w:val="00815619"/>
    <w:rsid w:val="00817D6F"/>
    <w:rsid w:val="00820388"/>
    <w:rsid w:val="00820C59"/>
    <w:rsid w:val="00820CAB"/>
    <w:rsid w:val="0082136E"/>
    <w:rsid w:val="0082154B"/>
    <w:rsid w:val="00822867"/>
    <w:rsid w:val="00822D56"/>
    <w:rsid w:val="00823620"/>
    <w:rsid w:val="00823D45"/>
    <w:rsid w:val="00824457"/>
    <w:rsid w:val="008245EC"/>
    <w:rsid w:val="00824B5F"/>
    <w:rsid w:val="008256BD"/>
    <w:rsid w:val="00825984"/>
    <w:rsid w:val="0082614F"/>
    <w:rsid w:val="00830260"/>
    <w:rsid w:val="008310EC"/>
    <w:rsid w:val="00831561"/>
    <w:rsid w:val="00831ADF"/>
    <w:rsid w:val="00831D37"/>
    <w:rsid w:val="00831D4C"/>
    <w:rsid w:val="008323BC"/>
    <w:rsid w:val="00832A28"/>
    <w:rsid w:val="00832A89"/>
    <w:rsid w:val="0083415A"/>
    <w:rsid w:val="00837DFB"/>
    <w:rsid w:val="0084069B"/>
    <w:rsid w:val="00841775"/>
    <w:rsid w:val="0084187D"/>
    <w:rsid w:val="00842766"/>
    <w:rsid w:val="00842A21"/>
    <w:rsid w:val="00842ADE"/>
    <w:rsid w:val="00843A52"/>
    <w:rsid w:val="00843AA4"/>
    <w:rsid w:val="00843D36"/>
    <w:rsid w:val="008446C7"/>
    <w:rsid w:val="00844CE2"/>
    <w:rsid w:val="00844EBE"/>
    <w:rsid w:val="0084575D"/>
    <w:rsid w:val="00846348"/>
    <w:rsid w:val="00847C07"/>
    <w:rsid w:val="00847E25"/>
    <w:rsid w:val="0085071A"/>
    <w:rsid w:val="00850F02"/>
    <w:rsid w:val="00850F36"/>
    <w:rsid w:val="00851094"/>
    <w:rsid w:val="00852173"/>
    <w:rsid w:val="008538FC"/>
    <w:rsid w:val="0085419D"/>
    <w:rsid w:val="00854332"/>
    <w:rsid w:val="008546D8"/>
    <w:rsid w:val="0085470D"/>
    <w:rsid w:val="00854C98"/>
    <w:rsid w:val="00855D1A"/>
    <w:rsid w:val="00856B7E"/>
    <w:rsid w:val="00856FEA"/>
    <w:rsid w:val="008576AC"/>
    <w:rsid w:val="00857C70"/>
    <w:rsid w:val="00860508"/>
    <w:rsid w:val="00860EB8"/>
    <w:rsid w:val="008611B9"/>
    <w:rsid w:val="00861DF8"/>
    <w:rsid w:val="00863EBE"/>
    <w:rsid w:val="008643E4"/>
    <w:rsid w:val="008646DA"/>
    <w:rsid w:val="00865479"/>
    <w:rsid w:val="0086621A"/>
    <w:rsid w:val="008701D7"/>
    <w:rsid w:val="00870435"/>
    <w:rsid w:val="0087098B"/>
    <w:rsid w:val="00871236"/>
    <w:rsid w:val="00871465"/>
    <w:rsid w:val="008716BD"/>
    <w:rsid w:val="0087183D"/>
    <w:rsid w:val="00872489"/>
    <w:rsid w:val="00872DAD"/>
    <w:rsid w:val="0087340D"/>
    <w:rsid w:val="00873685"/>
    <w:rsid w:val="00874C84"/>
    <w:rsid w:val="00875033"/>
    <w:rsid w:val="008752BA"/>
    <w:rsid w:val="00875337"/>
    <w:rsid w:val="00875FE3"/>
    <w:rsid w:val="00876492"/>
    <w:rsid w:val="00876E44"/>
    <w:rsid w:val="00877886"/>
    <w:rsid w:val="008800BC"/>
    <w:rsid w:val="008815FA"/>
    <w:rsid w:val="008818C3"/>
    <w:rsid w:val="00881F7F"/>
    <w:rsid w:val="00882ED0"/>
    <w:rsid w:val="008834D9"/>
    <w:rsid w:val="00883CD7"/>
    <w:rsid w:val="00884089"/>
    <w:rsid w:val="008840EE"/>
    <w:rsid w:val="00884493"/>
    <w:rsid w:val="00884B65"/>
    <w:rsid w:val="008858A6"/>
    <w:rsid w:val="00885C3F"/>
    <w:rsid w:val="008866DE"/>
    <w:rsid w:val="0088683E"/>
    <w:rsid w:val="00886BFD"/>
    <w:rsid w:val="00887747"/>
    <w:rsid w:val="00887874"/>
    <w:rsid w:val="00890F83"/>
    <w:rsid w:val="00891298"/>
    <w:rsid w:val="00891937"/>
    <w:rsid w:val="0089196B"/>
    <w:rsid w:val="00891A7D"/>
    <w:rsid w:val="00891BB4"/>
    <w:rsid w:val="008925EF"/>
    <w:rsid w:val="00892718"/>
    <w:rsid w:val="008927F9"/>
    <w:rsid w:val="00892C3D"/>
    <w:rsid w:val="00892E14"/>
    <w:rsid w:val="00892E2E"/>
    <w:rsid w:val="00893646"/>
    <w:rsid w:val="00893923"/>
    <w:rsid w:val="00893953"/>
    <w:rsid w:val="00893C85"/>
    <w:rsid w:val="00893E58"/>
    <w:rsid w:val="00894839"/>
    <w:rsid w:val="00894C90"/>
    <w:rsid w:val="008964CC"/>
    <w:rsid w:val="00896B62"/>
    <w:rsid w:val="008978EB"/>
    <w:rsid w:val="008A035B"/>
    <w:rsid w:val="008A08C0"/>
    <w:rsid w:val="008A1EC4"/>
    <w:rsid w:val="008A36C4"/>
    <w:rsid w:val="008A4654"/>
    <w:rsid w:val="008A469F"/>
    <w:rsid w:val="008A4B76"/>
    <w:rsid w:val="008A4F7D"/>
    <w:rsid w:val="008A5339"/>
    <w:rsid w:val="008A5767"/>
    <w:rsid w:val="008A6127"/>
    <w:rsid w:val="008A6B83"/>
    <w:rsid w:val="008A7774"/>
    <w:rsid w:val="008A78AF"/>
    <w:rsid w:val="008A7BAC"/>
    <w:rsid w:val="008B035A"/>
    <w:rsid w:val="008B04A4"/>
    <w:rsid w:val="008B075F"/>
    <w:rsid w:val="008B09A4"/>
    <w:rsid w:val="008B09FA"/>
    <w:rsid w:val="008B1813"/>
    <w:rsid w:val="008B2D3C"/>
    <w:rsid w:val="008B37F7"/>
    <w:rsid w:val="008B3C16"/>
    <w:rsid w:val="008B3FDE"/>
    <w:rsid w:val="008B462E"/>
    <w:rsid w:val="008B47F9"/>
    <w:rsid w:val="008B6295"/>
    <w:rsid w:val="008B62CB"/>
    <w:rsid w:val="008B7295"/>
    <w:rsid w:val="008B7666"/>
    <w:rsid w:val="008C14E6"/>
    <w:rsid w:val="008C1615"/>
    <w:rsid w:val="008C20E5"/>
    <w:rsid w:val="008C2B84"/>
    <w:rsid w:val="008C2C0C"/>
    <w:rsid w:val="008C3291"/>
    <w:rsid w:val="008C4300"/>
    <w:rsid w:val="008C60F2"/>
    <w:rsid w:val="008C6119"/>
    <w:rsid w:val="008C6ACC"/>
    <w:rsid w:val="008C72B5"/>
    <w:rsid w:val="008C78FA"/>
    <w:rsid w:val="008C7AF6"/>
    <w:rsid w:val="008D070C"/>
    <w:rsid w:val="008D0E8E"/>
    <w:rsid w:val="008D11C9"/>
    <w:rsid w:val="008D3032"/>
    <w:rsid w:val="008D3CA7"/>
    <w:rsid w:val="008D3D3D"/>
    <w:rsid w:val="008D3D8B"/>
    <w:rsid w:val="008D552B"/>
    <w:rsid w:val="008D5AE5"/>
    <w:rsid w:val="008D5B54"/>
    <w:rsid w:val="008D5EED"/>
    <w:rsid w:val="008D5FF7"/>
    <w:rsid w:val="008D60BB"/>
    <w:rsid w:val="008D631A"/>
    <w:rsid w:val="008D6828"/>
    <w:rsid w:val="008E0C65"/>
    <w:rsid w:val="008E0E65"/>
    <w:rsid w:val="008E1B71"/>
    <w:rsid w:val="008E1FC9"/>
    <w:rsid w:val="008E22E5"/>
    <w:rsid w:val="008E25AF"/>
    <w:rsid w:val="008E2906"/>
    <w:rsid w:val="008E2E5D"/>
    <w:rsid w:val="008E328D"/>
    <w:rsid w:val="008E3601"/>
    <w:rsid w:val="008E4A20"/>
    <w:rsid w:val="008E4C28"/>
    <w:rsid w:val="008E531B"/>
    <w:rsid w:val="008F0863"/>
    <w:rsid w:val="008F197F"/>
    <w:rsid w:val="008F1D14"/>
    <w:rsid w:val="008F3354"/>
    <w:rsid w:val="008F3C64"/>
    <w:rsid w:val="008F4417"/>
    <w:rsid w:val="008F4CE6"/>
    <w:rsid w:val="008F4D05"/>
    <w:rsid w:val="008F58CD"/>
    <w:rsid w:val="008F69D0"/>
    <w:rsid w:val="008F72D5"/>
    <w:rsid w:val="00900BF1"/>
    <w:rsid w:val="00902668"/>
    <w:rsid w:val="00904DE3"/>
    <w:rsid w:val="0090509E"/>
    <w:rsid w:val="009056AC"/>
    <w:rsid w:val="00905EB2"/>
    <w:rsid w:val="00906A7A"/>
    <w:rsid w:val="00906B68"/>
    <w:rsid w:val="0090719C"/>
    <w:rsid w:val="00907B90"/>
    <w:rsid w:val="00910234"/>
    <w:rsid w:val="00910732"/>
    <w:rsid w:val="00910AE1"/>
    <w:rsid w:val="00911067"/>
    <w:rsid w:val="009118D4"/>
    <w:rsid w:val="00911EE6"/>
    <w:rsid w:val="009129B3"/>
    <w:rsid w:val="00912BB8"/>
    <w:rsid w:val="009132DB"/>
    <w:rsid w:val="0091540D"/>
    <w:rsid w:val="00915462"/>
    <w:rsid w:val="0091593D"/>
    <w:rsid w:val="0091606D"/>
    <w:rsid w:val="009167EB"/>
    <w:rsid w:val="00916B2B"/>
    <w:rsid w:val="00916D61"/>
    <w:rsid w:val="00917386"/>
    <w:rsid w:val="00917706"/>
    <w:rsid w:val="00917847"/>
    <w:rsid w:val="00917DE8"/>
    <w:rsid w:val="00920E1E"/>
    <w:rsid w:val="00920F79"/>
    <w:rsid w:val="0092167B"/>
    <w:rsid w:val="00921EFE"/>
    <w:rsid w:val="0092202A"/>
    <w:rsid w:val="00922258"/>
    <w:rsid w:val="0092289E"/>
    <w:rsid w:val="00923B64"/>
    <w:rsid w:val="00923E06"/>
    <w:rsid w:val="00925084"/>
    <w:rsid w:val="009253B7"/>
    <w:rsid w:val="009265A5"/>
    <w:rsid w:val="00927D62"/>
    <w:rsid w:val="009312E3"/>
    <w:rsid w:val="00931A17"/>
    <w:rsid w:val="00931C25"/>
    <w:rsid w:val="0093240C"/>
    <w:rsid w:val="00934E63"/>
    <w:rsid w:val="00935648"/>
    <w:rsid w:val="00935EC2"/>
    <w:rsid w:val="0093624E"/>
    <w:rsid w:val="009369D0"/>
    <w:rsid w:val="0094202B"/>
    <w:rsid w:val="0094232F"/>
    <w:rsid w:val="00942D3D"/>
    <w:rsid w:val="00942EC1"/>
    <w:rsid w:val="0094310F"/>
    <w:rsid w:val="00943811"/>
    <w:rsid w:val="00943BC1"/>
    <w:rsid w:val="00944504"/>
    <w:rsid w:val="009448F6"/>
    <w:rsid w:val="00945279"/>
    <w:rsid w:val="00945573"/>
    <w:rsid w:val="00945EF9"/>
    <w:rsid w:val="0094602F"/>
    <w:rsid w:val="009460A1"/>
    <w:rsid w:val="00946544"/>
    <w:rsid w:val="00946CE9"/>
    <w:rsid w:val="0094795D"/>
    <w:rsid w:val="00947A7A"/>
    <w:rsid w:val="00950396"/>
    <w:rsid w:val="00951155"/>
    <w:rsid w:val="009537C6"/>
    <w:rsid w:val="009538BA"/>
    <w:rsid w:val="00954880"/>
    <w:rsid w:val="00960499"/>
    <w:rsid w:val="0096185B"/>
    <w:rsid w:val="00961B02"/>
    <w:rsid w:val="00962069"/>
    <w:rsid w:val="00963BB0"/>
    <w:rsid w:val="009641BD"/>
    <w:rsid w:val="00965FC4"/>
    <w:rsid w:val="009668B3"/>
    <w:rsid w:val="0096691B"/>
    <w:rsid w:val="00966FBA"/>
    <w:rsid w:val="00967351"/>
    <w:rsid w:val="009677E9"/>
    <w:rsid w:val="009679D3"/>
    <w:rsid w:val="00967BBB"/>
    <w:rsid w:val="00970CC7"/>
    <w:rsid w:val="00971B09"/>
    <w:rsid w:val="00971DB4"/>
    <w:rsid w:val="00973916"/>
    <w:rsid w:val="0097492E"/>
    <w:rsid w:val="00974AAE"/>
    <w:rsid w:val="00974B5E"/>
    <w:rsid w:val="00974CDE"/>
    <w:rsid w:val="00974F23"/>
    <w:rsid w:val="00975B9E"/>
    <w:rsid w:val="00975C2C"/>
    <w:rsid w:val="009771EE"/>
    <w:rsid w:val="009773D9"/>
    <w:rsid w:val="00980AC4"/>
    <w:rsid w:val="00980C65"/>
    <w:rsid w:val="00981287"/>
    <w:rsid w:val="009815E6"/>
    <w:rsid w:val="009824EA"/>
    <w:rsid w:val="00982E68"/>
    <w:rsid w:val="00983543"/>
    <w:rsid w:val="00984E22"/>
    <w:rsid w:val="00984E8F"/>
    <w:rsid w:val="009856A4"/>
    <w:rsid w:val="00985E42"/>
    <w:rsid w:val="00986DDC"/>
    <w:rsid w:val="009872C9"/>
    <w:rsid w:val="009879D7"/>
    <w:rsid w:val="0099103D"/>
    <w:rsid w:val="0099186C"/>
    <w:rsid w:val="00992C64"/>
    <w:rsid w:val="00992E32"/>
    <w:rsid w:val="00993672"/>
    <w:rsid w:val="009936EA"/>
    <w:rsid w:val="00994114"/>
    <w:rsid w:val="00994C44"/>
    <w:rsid w:val="00996965"/>
    <w:rsid w:val="009974AA"/>
    <w:rsid w:val="00997D4C"/>
    <w:rsid w:val="009A1F47"/>
    <w:rsid w:val="009A221E"/>
    <w:rsid w:val="009A2E71"/>
    <w:rsid w:val="009A3982"/>
    <w:rsid w:val="009A4300"/>
    <w:rsid w:val="009A4797"/>
    <w:rsid w:val="009A4B66"/>
    <w:rsid w:val="009A5BAC"/>
    <w:rsid w:val="009A5ECA"/>
    <w:rsid w:val="009A6015"/>
    <w:rsid w:val="009A62AA"/>
    <w:rsid w:val="009A6628"/>
    <w:rsid w:val="009A682C"/>
    <w:rsid w:val="009A6A7B"/>
    <w:rsid w:val="009A6D48"/>
    <w:rsid w:val="009A78D9"/>
    <w:rsid w:val="009B0673"/>
    <w:rsid w:val="009B1E4D"/>
    <w:rsid w:val="009B5FA0"/>
    <w:rsid w:val="009C045D"/>
    <w:rsid w:val="009C0626"/>
    <w:rsid w:val="009C0B9C"/>
    <w:rsid w:val="009C2A09"/>
    <w:rsid w:val="009C3111"/>
    <w:rsid w:val="009C354A"/>
    <w:rsid w:val="009C5E80"/>
    <w:rsid w:val="009C6C10"/>
    <w:rsid w:val="009D02C5"/>
    <w:rsid w:val="009D0A68"/>
    <w:rsid w:val="009D1057"/>
    <w:rsid w:val="009D2EEA"/>
    <w:rsid w:val="009D340E"/>
    <w:rsid w:val="009D389A"/>
    <w:rsid w:val="009D4163"/>
    <w:rsid w:val="009D6286"/>
    <w:rsid w:val="009D63CD"/>
    <w:rsid w:val="009D775E"/>
    <w:rsid w:val="009D7AF3"/>
    <w:rsid w:val="009D7BA0"/>
    <w:rsid w:val="009E076C"/>
    <w:rsid w:val="009E21B8"/>
    <w:rsid w:val="009E260B"/>
    <w:rsid w:val="009E2726"/>
    <w:rsid w:val="009E27F4"/>
    <w:rsid w:val="009E5A48"/>
    <w:rsid w:val="009E5AD9"/>
    <w:rsid w:val="009E68CE"/>
    <w:rsid w:val="009E761C"/>
    <w:rsid w:val="009E7DF8"/>
    <w:rsid w:val="009F082F"/>
    <w:rsid w:val="009F2D9B"/>
    <w:rsid w:val="009F40CF"/>
    <w:rsid w:val="009F446C"/>
    <w:rsid w:val="009F5279"/>
    <w:rsid w:val="009F5F2F"/>
    <w:rsid w:val="009F7DB2"/>
    <w:rsid w:val="009F7F22"/>
    <w:rsid w:val="00A0081F"/>
    <w:rsid w:val="00A015D6"/>
    <w:rsid w:val="00A020DC"/>
    <w:rsid w:val="00A02477"/>
    <w:rsid w:val="00A02586"/>
    <w:rsid w:val="00A02794"/>
    <w:rsid w:val="00A02A96"/>
    <w:rsid w:val="00A02FB6"/>
    <w:rsid w:val="00A037FE"/>
    <w:rsid w:val="00A05BBA"/>
    <w:rsid w:val="00A05E51"/>
    <w:rsid w:val="00A06663"/>
    <w:rsid w:val="00A06A72"/>
    <w:rsid w:val="00A071B9"/>
    <w:rsid w:val="00A079DD"/>
    <w:rsid w:val="00A07D0C"/>
    <w:rsid w:val="00A114C3"/>
    <w:rsid w:val="00A1303D"/>
    <w:rsid w:val="00A13F3B"/>
    <w:rsid w:val="00A14227"/>
    <w:rsid w:val="00A14250"/>
    <w:rsid w:val="00A14541"/>
    <w:rsid w:val="00A14FB1"/>
    <w:rsid w:val="00A161C8"/>
    <w:rsid w:val="00A16A0C"/>
    <w:rsid w:val="00A1760D"/>
    <w:rsid w:val="00A17BBD"/>
    <w:rsid w:val="00A20BF0"/>
    <w:rsid w:val="00A23510"/>
    <w:rsid w:val="00A23E16"/>
    <w:rsid w:val="00A25EF1"/>
    <w:rsid w:val="00A264E5"/>
    <w:rsid w:val="00A26579"/>
    <w:rsid w:val="00A26785"/>
    <w:rsid w:val="00A2681B"/>
    <w:rsid w:val="00A2710D"/>
    <w:rsid w:val="00A276B6"/>
    <w:rsid w:val="00A3033A"/>
    <w:rsid w:val="00A3045C"/>
    <w:rsid w:val="00A31FCD"/>
    <w:rsid w:val="00A32D66"/>
    <w:rsid w:val="00A33A74"/>
    <w:rsid w:val="00A33CE4"/>
    <w:rsid w:val="00A34A6B"/>
    <w:rsid w:val="00A34AA3"/>
    <w:rsid w:val="00A34F2C"/>
    <w:rsid w:val="00A35F86"/>
    <w:rsid w:val="00A35FDA"/>
    <w:rsid w:val="00A361BD"/>
    <w:rsid w:val="00A3679F"/>
    <w:rsid w:val="00A368D7"/>
    <w:rsid w:val="00A37CA3"/>
    <w:rsid w:val="00A37FD1"/>
    <w:rsid w:val="00A404BC"/>
    <w:rsid w:val="00A405AB"/>
    <w:rsid w:val="00A41247"/>
    <w:rsid w:val="00A41A32"/>
    <w:rsid w:val="00A41BFD"/>
    <w:rsid w:val="00A41F98"/>
    <w:rsid w:val="00A42403"/>
    <w:rsid w:val="00A42452"/>
    <w:rsid w:val="00A4294A"/>
    <w:rsid w:val="00A42DD8"/>
    <w:rsid w:val="00A43292"/>
    <w:rsid w:val="00A4369B"/>
    <w:rsid w:val="00A43E77"/>
    <w:rsid w:val="00A445F1"/>
    <w:rsid w:val="00A44606"/>
    <w:rsid w:val="00A46243"/>
    <w:rsid w:val="00A47117"/>
    <w:rsid w:val="00A47690"/>
    <w:rsid w:val="00A47C7E"/>
    <w:rsid w:val="00A47E93"/>
    <w:rsid w:val="00A5233B"/>
    <w:rsid w:val="00A525DE"/>
    <w:rsid w:val="00A52A43"/>
    <w:rsid w:val="00A52F45"/>
    <w:rsid w:val="00A53B17"/>
    <w:rsid w:val="00A53B29"/>
    <w:rsid w:val="00A54C2E"/>
    <w:rsid w:val="00A558BC"/>
    <w:rsid w:val="00A55DC5"/>
    <w:rsid w:val="00A562B2"/>
    <w:rsid w:val="00A56D05"/>
    <w:rsid w:val="00A57722"/>
    <w:rsid w:val="00A577B6"/>
    <w:rsid w:val="00A57938"/>
    <w:rsid w:val="00A6051C"/>
    <w:rsid w:val="00A605FF"/>
    <w:rsid w:val="00A611AE"/>
    <w:rsid w:val="00A611EA"/>
    <w:rsid w:val="00A6274C"/>
    <w:rsid w:val="00A6494C"/>
    <w:rsid w:val="00A64960"/>
    <w:rsid w:val="00A65AB2"/>
    <w:rsid w:val="00A66AD8"/>
    <w:rsid w:val="00A67721"/>
    <w:rsid w:val="00A67F60"/>
    <w:rsid w:val="00A71201"/>
    <w:rsid w:val="00A71745"/>
    <w:rsid w:val="00A728AF"/>
    <w:rsid w:val="00A73094"/>
    <w:rsid w:val="00A73403"/>
    <w:rsid w:val="00A74A82"/>
    <w:rsid w:val="00A74FA0"/>
    <w:rsid w:val="00A753B4"/>
    <w:rsid w:val="00A7576D"/>
    <w:rsid w:val="00A75C76"/>
    <w:rsid w:val="00A7798B"/>
    <w:rsid w:val="00A81A81"/>
    <w:rsid w:val="00A824C7"/>
    <w:rsid w:val="00A82979"/>
    <w:rsid w:val="00A836CB"/>
    <w:rsid w:val="00A844C5"/>
    <w:rsid w:val="00A851AB"/>
    <w:rsid w:val="00A85215"/>
    <w:rsid w:val="00A8577D"/>
    <w:rsid w:val="00A85783"/>
    <w:rsid w:val="00A859DF"/>
    <w:rsid w:val="00A85E26"/>
    <w:rsid w:val="00A860C6"/>
    <w:rsid w:val="00A86150"/>
    <w:rsid w:val="00A90331"/>
    <w:rsid w:val="00A90818"/>
    <w:rsid w:val="00A91591"/>
    <w:rsid w:val="00A92BA0"/>
    <w:rsid w:val="00A92D4C"/>
    <w:rsid w:val="00A93FE5"/>
    <w:rsid w:val="00A95266"/>
    <w:rsid w:val="00A95470"/>
    <w:rsid w:val="00A9560E"/>
    <w:rsid w:val="00A96F03"/>
    <w:rsid w:val="00A9719E"/>
    <w:rsid w:val="00AA0864"/>
    <w:rsid w:val="00AA1A6B"/>
    <w:rsid w:val="00AA3684"/>
    <w:rsid w:val="00AA396C"/>
    <w:rsid w:val="00AA40B3"/>
    <w:rsid w:val="00AA4517"/>
    <w:rsid w:val="00AA5265"/>
    <w:rsid w:val="00AA6DED"/>
    <w:rsid w:val="00AA6FA6"/>
    <w:rsid w:val="00AA7E6A"/>
    <w:rsid w:val="00AB0439"/>
    <w:rsid w:val="00AB088A"/>
    <w:rsid w:val="00AB09F3"/>
    <w:rsid w:val="00AB226D"/>
    <w:rsid w:val="00AB22AD"/>
    <w:rsid w:val="00AB2625"/>
    <w:rsid w:val="00AB438B"/>
    <w:rsid w:val="00AB5B60"/>
    <w:rsid w:val="00AB6B44"/>
    <w:rsid w:val="00AB6F02"/>
    <w:rsid w:val="00AB7657"/>
    <w:rsid w:val="00AB794D"/>
    <w:rsid w:val="00AC0762"/>
    <w:rsid w:val="00AC0B35"/>
    <w:rsid w:val="00AC12E9"/>
    <w:rsid w:val="00AC13FE"/>
    <w:rsid w:val="00AC1ABE"/>
    <w:rsid w:val="00AC4274"/>
    <w:rsid w:val="00AC546F"/>
    <w:rsid w:val="00AC5633"/>
    <w:rsid w:val="00AC579B"/>
    <w:rsid w:val="00AC5936"/>
    <w:rsid w:val="00AC61E6"/>
    <w:rsid w:val="00AC62DB"/>
    <w:rsid w:val="00AC638E"/>
    <w:rsid w:val="00AC697A"/>
    <w:rsid w:val="00AC6B91"/>
    <w:rsid w:val="00AC709F"/>
    <w:rsid w:val="00AC7297"/>
    <w:rsid w:val="00AC7C23"/>
    <w:rsid w:val="00AD0424"/>
    <w:rsid w:val="00AD0AF7"/>
    <w:rsid w:val="00AD1762"/>
    <w:rsid w:val="00AD216D"/>
    <w:rsid w:val="00AD235F"/>
    <w:rsid w:val="00AD28A5"/>
    <w:rsid w:val="00AD2E2D"/>
    <w:rsid w:val="00AD352E"/>
    <w:rsid w:val="00AD5FE6"/>
    <w:rsid w:val="00AD613B"/>
    <w:rsid w:val="00AD61E3"/>
    <w:rsid w:val="00AD63EB"/>
    <w:rsid w:val="00AD667D"/>
    <w:rsid w:val="00AD7DBE"/>
    <w:rsid w:val="00AE1B17"/>
    <w:rsid w:val="00AE3A10"/>
    <w:rsid w:val="00AE3F37"/>
    <w:rsid w:val="00AE4408"/>
    <w:rsid w:val="00AE4749"/>
    <w:rsid w:val="00AE4A54"/>
    <w:rsid w:val="00AE4FD8"/>
    <w:rsid w:val="00AE6C0E"/>
    <w:rsid w:val="00AE6E5F"/>
    <w:rsid w:val="00AE6FE7"/>
    <w:rsid w:val="00AE759C"/>
    <w:rsid w:val="00AE7C7C"/>
    <w:rsid w:val="00AE7ED6"/>
    <w:rsid w:val="00AF0139"/>
    <w:rsid w:val="00AF0218"/>
    <w:rsid w:val="00AF127C"/>
    <w:rsid w:val="00AF12FA"/>
    <w:rsid w:val="00AF188A"/>
    <w:rsid w:val="00AF1B91"/>
    <w:rsid w:val="00AF1DDE"/>
    <w:rsid w:val="00AF2EC9"/>
    <w:rsid w:val="00AF3A4F"/>
    <w:rsid w:val="00AF3CF0"/>
    <w:rsid w:val="00AF49A2"/>
    <w:rsid w:val="00AF5644"/>
    <w:rsid w:val="00AF5700"/>
    <w:rsid w:val="00AF5792"/>
    <w:rsid w:val="00AF5912"/>
    <w:rsid w:val="00AF75F2"/>
    <w:rsid w:val="00B01B81"/>
    <w:rsid w:val="00B01C2F"/>
    <w:rsid w:val="00B01DDD"/>
    <w:rsid w:val="00B0244C"/>
    <w:rsid w:val="00B02C5A"/>
    <w:rsid w:val="00B051FF"/>
    <w:rsid w:val="00B0527B"/>
    <w:rsid w:val="00B05E83"/>
    <w:rsid w:val="00B05EEE"/>
    <w:rsid w:val="00B116FF"/>
    <w:rsid w:val="00B11FBB"/>
    <w:rsid w:val="00B12776"/>
    <w:rsid w:val="00B12BD1"/>
    <w:rsid w:val="00B138EB"/>
    <w:rsid w:val="00B13CFA"/>
    <w:rsid w:val="00B142A5"/>
    <w:rsid w:val="00B147B5"/>
    <w:rsid w:val="00B148EA"/>
    <w:rsid w:val="00B15603"/>
    <w:rsid w:val="00B15EFE"/>
    <w:rsid w:val="00B1650A"/>
    <w:rsid w:val="00B165C8"/>
    <w:rsid w:val="00B165DB"/>
    <w:rsid w:val="00B175AA"/>
    <w:rsid w:val="00B17BEA"/>
    <w:rsid w:val="00B20F48"/>
    <w:rsid w:val="00B22177"/>
    <w:rsid w:val="00B223DB"/>
    <w:rsid w:val="00B22AE0"/>
    <w:rsid w:val="00B2394D"/>
    <w:rsid w:val="00B2480B"/>
    <w:rsid w:val="00B260F5"/>
    <w:rsid w:val="00B266F1"/>
    <w:rsid w:val="00B26FED"/>
    <w:rsid w:val="00B27C62"/>
    <w:rsid w:val="00B30C99"/>
    <w:rsid w:val="00B30DE4"/>
    <w:rsid w:val="00B31E06"/>
    <w:rsid w:val="00B32BC9"/>
    <w:rsid w:val="00B33328"/>
    <w:rsid w:val="00B34A9F"/>
    <w:rsid w:val="00B352DA"/>
    <w:rsid w:val="00B35376"/>
    <w:rsid w:val="00B35CC5"/>
    <w:rsid w:val="00B36263"/>
    <w:rsid w:val="00B36444"/>
    <w:rsid w:val="00B367D3"/>
    <w:rsid w:val="00B36E79"/>
    <w:rsid w:val="00B37B40"/>
    <w:rsid w:val="00B40A5C"/>
    <w:rsid w:val="00B40F09"/>
    <w:rsid w:val="00B413DA"/>
    <w:rsid w:val="00B41606"/>
    <w:rsid w:val="00B417F1"/>
    <w:rsid w:val="00B42DA8"/>
    <w:rsid w:val="00B42FB8"/>
    <w:rsid w:val="00B44E97"/>
    <w:rsid w:val="00B45C64"/>
    <w:rsid w:val="00B45FE7"/>
    <w:rsid w:val="00B466E4"/>
    <w:rsid w:val="00B47237"/>
    <w:rsid w:val="00B47247"/>
    <w:rsid w:val="00B509AC"/>
    <w:rsid w:val="00B53413"/>
    <w:rsid w:val="00B5451C"/>
    <w:rsid w:val="00B54594"/>
    <w:rsid w:val="00B5493E"/>
    <w:rsid w:val="00B54C3C"/>
    <w:rsid w:val="00B54CD1"/>
    <w:rsid w:val="00B54CF3"/>
    <w:rsid w:val="00B54DE8"/>
    <w:rsid w:val="00B55684"/>
    <w:rsid w:val="00B5689D"/>
    <w:rsid w:val="00B56F2B"/>
    <w:rsid w:val="00B56F2F"/>
    <w:rsid w:val="00B57FA0"/>
    <w:rsid w:val="00B60CB3"/>
    <w:rsid w:val="00B60F7B"/>
    <w:rsid w:val="00B61580"/>
    <w:rsid w:val="00B619C2"/>
    <w:rsid w:val="00B61B3B"/>
    <w:rsid w:val="00B61B7D"/>
    <w:rsid w:val="00B6333A"/>
    <w:rsid w:val="00B6437B"/>
    <w:rsid w:val="00B664E9"/>
    <w:rsid w:val="00B6701F"/>
    <w:rsid w:val="00B702E7"/>
    <w:rsid w:val="00B7119D"/>
    <w:rsid w:val="00B71300"/>
    <w:rsid w:val="00B71582"/>
    <w:rsid w:val="00B71B12"/>
    <w:rsid w:val="00B71C21"/>
    <w:rsid w:val="00B74A34"/>
    <w:rsid w:val="00B74AE0"/>
    <w:rsid w:val="00B74C5A"/>
    <w:rsid w:val="00B755D4"/>
    <w:rsid w:val="00B758E5"/>
    <w:rsid w:val="00B761F5"/>
    <w:rsid w:val="00B76AD0"/>
    <w:rsid w:val="00B779AF"/>
    <w:rsid w:val="00B77DD5"/>
    <w:rsid w:val="00B8111E"/>
    <w:rsid w:val="00B819D1"/>
    <w:rsid w:val="00B81D8C"/>
    <w:rsid w:val="00B81F3C"/>
    <w:rsid w:val="00B83562"/>
    <w:rsid w:val="00B83EDD"/>
    <w:rsid w:val="00B83FE6"/>
    <w:rsid w:val="00B840E9"/>
    <w:rsid w:val="00B84948"/>
    <w:rsid w:val="00B85168"/>
    <w:rsid w:val="00B852A3"/>
    <w:rsid w:val="00B85F83"/>
    <w:rsid w:val="00B86075"/>
    <w:rsid w:val="00B86403"/>
    <w:rsid w:val="00B86AA2"/>
    <w:rsid w:val="00B86B01"/>
    <w:rsid w:val="00B87999"/>
    <w:rsid w:val="00B87E8D"/>
    <w:rsid w:val="00B909FB"/>
    <w:rsid w:val="00B90DEC"/>
    <w:rsid w:val="00B91AC9"/>
    <w:rsid w:val="00B93809"/>
    <w:rsid w:val="00B94AA7"/>
    <w:rsid w:val="00B95BDD"/>
    <w:rsid w:val="00B95C0E"/>
    <w:rsid w:val="00B9600B"/>
    <w:rsid w:val="00B96D2D"/>
    <w:rsid w:val="00BA0E7B"/>
    <w:rsid w:val="00BA1CDC"/>
    <w:rsid w:val="00BA1DB8"/>
    <w:rsid w:val="00BA218A"/>
    <w:rsid w:val="00BA282A"/>
    <w:rsid w:val="00BA2D4F"/>
    <w:rsid w:val="00BA2FDD"/>
    <w:rsid w:val="00BA3301"/>
    <w:rsid w:val="00BA34C8"/>
    <w:rsid w:val="00BA38CB"/>
    <w:rsid w:val="00BA3B19"/>
    <w:rsid w:val="00BA3B99"/>
    <w:rsid w:val="00BA440D"/>
    <w:rsid w:val="00BA485C"/>
    <w:rsid w:val="00BA5360"/>
    <w:rsid w:val="00BA53E6"/>
    <w:rsid w:val="00BA5A41"/>
    <w:rsid w:val="00BA5A90"/>
    <w:rsid w:val="00BA7437"/>
    <w:rsid w:val="00BB0A01"/>
    <w:rsid w:val="00BB0AD1"/>
    <w:rsid w:val="00BB0D23"/>
    <w:rsid w:val="00BB19EE"/>
    <w:rsid w:val="00BB2373"/>
    <w:rsid w:val="00BB3644"/>
    <w:rsid w:val="00BB3729"/>
    <w:rsid w:val="00BB425B"/>
    <w:rsid w:val="00BB4297"/>
    <w:rsid w:val="00BB618E"/>
    <w:rsid w:val="00BB751C"/>
    <w:rsid w:val="00BB7B5E"/>
    <w:rsid w:val="00BC06B2"/>
    <w:rsid w:val="00BC14E2"/>
    <w:rsid w:val="00BC15D2"/>
    <w:rsid w:val="00BC2066"/>
    <w:rsid w:val="00BC227E"/>
    <w:rsid w:val="00BC35C0"/>
    <w:rsid w:val="00BC38DA"/>
    <w:rsid w:val="00BC3D55"/>
    <w:rsid w:val="00BC422F"/>
    <w:rsid w:val="00BC5046"/>
    <w:rsid w:val="00BC5CDD"/>
    <w:rsid w:val="00BC6E53"/>
    <w:rsid w:val="00BC72EC"/>
    <w:rsid w:val="00BC7CCF"/>
    <w:rsid w:val="00BD00A6"/>
    <w:rsid w:val="00BD0D7A"/>
    <w:rsid w:val="00BD1672"/>
    <w:rsid w:val="00BD1762"/>
    <w:rsid w:val="00BD186E"/>
    <w:rsid w:val="00BD1D2E"/>
    <w:rsid w:val="00BD22B1"/>
    <w:rsid w:val="00BD3400"/>
    <w:rsid w:val="00BD3500"/>
    <w:rsid w:val="00BD3511"/>
    <w:rsid w:val="00BD3A16"/>
    <w:rsid w:val="00BD3A62"/>
    <w:rsid w:val="00BD3E9D"/>
    <w:rsid w:val="00BD49F7"/>
    <w:rsid w:val="00BD5634"/>
    <w:rsid w:val="00BD654C"/>
    <w:rsid w:val="00BD7AA5"/>
    <w:rsid w:val="00BD7DD1"/>
    <w:rsid w:val="00BE0E70"/>
    <w:rsid w:val="00BE14A9"/>
    <w:rsid w:val="00BE3DA3"/>
    <w:rsid w:val="00BE4076"/>
    <w:rsid w:val="00BE4C16"/>
    <w:rsid w:val="00BE57C3"/>
    <w:rsid w:val="00BE61A7"/>
    <w:rsid w:val="00BE62AB"/>
    <w:rsid w:val="00BE791A"/>
    <w:rsid w:val="00BE7A12"/>
    <w:rsid w:val="00BF090F"/>
    <w:rsid w:val="00BF0DD6"/>
    <w:rsid w:val="00BF1B46"/>
    <w:rsid w:val="00BF244F"/>
    <w:rsid w:val="00BF2745"/>
    <w:rsid w:val="00BF40AD"/>
    <w:rsid w:val="00BF57F2"/>
    <w:rsid w:val="00BF5928"/>
    <w:rsid w:val="00C002B4"/>
    <w:rsid w:val="00C00B94"/>
    <w:rsid w:val="00C00C6A"/>
    <w:rsid w:val="00C0189B"/>
    <w:rsid w:val="00C01D95"/>
    <w:rsid w:val="00C01FCA"/>
    <w:rsid w:val="00C026D8"/>
    <w:rsid w:val="00C02F7C"/>
    <w:rsid w:val="00C03527"/>
    <w:rsid w:val="00C039A5"/>
    <w:rsid w:val="00C0469A"/>
    <w:rsid w:val="00C04F88"/>
    <w:rsid w:val="00C0504B"/>
    <w:rsid w:val="00C05986"/>
    <w:rsid w:val="00C06135"/>
    <w:rsid w:val="00C06257"/>
    <w:rsid w:val="00C07C90"/>
    <w:rsid w:val="00C10406"/>
    <w:rsid w:val="00C118AF"/>
    <w:rsid w:val="00C118CE"/>
    <w:rsid w:val="00C11B16"/>
    <w:rsid w:val="00C11CB1"/>
    <w:rsid w:val="00C11E4E"/>
    <w:rsid w:val="00C135CA"/>
    <w:rsid w:val="00C16107"/>
    <w:rsid w:val="00C162C6"/>
    <w:rsid w:val="00C16971"/>
    <w:rsid w:val="00C20C44"/>
    <w:rsid w:val="00C2102B"/>
    <w:rsid w:val="00C213DD"/>
    <w:rsid w:val="00C219A8"/>
    <w:rsid w:val="00C21F9A"/>
    <w:rsid w:val="00C22A11"/>
    <w:rsid w:val="00C2329F"/>
    <w:rsid w:val="00C23313"/>
    <w:rsid w:val="00C23D1D"/>
    <w:rsid w:val="00C2412E"/>
    <w:rsid w:val="00C2425F"/>
    <w:rsid w:val="00C24B57"/>
    <w:rsid w:val="00C24E91"/>
    <w:rsid w:val="00C24FA0"/>
    <w:rsid w:val="00C25945"/>
    <w:rsid w:val="00C2795F"/>
    <w:rsid w:val="00C3069C"/>
    <w:rsid w:val="00C30788"/>
    <w:rsid w:val="00C317CE"/>
    <w:rsid w:val="00C3368D"/>
    <w:rsid w:val="00C33E04"/>
    <w:rsid w:val="00C33ED1"/>
    <w:rsid w:val="00C33F8C"/>
    <w:rsid w:val="00C34AE9"/>
    <w:rsid w:val="00C35BDB"/>
    <w:rsid w:val="00C36539"/>
    <w:rsid w:val="00C37648"/>
    <w:rsid w:val="00C405B9"/>
    <w:rsid w:val="00C40670"/>
    <w:rsid w:val="00C40968"/>
    <w:rsid w:val="00C40F65"/>
    <w:rsid w:val="00C4135A"/>
    <w:rsid w:val="00C41FC8"/>
    <w:rsid w:val="00C424DD"/>
    <w:rsid w:val="00C4253C"/>
    <w:rsid w:val="00C426E2"/>
    <w:rsid w:val="00C42B10"/>
    <w:rsid w:val="00C4317C"/>
    <w:rsid w:val="00C43AC7"/>
    <w:rsid w:val="00C447D7"/>
    <w:rsid w:val="00C44C68"/>
    <w:rsid w:val="00C45642"/>
    <w:rsid w:val="00C4642B"/>
    <w:rsid w:val="00C465D6"/>
    <w:rsid w:val="00C508E6"/>
    <w:rsid w:val="00C521F2"/>
    <w:rsid w:val="00C52200"/>
    <w:rsid w:val="00C523D2"/>
    <w:rsid w:val="00C52F55"/>
    <w:rsid w:val="00C532C8"/>
    <w:rsid w:val="00C549AC"/>
    <w:rsid w:val="00C5505B"/>
    <w:rsid w:val="00C55394"/>
    <w:rsid w:val="00C5542C"/>
    <w:rsid w:val="00C55A7C"/>
    <w:rsid w:val="00C560E6"/>
    <w:rsid w:val="00C56F65"/>
    <w:rsid w:val="00C60CAF"/>
    <w:rsid w:val="00C62DA0"/>
    <w:rsid w:val="00C644E2"/>
    <w:rsid w:val="00C65F0F"/>
    <w:rsid w:val="00C67990"/>
    <w:rsid w:val="00C711F4"/>
    <w:rsid w:val="00C71D79"/>
    <w:rsid w:val="00C73DAC"/>
    <w:rsid w:val="00C75C20"/>
    <w:rsid w:val="00C75D4A"/>
    <w:rsid w:val="00C76C9C"/>
    <w:rsid w:val="00C76FB4"/>
    <w:rsid w:val="00C80E89"/>
    <w:rsid w:val="00C81881"/>
    <w:rsid w:val="00C81B4C"/>
    <w:rsid w:val="00C82134"/>
    <w:rsid w:val="00C82290"/>
    <w:rsid w:val="00C82C13"/>
    <w:rsid w:val="00C82DA4"/>
    <w:rsid w:val="00C84BD5"/>
    <w:rsid w:val="00C8579E"/>
    <w:rsid w:val="00C90979"/>
    <w:rsid w:val="00C90A71"/>
    <w:rsid w:val="00C91467"/>
    <w:rsid w:val="00C922D5"/>
    <w:rsid w:val="00C9273A"/>
    <w:rsid w:val="00C92928"/>
    <w:rsid w:val="00C92952"/>
    <w:rsid w:val="00C93F60"/>
    <w:rsid w:val="00C94302"/>
    <w:rsid w:val="00C946E9"/>
    <w:rsid w:val="00C94BC4"/>
    <w:rsid w:val="00C965FB"/>
    <w:rsid w:val="00C96C5F"/>
    <w:rsid w:val="00CA108F"/>
    <w:rsid w:val="00CA1ED6"/>
    <w:rsid w:val="00CA2DC5"/>
    <w:rsid w:val="00CA3268"/>
    <w:rsid w:val="00CA3968"/>
    <w:rsid w:val="00CA50FD"/>
    <w:rsid w:val="00CA5675"/>
    <w:rsid w:val="00CA5B57"/>
    <w:rsid w:val="00CA62D5"/>
    <w:rsid w:val="00CA64E6"/>
    <w:rsid w:val="00CA6D6A"/>
    <w:rsid w:val="00CB20BC"/>
    <w:rsid w:val="00CB216E"/>
    <w:rsid w:val="00CB22DF"/>
    <w:rsid w:val="00CB3893"/>
    <w:rsid w:val="00CB3939"/>
    <w:rsid w:val="00CB3BA2"/>
    <w:rsid w:val="00CB4334"/>
    <w:rsid w:val="00CB455A"/>
    <w:rsid w:val="00CB46A4"/>
    <w:rsid w:val="00CB6796"/>
    <w:rsid w:val="00CB70E8"/>
    <w:rsid w:val="00CB7628"/>
    <w:rsid w:val="00CB7657"/>
    <w:rsid w:val="00CB7C27"/>
    <w:rsid w:val="00CB7DA1"/>
    <w:rsid w:val="00CC31D7"/>
    <w:rsid w:val="00CC3D96"/>
    <w:rsid w:val="00CC3F52"/>
    <w:rsid w:val="00CC3FB1"/>
    <w:rsid w:val="00CC4398"/>
    <w:rsid w:val="00CC461A"/>
    <w:rsid w:val="00CC4DA1"/>
    <w:rsid w:val="00CC5801"/>
    <w:rsid w:val="00CC64E6"/>
    <w:rsid w:val="00CD0B92"/>
    <w:rsid w:val="00CD1554"/>
    <w:rsid w:val="00CD1691"/>
    <w:rsid w:val="00CD1BDE"/>
    <w:rsid w:val="00CD2521"/>
    <w:rsid w:val="00CD3131"/>
    <w:rsid w:val="00CD37B4"/>
    <w:rsid w:val="00CD37EC"/>
    <w:rsid w:val="00CD3C42"/>
    <w:rsid w:val="00CD3F8C"/>
    <w:rsid w:val="00CD4240"/>
    <w:rsid w:val="00CD4256"/>
    <w:rsid w:val="00CD4BF1"/>
    <w:rsid w:val="00CD504E"/>
    <w:rsid w:val="00CD5067"/>
    <w:rsid w:val="00CD6BD4"/>
    <w:rsid w:val="00CD7186"/>
    <w:rsid w:val="00CD762B"/>
    <w:rsid w:val="00CD7708"/>
    <w:rsid w:val="00CE06A3"/>
    <w:rsid w:val="00CE131B"/>
    <w:rsid w:val="00CE1651"/>
    <w:rsid w:val="00CE186C"/>
    <w:rsid w:val="00CE1ACF"/>
    <w:rsid w:val="00CE24A1"/>
    <w:rsid w:val="00CE301C"/>
    <w:rsid w:val="00CE337A"/>
    <w:rsid w:val="00CE33FB"/>
    <w:rsid w:val="00CE386B"/>
    <w:rsid w:val="00CE3B29"/>
    <w:rsid w:val="00CE4B33"/>
    <w:rsid w:val="00CE4C15"/>
    <w:rsid w:val="00CE5007"/>
    <w:rsid w:val="00CE55ED"/>
    <w:rsid w:val="00CE6AF5"/>
    <w:rsid w:val="00CE70CC"/>
    <w:rsid w:val="00CE760E"/>
    <w:rsid w:val="00CE7925"/>
    <w:rsid w:val="00CF0B02"/>
    <w:rsid w:val="00CF190D"/>
    <w:rsid w:val="00CF1D15"/>
    <w:rsid w:val="00CF25ED"/>
    <w:rsid w:val="00CF2B36"/>
    <w:rsid w:val="00CF55C5"/>
    <w:rsid w:val="00CF6635"/>
    <w:rsid w:val="00CF7603"/>
    <w:rsid w:val="00CF7900"/>
    <w:rsid w:val="00CF7A71"/>
    <w:rsid w:val="00D00613"/>
    <w:rsid w:val="00D00CAA"/>
    <w:rsid w:val="00D00D46"/>
    <w:rsid w:val="00D00DF5"/>
    <w:rsid w:val="00D0121B"/>
    <w:rsid w:val="00D0167C"/>
    <w:rsid w:val="00D02C62"/>
    <w:rsid w:val="00D03308"/>
    <w:rsid w:val="00D03BB1"/>
    <w:rsid w:val="00D03CA8"/>
    <w:rsid w:val="00D03CD9"/>
    <w:rsid w:val="00D05118"/>
    <w:rsid w:val="00D055F8"/>
    <w:rsid w:val="00D05B9A"/>
    <w:rsid w:val="00D05CF9"/>
    <w:rsid w:val="00D05DD1"/>
    <w:rsid w:val="00D065F1"/>
    <w:rsid w:val="00D06C27"/>
    <w:rsid w:val="00D07349"/>
    <w:rsid w:val="00D07E2F"/>
    <w:rsid w:val="00D10772"/>
    <w:rsid w:val="00D10A51"/>
    <w:rsid w:val="00D10E88"/>
    <w:rsid w:val="00D11328"/>
    <w:rsid w:val="00D11366"/>
    <w:rsid w:val="00D14A56"/>
    <w:rsid w:val="00D14AA2"/>
    <w:rsid w:val="00D14C92"/>
    <w:rsid w:val="00D156B1"/>
    <w:rsid w:val="00D15946"/>
    <w:rsid w:val="00D161A8"/>
    <w:rsid w:val="00D161AB"/>
    <w:rsid w:val="00D17099"/>
    <w:rsid w:val="00D1785F"/>
    <w:rsid w:val="00D17CD7"/>
    <w:rsid w:val="00D20D73"/>
    <w:rsid w:val="00D2255B"/>
    <w:rsid w:val="00D227D3"/>
    <w:rsid w:val="00D2297D"/>
    <w:rsid w:val="00D23A63"/>
    <w:rsid w:val="00D24507"/>
    <w:rsid w:val="00D263D9"/>
    <w:rsid w:val="00D2653B"/>
    <w:rsid w:val="00D26632"/>
    <w:rsid w:val="00D26BB0"/>
    <w:rsid w:val="00D26CBC"/>
    <w:rsid w:val="00D26CF6"/>
    <w:rsid w:val="00D2717B"/>
    <w:rsid w:val="00D27463"/>
    <w:rsid w:val="00D277DD"/>
    <w:rsid w:val="00D27AF9"/>
    <w:rsid w:val="00D35468"/>
    <w:rsid w:val="00D36FBC"/>
    <w:rsid w:val="00D3752E"/>
    <w:rsid w:val="00D40A46"/>
    <w:rsid w:val="00D40E44"/>
    <w:rsid w:val="00D4103A"/>
    <w:rsid w:val="00D41A6A"/>
    <w:rsid w:val="00D41FC6"/>
    <w:rsid w:val="00D4281B"/>
    <w:rsid w:val="00D43727"/>
    <w:rsid w:val="00D43796"/>
    <w:rsid w:val="00D43E8B"/>
    <w:rsid w:val="00D44BF2"/>
    <w:rsid w:val="00D4620A"/>
    <w:rsid w:val="00D46DB5"/>
    <w:rsid w:val="00D47A3D"/>
    <w:rsid w:val="00D47DF3"/>
    <w:rsid w:val="00D515CC"/>
    <w:rsid w:val="00D517E7"/>
    <w:rsid w:val="00D51E82"/>
    <w:rsid w:val="00D52477"/>
    <w:rsid w:val="00D524A2"/>
    <w:rsid w:val="00D53CE5"/>
    <w:rsid w:val="00D53CF2"/>
    <w:rsid w:val="00D53DF3"/>
    <w:rsid w:val="00D547B0"/>
    <w:rsid w:val="00D54FB4"/>
    <w:rsid w:val="00D554EE"/>
    <w:rsid w:val="00D55AC5"/>
    <w:rsid w:val="00D56553"/>
    <w:rsid w:val="00D56BEC"/>
    <w:rsid w:val="00D6006E"/>
    <w:rsid w:val="00D61CD5"/>
    <w:rsid w:val="00D624EE"/>
    <w:rsid w:val="00D6273A"/>
    <w:rsid w:val="00D628A8"/>
    <w:rsid w:val="00D62C6B"/>
    <w:rsid w:val="00D63C5A"/>
    <w:rsid w:val="00D63ED5"/>
    <w:rsid w:val="00D64088"/>
    <w:rsid w:val="00D6445A"/>
    <w:rsid w:val="00D64599"/>
    <w:rsid w:val="00D65B9D"/>
    <w:rsid w:val="00D66C3E"/>
    <w:rsid w:val="00D66F05"/>
    <w:rsid w:val="00D6777A"/>
    <w:rsid w:val="00D67B13"/>
    <w:rsid w:val="00D7096D"/>
    <w:rsid w:val="00D70B85"/>
    <w:rsid w:val="00D71A4B"/>
    <w:rsid w:val="00D71FE4"/>
    <w:rsid w:val="00D7225D"/>
    <w:rsid w:val="00D7228C"/>
    <w:rsid w:val="00D72E27"/>
    <w:rsid w:val="00D73AE2"/>
    <w:rsid w:val="00D73D14"/>
    <w:rsid w:val="00D74147"/>
    <w:rsid w:val="00D74359"/>
    <w:rsid w:val="00D747E6"/>
    <w:rsid w:val="00D75BD3"/>
    <w:rsid w:val="00D763DE"/>
    <w:rsid w:val="00D77AFD"/>
    <w:rsid w:val="00D804BF"/>
    <w:rsid w:val="00D8075A"/>
    <w:rsid w:val="00D814A6"/>
    <w:rsid w:val="00D81A78"/>
    <w:rsid w:val="00D82454"/>
    <w:rsid w:val="00D8382F"/>
    <w:rsid w:val="00D8428C"/>
    <w:rsid w:val="00D856E9"/>
    <w:rsid w:val="00D85AE5"/>
    <w:rsid w:val="00D85CB4"/>
    <w:rsid w:val="00D91147"/>
    <w:rsid w:val="00D9205D"/>
    <w:rsid w:val="00D92114"/>
    <w:rsid w:val="00D922A2"/>
    <w:rsid w:val="00D92489"/>
    <w:rsid w:val="00D92959"/>
    <w:rsid w:val="00D92C4C"/>
    <w:rsid w:val="00D941B7"/>
    <w:rsid w:val="00D94441"/>
    <w:rsid w:val="00D95600"/>
    <w:rsid w:val="00D95F3C"/>
    <w:rsid w:val="00D961D4"/>
    <w:rsid w:val="00D96E6B"/>
    <w:rsid w:val="00D96F91"/>
    <w:rsid w:val="00D9759A"/>
    <w:rsid w:val="00DA0010"/>
    <w:rsid w:val="00DA306F"/>
    <w:rsid w:val="00DA4185"/>
    <w:rsid w:val="00DA42B9"/>
    <w:rsid w:val="00DA4749"/>
    <w:rsid w:val="00DA4C48"/>
    <w:rsid w:val="00DA52CF"/>
    <w:rsid w:val="00DA5FA1"/>
    <w:rsid w:val="00DB0AC8"/>
    <w:rsid w:val="00DB0B9F"/>
    <w:rsid w:val="00DB0EE0"/>
    <w:rsid w:val="00DB0F5C"/>
    <w:rsid w:val="00DB132A"/>
    <w:rsid w:val="00DB2D3E"/>
    <w:rsid w:val="00DB2D6A"/>
    <w:rsid w:val="00DB2DD8"/>
    <w:rsid w:val="00DB398A"/>
    <w:rsid w:val="00DB4121"/>
    <w:rsid w:val="00DB5265"/>
    <w:rsid w:val="00DB62FB"/>
    <w:rsid w:val="00DB68DC"/>
    <w:rsid w:val="00DB7D3B"/>
    <w:rsid w:val="00DB7FF9"/>
    <w:rsid w:val="00DC1825"/>
    <w:rsid w:val="00DC19BB"/>
    <w:rsid w:val="00DC2320"/>
    <w:rsid w:val="00DC23FD"/>
    <w:rsid w:val="00DC2C23"/>
    <w:rsid w:val="00DC2FF0"/>
    <w:rsid w:val="00DC40CA"/>
    <w:rsid w:val="00DC46DF"/>
    <w:rsid w:val="00DC5ABA"/>
    <w:rsid w:val="00DC7A35"/>
    <w:rsid w:val="00DD10EC"/>
    <w:rsid w:val="00DD1E99"/>
    <w:rsid w:val="00DD2089"/>
    <w:rsid w:val="00DD2FD7"/>
    <w:rsid w:val="00DD32A6"/>
    <w:rsid w:val="00DD38E6"/>
    <w:rsid w:val="00DD3D2F"/>
    <w:rsid w:val="00DD40B7"/>
    <w:rsid w:val="00DD420D"/>
    <w:rsid w:val="00DD448B"/>
    <w:rsid w:val="00DD4D7D"/>
    <w:rsid w:val="00DD60D6"/>
    <w:rsid w:val="00DD6D75"/>
    <w:rsid w:val="00DD774D"/>
    <w:rsid w:val="00DE004F"/>
    <w:rsid w:val="00DE0597"/>
    <w:rsid w:val="00DE0E6E"/>
    <w:rsid w:val="00DE1153"/>
    <w:rsid w:val="00DE158F"/>
    <w:rsid w:val="00DE21C7"/>
    <w:rsid w:val="00DE2D88"/>
    <w:rsid w:val="00DE33FC"/>
    <w:rsid w:val="00DE38E3"/>
    <w:rsid w:val="00DE41D5"/>
    <w:rsid w:val="00DE4B25"/>
    <w:rsid w:val="00DE4ECF"/>
    <w:rsid w:val="00DE5AAA"/>
    <w:rsid w:val="00DE6348"/>
    <w:rsid w:val="00DE73DD"/>
    <w:rsid w:val="00DF00A4"/>
    <w:rsid w:val="00DF1786"/>
    <w:rsid w:val="00DF26C8"/>
    <w:rsid w:val="00DF38DF"/>
    <w:rsid w:val="00DF4336"/>
    <w:rsid w:val="00DF4E68"/>
    <w:rsid w:val="00DF5166"/>
    <w:rsid w:val="00DF5AC6"/>
    <w:rsid w:val="00DF5C1A"/>
    <w:rsid w:val="00DF6BAF"/>
    <w:rsid w:val="00DF708A"/>
    <w:rsid w:val="00DF7374"/>
    <w:rsid w:val="00DF7F26"/>
    <w:rsid w:val="00E00115"/>
    <w:rsid w:val="00E00EBA"/>
    <w:rsid w:val="00E0148A"/>
    <w:rsid w:val="00E02B88"/>
    <w:rsid w:val="00E02E8B"/>
    <w:rsid w:val="00E034FE"/>
    <w:rsid w:val="00E03C1C"/>
    <w:rsid w:val="00E03FA1"/>
    <w:rsid w:val="00E041CC"/>
    <w:rsid w:val="00E0425E"/>
    <w:rsid w:val="00E042C1"/>
    <w:rsid w:val="00E04490"/>
    <w:rsid w:val="00E059D4"/>
    <w:rsid w:val="00E060A0"/>
    <w:rsid w:val="00E07D83"/>
    <w:rsid w:val="00E119CE"/>
    <w:rsid w:val="00E11D72"/>
    <w:rsid w:val="00E11ECE"/>
    <w:rsid w:val="00E13785"/>
    <w:rsid w:val="00E13B75"/>
    <w:rsid w:val="00E13E3A"/>
    <w:rsid w:val="00E155B7"/>
    <w:rsid w:val="00E15895"/>
    <w:rsid w:val="00E17EF6"/>
    <w:rsid w:val="00E205C8"/>
    <w:rsid w:val="00E20D9C"/>
    <w:rsid w:val="00E20DD5"/>
    <w:rsid w:val="00E21CBF"/>
    <w:rsid w:val="00E21D73"/>
    <w:rsid w:val="00E21DAD"/>
    <w:rsid w:val="00E225A0"/>
    <w:rsid w:val="00E24AF1"/>
    <w:rsid w:val="00E2591A"/>
    <w:rsid w:val="00E26048"/>
    <w:rsid w:val="00E26A72"/>
    <w:rsid w:val="00E26BBA"/>
    <w:rsid w:val="00E27B62"/>
    <w:rsid w:val="00E27D3F"/>
    <w:rsid w:val="00E317EE"/>
    <w:rsid w:val="00E32364"/>
    <w:rsid w:val="00E32CE6"/>
    <w:rsid w:val="00E331CC"/>
    <w:rsid w:val="00E33EF7"/>
    <w:rsid w:val="00E3550B"/>
    <w:rsid w:val="00E36210"/>
    <w:rsid w:val="00E37504"/>
    <w:rsid w:val="00E376BB"/>
    <w:rsid w:val="00E37BB7"/>
    <w:rsid w:val="00E37F63"/>
    <w:rsid w:val="00E40DB5"/>
    <w:rsid w:val="00E40FD5"/>
    <w:rsid w:val="00E41315"/>
    <w:rsid w:val="00E41D82"/>
    <w:rsid w:val="00E422C8"/>
    <w:rsid w:val="00E426FE"/>
    <w:rsid w:val="00E44771"/>
    <w:rsid w:val="00E45A62"/>
    <w:rsid w:val="00E45DCB"/>
    <w:rsid w:val="00E468B0"/>
    <w:rsid w:val="00E46A50"/>
    <w:rsid w:val="00E4705D"/>
    <w:rsid w:val="00E47339"/>
    <w:rsid w:val="00E47499"/>
    <w:rsid w:val="00E501EF"/>
    <w:rsid w:val="00E5027F"/>
    <w:rsid w:val="00E50393"/>
    <w:rsid w:val="00E51CDA"/>
    <w:rsid w:val="00E537AB"/>
    <w:rsid w:val="00E53C2B"/>
    <w:rsid w:val="00E54011"/>
    <w:rsid w:val="00E5485E"/>
    <w:rsid w:val="00E56D66"/>
    <w:rsid w:val="00E56DEA"/>
    <w:rsid w:val="00E6033C"/>
    <w:rsid w:val="00E60D5F"/>
    <w:rsid w:val="00E6222C"/>
    <w:rsid w:val="00E62311"/>
    <w:rsid w:val="00E629EB"/>
    <w:rsid w:val="00E62B1A"/>
    <w:rsid w:val="00E6309D"/>
    <w:rsid w:val="00E6332C"/>
    <w:rsid w:val="00E6371F"/>
    <w:rsid w:val="00E644A4"/>
    <w:rsid w:val="00E64966"/>
    <w:rsid w:val="00E6588E"/>
    <w:rsid w:val="00E65B4C"/>
    <w:rsid w:val="00E65C19"/>
    <w:rsid w:val="00E6699D"/>
    <w:rsid w:val="00E66D68"/>
    <w:rsid w:val="00E6722A"/>
    <w:rsid w:val="00E7016F"/>
    <w:rsid w:val="00E71663"/>
    <w:rsid w:val="00E72BE0"/>
    <w:rsid w:val="00E731D2"/>
    <w:rsid w:val="00E73641"/>
    <w:rsid w:val="00E73798"/>
    <w:rsid w:val="00E747CA"/>
    <w:rsid w:val="00E75B2B"/>
    <w:rsid w:val="00E7610B"/>
    <w:rsid w:val="00E7676B"/>
    <w:rsid w:val="00E76CAF"/>
    <w:rsid w:val="00E76CBC"/>
    <w:rsid w:val="00E76D65"/>
    <w:rsid w:val="00E76EB2"/>
    <w:rsid w:val="00E77D70"/>
    <w:rsid w:val="00E8106D"/>
    <w:rsid w:val="00E824B4"/>
    <w:rsid w:val="00E82720"/>
    <w:rsid w:val="00E8322E"/>
    <w:rsid w:val="00E83560"/>
    <w:rsid w:val="00E83DEB"/>
    <w:rsid w:val="00E83FD4"/>
    <w:rsid w:val="00E84356"/>
    <w:rsid w:val="00E84DCD"/>
    <w:rsid w:val="00E9055A"/>
    <w:rsid w:val="00E92B28"/>
    <w:rsid w:val="00E93EF2"/>
    <w:rsid w:val="00E95349"/>
    <w:rsid w:val="00E95627"/>
    <w:rsid w:val="00E9626F"/>
    <w:rsid w:val="00E96480"/>
    <w:rsid w:val="00E9718E"/>
    <w:rsid w:val="00E97351"/>
    <w:rsid w:val="00E97E63"/>
    <w:rsid w:val="00EA0173"/>
    <w:rsid w:val="00EA02B7"/>
    <w:rsid w:val="00EA059F"/>
    <w:rsid w:val="00EA1047"/>
    <w:rsid w:val="00EA11A3"/>
    <w:rsid w:val="00EA31EE"/>
    <w:rsid w:val="00EA3503"/>
    <w:rsid w:val="00EA3814"/>
    <w:rsid w:val="00EA494C"/>
    <w:rsid w:val="00EA553C"/>
    <w:rsid w:val="00EA56A9"/>
    <w:rsid w:val="00EA57BA"/>
    <w:rsid w:val="00EA5E54"/>
    <w:rsid w:val="00EA5E76"/>
    <w:rsid w:val="00EA5F22"/>
    <w:rsid w:val="00EA642F"/>
    <w:rsid w:val="00EA6A10"/>
    <w:rsid w:val="00EA6F16"/>
    <w:rsid w:val="00EA77D4"/>
    <w:rsid w:val="00EB0D40"/>
    <w:rsid w:val="00EB149B"/>
    <w:rsid w:val="00EB335B"/>
    <w:rsid w:val="00EB47D9"/>
    <w:rsid w:val="00EB4CA8"/>
    <w:rsid w:val="00EB525E"/>
    <w:rsid w:val="00EB59F6"/>
    <w:rsid w:val="00EB5B11"/>
    <w:rsid w:val="00EB5CB6"/>
    <w:rsid w:val="00EB7620"/>
    <w:rsid w:val="00EB7B06"/>
    <w:rsid w:val="00EC0506"/>
    <w:rsid w:val="00EC17C3"/>
    <w:rsid w:val="00EC1B3A"/>
    <w:rsid w:val="00EC1C4E"/>
    <w:rsid w:val="00EC24F9"/>
    <w:rsid w:val="00EC2E3F"/>
    <w:rsid w:val="00EC3AD6"/>
    <w:rsid w:val="00EC3C2F"/>
    <w:rsid w:val="00EC4C5E"/>
    <w:rsid w:val="00EC55BE"/>
    <w:rsid w:val="00EC5694"/>
    <w:rsid w:val="00EC5B29"/>
    <w:rsid w:val="00EC5DD0"/>
    <w:rsid w:val="00EC6174"/>
    <w:rsid w:val="00EC70D8"/>
    <w:rsid w:val="00ED0B46"/>
    <w:rsid w:val="00ED10B2"/>
    <w:rsid w:val="00ED235F"/>
    <w:rsid w:val="00ED2428"/>
    <w:rsid w:val="00ED2686"/>
    <w:rsid w:val="00ED2CE4"/>
    <w:rsid w:val="00ED3B98"/>
    <w:rsid w:val="00ED437E"/>
    <w:rsid w:val="00ED4D2B"/>
    <w:rsid w:val="00ED4F3B"/>
    <w:rsid w:val="00ED5823"/>
    <w:rsid w:val="00ED7FC1"/>
    <w:rsid w:val="00EE01F2"/>
    <w:rsid w:val="00EE09C8"/>
    <w:rsid w:val="00EE0BCD"/>
    <w:rsid w:val="00EE27E0"/>
    <w:rsid w:val="00EE2BF1"/>
    <w:rsid w:val="00EE2C71"/>
    <w:rsid w:val="00EE33BE"/>
    <w:rsid w:val="00EE3610"/>
    <w:rsid w:val="00EE3D3C"/>
    <w:rsid w:val="00EE3E4E"/>
    <w:rsid w:val="00EE45BF"/>
    <w:rsid w:val="00EE4833"/>
    <w:rsid w:val="00EE4935"/>
    <w:rsid w:val="00EE51BD"/>
    <w:rsid w:val="00EE5496"/>
    <w:rsid w:val="00EE5B0B"/>
    <w:rsid w:val="00EE623D"/>
    <w:rsid w:val="00EE67D5"/>
    <w:rsid w:val="00EE6BDE"/>
    <w:rsid w:val="00EE720E"/>
    <w:rsid w:val="00EE74D5"/>
    <w:rsid w:val="00EE78E9"/>
    <w:rsid w:val="00EF0422"/>
    <w:rsid w:val="00EF07B6"/>
    <w:rsid w:val="00EF0BCF"/>
    <w:rsid w:val="00EF0CF9"/>
    <w:rsid w:val="00EF3038"/>
    <w:rsid w:val="00EF4612"/>
    <w:rsid w:val="00EF4DF5"/>
    <w:rsid w:val="00EF5058"/>
    <w:rsid w:val="00EF5D10"/>
    <w:rsid w:val="00EF6069"/>
    <w:rsid w:val="00EF63BE"/>
    <w:rsid w:val="00EF69AE"/>
    <w:rsid w:val="00EF6BA0"/>
    <w:rsid w:val="00EF73C6"/>
    <w:rsid w:val="00EF7505"/>
    <w:rsid w:val="00EF7C63"/>
    <w:rsid w:val="00F012C6"/>
    <w:rsid w:val="00F01957"/>
    <w:rsid w:val="00F028EC"/>
    <w:rsid w:val="00F02D74"/>
    <w:rsid w:val="00F0336B"/>
    <w:rsid w:val="00F036C2"/>
    <w:rsid w:val="00F04BC7"/>
    <w:rsid w:val="00F05A76"/>
    <w:rsid w:val="00F05EEF"/>
    <w:rsid w:val="00F06A79"/>
    <w:rsid w:val="00F06AE4"/>
    <w:rsid w:val="00F07063"/>
    <w:rsid w:val="00F10D97"/>
    <w:rsid w:val="00F10F78"/>
    <w:rsid w:val="00F11A60"/>
    <w:rsid w:val="00F11ED9"/>
    <w:rsid w:val="00F122FF"/>
    <w:rsid w:val="00F124AF"/>
    <w:rsid w:val="00F12AD1"/>
    <w:rsid w:val="00F1487E"/>
    <w:rsid w:val="00F156CF"/>
    <w:rsid w:val="00F15F4A"/>
    <w:rsid w:val="00F1647F"/>
    <w:rsid w:val="00F16598"/>
    <w:rsid w:val="00F16BAC"/>
    <w:rsid w:val="00F173D5"/>
    <w:rsid w:val="00F17990"/>
    <w:rsid w:val="00F179DA"/>
    <w:rsid w:val="00F20FCA"/>
    <w:rsid w:val="00F213D0"/>
    <w:rsid w:val="00F220D3"/>
    <w:rsid w:val="00F22504"/>
    <w:rsid w:val="00F22520"/>
    <w:rsid w:val="00F22F9B"/>
    <w:rsid w:val="00F2337E"/>
    <w:rsid w:val="00F2357B"/>
    <w:rsid w:val="00F23D66"/>
    <w:rsid w:val="00F24F22"/>
    <w:rsid w:val="00F2519C"/>
    <w:rsid w:val="00F25D4B"/>
    <w:rsid w:val="00F27AFA"/>
    <w:rsid w:val="00F300A8"/>
    <w:rsid w:val="00F337CF"/>
    <w:rsid w:val="00F34B17"/>
    <w:rsid w:val="00F35E20"/>
    <w:rsid w:val="00F361C6"/>
    <w:rsid w:val="00F36E15"/>
    <w:rsid w:val="00F3710D"/>
    <w:rsid w:val="00F37199"/>
    <w:rsid w:val="00F376B6"/>
    <w:rsid w:val="00F37B82"/>
    <w:rsid w:val="00F40023"/>
    <w:rsid w:val="00F4048A"/>
    <w:rsid w:val="00F4065B"/>
    <w:rsid w:val="00F41579"/>
    <w:rsid w:val="00F42A66"/>
    <w:rsid w:val="00F438E0"/>
    <w:rsid w:val="00F43BCF"/>
    <w:rsid w:val="00F452ED"/>
    <w:rsid w:val="00F45C09"/>
    <w:rsid w:val="00F46609"/>
    <w:rsid w:val="00F46B1F"/>
    <w:rsid w:val="00F46BB1"/>
    <w:rsid w:val="00F504D5"/>
    <w:rsid w:val="00F51257"/>
    <w:rsid w:val="00F52080"/>
    <w:rsid w:val="00F52D8E"/>
    <w:rsid w:val="00F53651"/>
    <w:rsid w:val="00F54069"/>
    <w:rsid w:val="00F541A9"/>
    <w:rsid w:val="00F54C96"/>
    <w:rsid w:val="00F55E3F"/>
    <w:rsid w:val="00F55FB0"/>
    <w:rsid w:val="00F57317"/>
    <w:rsid w:val="00F574B0"/>
    <w:rsid w:val="00F5753E"/>
    <w:rsid w:val="00F57D35"/>
    <w:rsid w:val="00F600EC"/>
    <w:rsid w:val="00F606BB"/>
    <w:rsid w:val="00F61317"/>
    <w:rsid w:val="00F61913"/>
    <w:rsid w:val="00F61954"/>
    <w:rsid w:val="00F62C2E"/>
    <w:rsid w:val="00F6360E"/>
    <w:rsid w:val="00F640C6"/>
    <w:rsid w:val="00F64448"/>
    <w:rsid w:val="00F647C5"/>
    <w:rsid w:val="00F64A56"/>
    <w:rsid w:val="00F64AE8"/>
    <w:rsid w:val="00F64FC2"/>
    <w:rsid w:val="00F658BC"/>
    <w:rsid w:val="00F662BB"/>
    <w:rsid w:val="00F700A7"/>
    <w:rsid w:val="00F7048E"/>
    <w:rsid w:val="00F71B2A"/>
    <w:rsid w:val="00F72845"/>
    <w:rsid w:val="00F749DE"/>
    <w:rsid w:val="00F74F0F"/>
    <w:rsid w:val="00F76B2D"/>
    <w:rsid w:val="00F775F8"/>
    <w:rsid w:val="00F80FD3"/>
    <w:rsid w:val="00F81D9F"/>
    <w:rsid w:val="00F82720"/>
    <w:rsid w:val="00F82BF6"/>
    <w:rsid w:val="00F82DDF"/>
    <w:rsid w:val="00F831D6"/>
    <w:rsid w:val="00F83A45"/>
    <w:rsid w:val="00F83D02"/>
    <w:rsid w:val="00F84328"/>
    <w:rsid w:val="00F84682"/>
    <w:rsid w:val="00F84880"/>
    <w:rsid w:val="00F84934"/>
    <w:rsid w:val="00F84E97"/>
    <w:rsid w:val="00F8626D"/>
    <w:rsid w:val="00F86F77"/>
    <w:rsid w:val="00F86F8D"/>
    <w:rsid w:val="00F87B13"/>
    <w:rsid w:val="00F91400"/>
    <w:rsid w:val="00F91914"/>
    <w:rsid w:val="00F9280A"/>
    <w:rsid w:val="00F93CDA"/>
    <w:rsid w:val="00F95745"/>
    <w:rsid w:val="00F95DC9"/>
    <w:rsid w:val="00F96D2A"/>
    <w:rsid w:val="00F96D81"/>
    <w:rsid w:val="00FA0AA9"/>
    <w:rsid w:val="00FA1ECB"/>
    <w:rsid w:val="00FA1EF4"/>
    <w:rsid w:val="00FA221C"/>
    <w:rsid w:val="00FA2902"/>
    <w:rsid w:val="00FA2A9E"/>
    <w:rsid w:val="00FA2B0D"/>
    <w:rsid w:val="00FA327E"/>
    <w:rsid w:val="00FA3DC4"/>
    <w:rsid w:val="00FA431C"/>
    <w:rsid w:val="00FA57E3"/>
    <w:rsid w:val="00FA58A0"/>
    <w:rsid w:val="00FA59F0"/>
    <w:rsid w:val="00FA5B7B"/>
    <w:rsid w:val="00FA5D27"/>
    <w:rsid w:val="00FA5D81"/>
    <w:rsid w:val="00FA6B82"/>
    <w:rsid w:val="00FA6F40"/>
    <w:rsid w:val="00FA7433"/>
    <w:rsid w:val="00FA786A"/>
    <w:rsid w:val="00FA7D1C"/>
    <w:rsid w:val="00FB1A24"/>
    <w:rsid w:val="00FB1C83"/>
    <w:rsid w:val="00FB2527"/>
    <w:rsid w:val="00FB25C8"/>
    <w:rsid w:val="00FB4214"/>
    <w:rsid w:val="00FB471A"/>
    <w:rsid w:val="00FB49E0"/>
    <w:rsid w:val="00FB4B59"/>
    <w:rsid w:val="00FB4DBD"/>
    <w:rsid w:val="00FB4EDD"/>
    <w:rsid w:val="00FB517D"/>
    <w:rsid w:val="00FB5A29"/>
    <w:rsid w:val="00FB5D46"/>
    <w:rsid w:val="00FB633B"/>
    <w:rsid w:val="00FB65E0"/>
    <w:rsid w:val="00FB6C1A"/>
    <w:rsid w:val="00FB6C3C"/>
    <w:rsid w:val="00FB7002"/>
    <w:rsid w:val="00FB747E"/>
    <w:rsid w:val="00FB75D8"/>
    <w:rsid w:val="00FB7D4D"/>
    <w:rsid w:val="00FC063C"/>
    <w:rsid w:val="00FC1831"/>
    <w:rsid w:val="00FC19BA"/>
    <w:rsid w:val="00FC1E6E"/>
    <w:rsid w:val="00FC270F"/>
    <w:rsid w:val="00FC2765"/>
    <w:rsid w:val="00FC2EA6"/>
    <w:rsid w:val="00FC3CF3"/>
    <w:rsid w:val="00FC4036"/>
    <w:rsid w:val="00FC4838"/>
    <w:rsid w:val="00FC538B"/>
    <w:rsid w:val="00FD12DD"/>
    <w:rsid w:val="00FD1B81"/>
    <w:rsid w:val="00FD2E46"/>
    <w:rsid w:val="00FD3350"/>
    <w:rsid w:val="00FD350E"/>
    <w:rsid w:val="00FD38AB"/>
    <w:rsid w:val="00FD4F07"/>
    <w:rsid w:val="00FD5D49"/>
    <w:rsid w:val="00FD67A5"/>
    <w:rsid w:val="00FD7DA7"/>
    <w:rsid w:val="00FD7E8E"/>
    <w:rsid w:val="00FE0034"/>
    <w:rsid w:val="00FE10B0"/>
    <w:rsid w:val="00FE1520"/>
    <w:rsid w:val="00FE23A9"/>
    <w:rsid w:val="00FE2982"/>
    <w:rsid w:val="00FE3719"/>
    <w:rsid w:val="00FE5FEF"/>
    <w:rsid w:val="00FE6554"/>
    <w:rsid w:val="00FE6E12"/>
    <w:rsid w:val="00FE6ECC"/>
    <w:rsid w:val="00FE70FD"/>
    <w:rsid w:val="00FF0A47"/>
    <w:rsid w:val="00FF0E78"/>
    <w:rsid w:val="00FF18B0"/>
    <w:rsid w:val="00FF2251"/>
    <w:rsid w:val="00FF2796"/>
    <w:rsid w:val="00FF292E"/>
    <w:rsid w:val="00FF2FFD"/>
    <w:rsid w:val="00FF3025"/>
    <w:rsid w:val="00FF57D0"/>
    <w:rsid w:val="00FF5B80"/>
    <w:rsid w:val="00FF62C3"/>
    <w:rsid w:val="00FF73DC"/>
    <w:rsid w:val="00FF75E3"/>
    <w:rsid w:val="06014F49"/>
    <w:rsid w:val="0B343401"/>
    <w:rsid w:val="0D224D90"/>
    <w:rsid w:val="276A2E4D"/>
    <w:rsid w:val="3CEA6C43"/>
    <w:rsid w:val="3DEE42F8"/>
    <w:rsid w:val="43E12A74"/>
    <w:rsid w:val="4E002313"/>
    <w:rsid w:val="677569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805D7D"/>
  <w15:docId w15:val="{ADFBE0B4-4742-466D-9CDB-C06961667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nhideWhenUsed="1" w:qFormat="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iPriority="0"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unhideWhenUsed="1" w:qFormat="1"/>
    <w:lsdException w:name="Body Text First Indent" w:semiHidden="1" w:unhideWhenUsed="1"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unhideWhenUsed="1" w:qFormat="1"/>
    <w:lsdException w:name="FollowedHyperlink" w:uiPriority="0" w:unhideWhenUsed="1" w:qFormat="1"/>
    <w:lsdException w:name="Strong" w:uiPriority="22" w:qFormat="1"/>
    <w:lsdException w:name="Emphasis" w:uiPriority="20" w:qFormat="1"/>
    <w:lsdException w:name="Document Map" w:semiHidden="1"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kern w:val="2"/>
      <w:sz w:val="21"/>
      <w:szCs w:val="22"/>
    </w:rPr>
  </w:style>
  <w:style w:type="paragraph" w:styleId="1">
    <w:name w:val="heading 1"/>
    <w:basedOn w:val="a0"/>
    <w:next w:val="a0"/>
    <w:link w:val="11"/>
    <w:qFormat/>
    <w:rsid w:val="00F86F77"/>
    <w:pPr>
      <w:keepNext/>
      <w:keepLines/>
      <w:pageBreakBefore/>
      <w:numPr>
        <w:numId w:val="1"/>
      </w:numPr>
      <w:spacing w:line="360" w:lineRule="auto"/>
      <w:jc w:val="left"/>
      <w:outlineLvl w:val="0"/>
    </w:pPr>
    <w:rPr>
      <w:rFonts w:ascii="Times New Roman" w:eastAsia="宋体" w:hAnsi="Times New Roman" w:cs="Times New Roman"/>
      <w:b/>
      <w:bCs/>
      <w:kern w:val="44"/>
      <w:sz w:val="32"/>
      <w:szCs w:val="44"/>
    </w:rPr>
  </w:style>
  <w:style w:type="paragraph" w:styleId="2">
    <w:name w:val="heading 2"/>
    <w:basedOn w:val="a0"/>
    <w:next w:val="a0"/>
    <w:link w:val="21"/>
    <w:qFormat/>
    <w:rsid w:val="00B15EFE"/>
    <w:pPr>
      <w:keepNext/>
      <w:keepLines/>
      <w:numPr>
        <w:ilvl w:val="1"/>
        <w:numId w:val="1"/>
      </w:numPr>
      <w:tabs>
        <w:tab w:val="left" w:pos="709"/>
      </w:tabs>
      <w:adjustRightInd w:val="0"/>
      <w:spacing w:line="360" w:lineRule="auto"/>
      <w:jc w:val="left"/>
      <w:outlineLvl w:val="1"/>
    </w:pPr>
    <w:rPr>
      <w:rFonts w:ascii="Times New Roman" w:eastAsia="宋体" w:hAnsi="Times New Roman" w:cs="Times New Roman"/>
      <w:b/>
      <w:bCs/>
      <w:sz w:val="32"/>
      <w:szCs w:val="32"/>
    </w:rPr>
  </w:style>
  <w:style w:type="paragraph" w:styleId="3">
    <w:name w:val="heading 3"/>
    <w:basedOn w:val="a0"/>
    <w:next w:val="a0"/>
    <w:link w:val="30"/>
    <w:qFormat/>
    <w:rsid w:val="00510AEC"/>
    <w:pPr>
      <w:keepNext/>
      <w:keepLines/>
      <w:numPr>
        <w:ilvl w:val="2"/>
        <w:numId w:val="1"/>
      </w:numPr>
      <w:tabs>
        <w:tab w:val="left" w:pos="851"/>
      </w:tabs>
      <w:jc w:val="left"/>
      <w:outlineLvl w:val="2"/>
    </w:pPr>
    <w:rPr>
      <w:rFonts w:ascii="Times New Roman" w:eastAsia="仿宋" w:hAnsi="Times New Roman" w:cs="Times New Roman"/>
      <w:b/>
      <w:bCs/>
      <w:color w:val="000000" w:themeColor="text1"/>
      <w:sz w:val="32"/>
      <w:szCs w:val="28"/>
    </w:rPr>
  </w:style>
  <w:style w:type="paragraph" w:styleId="4">
    <w:name w:val="heading 4"/>
    <w:basedOn w:val="a0"/>
    <w:next w:val="a0"/>
    <w:link w:val="40"/>
    <w:qFormat/>
    <w:pPr>
      <w:numPr>
        <w:ilvl w:val="3"/>
        <w:numId w:val="1"/>
      </w:numPr>
      <w:adjustRightInd w:val="0"/>
      <w:spacing w:line="360" w:lineRule="auto"/>
      <w:outlineLvl w:val="3"/>
    </w:pPr>
    <w:rPr>
      <w:rFonts w:ascii="Times New Roman" w:eastAsia="宋体" w:hAnsi="Times New Roman" w:cs="Times New Roman"/>
      <w:b/>
      <w:bCs/>
      <w:sz w:val="28"/>
      <w:szCs w:val="28"/>
    </w:rPr>
  </w:style>
  <w:style w:type="paragraph" w:styleId="5">
    <w:name w:val="heading 5"/>
    <w:basedOn w:val="a0"/>
    <w:next w:val="a0"/>
    <w:link w:val="50"/>
    <w:qFormat/>
    <w:pPr>
      <w:keepNext/>
      <w:keepLines/>
      <w:numPr>
        <w:ilvl w:val="4"/>
        <w:numId w:val="1"/>
      </w:numPr>
      <w:tabs>
        <w:tab w:val="left" w:pos="567"/>
      </w:tabs>
      <w:spacing w:beforeLines="50" w:afterLines="50" w:line="360" w:lineRule="auto"/>
      <w:outlineLvl w:val="4"/>
    </w:pPr>
    <w:rPr>
      <w:rFonts w:ascii="Times New Roman" w:eastAsia="宋体" w:hAnsi="Times New Roman" w:cs="Times New Roman"/>
      <w:b/>
      <w:bCs/>
      <w:sz w:val="24"/>
      <w:szCs w:val="24"/>
    </w:rPr>
  </w:style>
  <w:style w:type="paragraph" w:styleId="6">
    <w:name w:val="heading 6"/>
    <w:basedOn w:val="a0"/>
    <w:next w:val="a0"/>
    <w:link w:val="60"/>
    <w:qFormat/>
    <w:pPr>
      <w:keepNext/>
      <w:keepLines/>
      <w:numPr>
        <w:ilvl w:val="5"/>
        <w:numId w:val="1"/>
      </w:numPr>
      <w:spacing w:line="360" w:lineRule="auto"/>
      <w:outlineLvl w:val="5"/>
    </w:pPr>
    <w:rPr>
      <w:rFonts w:ascii="Times New Roman" w:eastAsia="宋体" w:hAnsi="Times New Roman" w:cs="Times New Roman"/>
      <w:b/>
      <w:bCs/>
      <w:sz w:val="24"/>
      <w:szCs w:val="24"/>
    </w:rPr>
  </w:style>
  <w:style w:type="paragraph" w:styleId="7">
    <w:name w:val="heading 7"/>
    <w:basedOn w:val="a0"/>
    <w:next w:val="a0"/>
    <w:link w:val="70"/>
    <w:qFormat/>
    <w:pPr>
      <w:keepNext/>
      <w:keepLines/>
      <w:numPr>
        <w:ilvl w:val="6"/>
        <w:numId w:val="1"/>
      </w:numPr>
      <w:tabs>
        <w:tab w:val="left" w:pos="1296"/>
      </w:tabs>
      <w:spacing w:line="360" w:lineRule="auto"/>
      <w:outlineLvl w:val="6"/>
    </w:pPr>
    <w:rPr>
      <w:rFonts w:ascii="Times New Roman" w:eastAsia="宋体" w:hAnsi="Times New Roman" w:cs="Times New Roman"/>
      <w:b/>
      <w:bCs/>
      <w:sz w:val="24"/>
      <w:szCs w:val="24"/>
    </w:rPr>
  </w:style>
  <w:style w:type="paragraph" w:styleId="8">
    <w:name w:val="heading 8"/>
    <w:basedOn w:val="a0"/>
    <w:next w:val="a0"/>
    <w:link w:val="80"/>
    <w:qFormat/>
    <w:pPr>
      <w:keepNext/>
      <w:keepLines/>
      <w:numPr>
        <w:ilvl w:val="7"/>
        <w:numId w:val="1"/>
      </w:numPr>
      <w:spacing w:line="360" w:lineRule="auto"/>
      <w:outlineLvl w:val="7"/>
    </w:pPr>
    <w:rPr>
      <w:rFonts w:ascii="Times New Roman" w:eastAsia="宋体" w:hAnsi="Times New Roman" w:cs="Times New Roman"/>
      <w:b/>
      <w:sz w:val="24"/>
      <w:szCs w:val="24"/>
    </w:rPr>
  </w:style>
  <w:style w:type="paragraph" w:styleId="9">
    <w:name w:val="heading 9"/>
    <w:basedOn w:val="a0"/>
    <w:next w:val="a0"/>
    <w:link w:val="90"/>
    <w:qFormat/>
    <w:pPr>
      <w:keepNext/>
      <w:keepLines/>
      <w:numPr>
        <w:ilvl w:val="8"/>
        <w:numId w:val="1"/>
      </w:numPr>
      <w:tabs>
        <w:tab w:val="left" w:pos="1584"/>
      </w:tabs>
      <w:spacing w:line="360" w:lineRule="auto"/>
      <w:outlineLvl w:val="8"/>
    </w:pPr>
    <w:rPr>
      <w:rFonts w:ascii="Times New Roman" w:eastAsia="宋体" w:hAnsi="Times New Roman" w:cs="Times New Roman"/>
      <w:sz w:val="24"/>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link w:val="a6"/>
    <w:unhideWhenUsed/>
    <w:qFormat/>
    <w:pPr>
      <w:widowControl w:val="0"/>
      <w:spacing w:line="300" w:lineRule="auto"/>
    </w:pPr>
    <w:rPr>
      <w:rFonts w:asciiTheme="minorHAnsi" w:eastAsia="仿宋" w:hAnsiTheme="minorHAnsi" w:cstheme="minorBidi"/>
      <w:b/>
      <w:bCs/>
      <w:kern w:val="2"/>
      <w:sz w:val="24"/>
      <w:szCs w:val="22"/>
    </w:rPr>
  </w:style>
  <w:style w:type="paragraph" w:styleId="a5">
    <w:name w:val="annotation text"/>
    <w:basedOn w:val="a0"/>
    <w:link w:val="a7"/>
    <w:qFormat/>
    <w:pPr>
      <w:widowControl/>
      <w:jc w:val="left"/>
    </w:pPr>
    <w:rPr>
      <w:rFonts w:ascii="Arial" w:eastAsia="宋体" w:hAnsi="Arial" w:cs="Times New Roman"/>
      <w:kern w:val="0"/>
      <w:sz w:val="20"/>
      <w:szCs w:val="21"/>
    </w:rPr>
  </w:style>
  <w:style w:type="paragraph" w:styleId="TOC7">
    <w:name w:val="toc 7"/>
    <w:basedOn w:val="a0"/>
    <w:next w:val="a0"/>
    <w:uiPriority w:val="39"/>
    <w:unhideWhenUsed/>
    <w:qFormat/>
    <w:pPr>
      <w:spacing w:line="300" w:lineRule="auto"/>
      <w:ind w:left="1050"/>
      <w:jc w:val="left"/>
    </w:pPr>
    <w:rPr>
      <w:rFonts w:eastAsia="仿宋" w:cstheme="minorHAnsi"/>
      <w:sz w:val="20"/>
      <w:szCs w:val="20"/>
    </w:rPr>
  </w:style>
  <w:style w:type="paragraph" w:styleId="a8">
    <w:name w:val="Body Text First Indent"/>
    <w:basedOn w:val="a9"/>
    <w:link w:val="aa"/>
    <w:uiPriority w:val="99"/>
    <w:unhideWhenUsed/>
    <w:qFormat/>
    <w:pPr>
      <w:spacing w:line="240" w:lineRule="auto"/>
      <w:ind w:firstLineChars="100" w:firstLine="420"/>
    </w:pPr>
    <w:rPr>
      <w:rFonts w:asciiTheme="minorHAnsi" w:eastAsiaTheme="minorEastAsia" w:hAnsiTheme="minorHAnsi"/>
      <w:sz w:val="21"/>
    </w:rPr>
  </w:style>
  <w:style w:type="paragraph" w:styleId="a9">
    <w:name w:val="Body Text"/>
    <w:basedOn w:val="a0"/>
    <w:link w:val="ab"/>
    <w:qFormat/>
    <w:pPr>
      <w:spacing w:after="120" w:line="360" w:lineRule="auto"/>
    </w:pPr>
    <w:rPr>
      <w:rFonts w:ascii="Times New Roman" w:eastAsia="仿宋" w:hAnsi="Times New Roman"/>
      <w:sz w:val="24"/>
    </w:rPr>
  </w:style>
  <w:style w:type="paragraph" w:styleId="ac">
    <w:name w:val="table of authorities"/>
    <w:basedOn w:val="a0"/>
    <w:next w:val="a0"/>
    <w:semiHidden/>
    <w:qFormat/>
    <w:pPr>
      <w:ind w:leftChars="200" w:left="420"/>
    </w:pPr>
  </w:style>
  <w:style w:type="paragraph" w:styleId="ad">
    <w:name w:val="Normal Indent"/>
    <w:basedOn w:val="a0"/>
    <w:link w:val="ae"/>
    <w:qFormat/>
    <w:pPr>
      <w:spacing w:line="300" w:lineRule="auto"/>
      <w:ind w:firstLine="420"/>
    </w:pPr>
    <w:rPr>
      <w:rFonts w:eastAsia="仿宋"/>
      <w:sz w:val="24"/>
    </w:rPr>
  </w:style>
  <w:style w:type="paragraph" w:styleId="af">
    <w:name w:val="Document Map"/>
    <w:basedOn w:val="a0"/>
    <w:link w:val="af0"/>
    <w:unhideWhenUsed/>
    <w:qFormat/>
    <w:pPr>
      <w:spacing w:line="360" w:lineRule="auto"/>
    </w:pPr>
    <w:rPr>
      <w:rFonts w:ascii="宋体" w:eastAsia="宋体"/>
      <w:sz w:val="18"/>
      <w:szCs w:val="18"/>
    </w:rPr>
  </w:style>
  <w:style w:type="paragraph" w:styleId="af1">
    <w:name w:val="Body Text Indent"/>
    <w:basedOn w:val="a0"/>
    <w:link w:val="af2"/>
    <w:unhideWhenUsed/>
    <w:qFormat/>
    <w:pPr>
      <w:spacing w:after="120"/>
      <w:ind w:leftChars="200" w:left="420"/>
    </w:pPr>
  </w:style>
  <w:style w:type="paragraph" w:styleId="20">
    <w:name w:val="List 2"/>
    <w:basedOn w:val="a0"/>
    <w:qFormat/>
    <w:pPr>
      <w:ind w:leftChars="200" w:left="100" w:hangingChars="200" w:hanging="200"/>
      <w:contextualSpacing/>
    </w:pPr>
    <w:rPr>
      <w:rFonts w:ascii="Times New Roman" w:eastAsia="宋体" w:hAnsi="Times New Roman" w:cs="Times New Roman"/>
      <w:szCs w:val="24"/>
    </w:rPr>
  </w:style>
  <w:style w:type="paragraph" w:styleId="TOC5">
    <w:name w:val="toc 5"/>
    <w:basedOn w:val="a0"/>
    <w:next w:val="a0"/>
    <w:uiPriority w:val="39"/>
    <w:unhideWhenUsed/>
    <w:qFormat/>
    <w:pPr>
      <w:spacing w:line="300" w:lineRule="auto"/>
      <w:ind w:left="630"/>
      <w:jc w:val="left"/>
    </w:pPr>
    <w:rPr>
      <w:rFonts w:eastAsia="仿宋" w:cstheme="minorHAnsi"/>
      <w:sz w:val="20"/>
      <w:szCs w:val="20"/>
    </w:rPr>
  </w:style>
  <w:style w:type="paragraph" w:styleId="TOC3">
    <w:name w:val="toc 3"/>
    <w:basedOn w:val="a0"/>
    <w:next w:val="a0"/>
    <w:uiPriority w:val="39"/>
    <w:unhideWhenUsed/>
    <w:qFormat/>
    <w:pPr>
      <w:spacing w:line="360" w:lineRule="auto"/>
      <w:ind w:leftChars="400" w:left="840"/>
    </w:pPr>
    <w:rPr>
      <w:rFonts w:eastAsia="仿宋"/>
      <w:sz w:val="24"/>
    </w:rPr>
  </w:style>
  <w:style w:type="paragraph" w:styleId="af3">
    <w:name w:val="Plain Text"/>
    <w:basedOn w:val="a0"/>
    <w:link w:val="af4"/>
    <w:qFormat/>
    <w:rPr>
      <w:rFonts w:ascii="宋体" w:eastAsia="宋体" w:hAnsi="Courier New" w:cs="Courier New"/>
      <w:szCs w:val="21"/>
    </w:rPr>
  </w:style>
  <w:style w:type="paragraph" w:styleId="TOC8">
    <w:name w:val="toc 8"/>
    <w:basedOn w:val="a0"/>
    <w:next w:val="a0"/>
    <w:uiPriority w:val="39"/>
    <w:unhideWhenUsed/>
    <w:qFormat/>
    <w:pPr>
      <w:ind w:leftChars="1400" w:left="2940"/>
    </w:pPr>
  </w:style>
  <w:style w:type="paragraph" w:styleId="af5">
    <w:name w:val="Date"/>
    <w:basedOn w:val="a0"/>
    <w:next w:val="a0"/>
    <w:link w:val="af6"/>
    <w:unhideWhenUsed/>
    <w:qFormat/>
    <w:pPr>
      <w:spacing w:line="360" w:lineRule="auto"/>
      <w:ind w:leftChars="2500" w:left="100"/>
    </w:pPr>
    <w:rPr>
      <w:rFonts w:eastAsia="仿宋"/>
      <w:sz w:val="24"/>
    </w:rPr>
  </w:style>
  <w:style w:type="paragraph" w:styleId="22">
    <w:name w:val="Body Text Indent 2"/>
    <w:basedOn w:val="a0"/>
    <w:link w:val="23"/>
    <w:uiPriority w:val="99"/>
    <w:qFormat/>
    <w:pPr>
      <w:autoSpaceDE w:val="0"/>
      <w:autoSpaceDN w:val="0"/>
      <w:adjustRightInd w:val="0"/>
      <w:spacing w:line="489" w:lineRule="atLeast"/>
      <w:ind w:firstLine="709"/>
      <w:jc w:val="left"/>
    </w:pPr>
    <w:rPr>
      <w:rFonts w:ascii="华文仿宋" w:eastAsia="华文仿宋" w:hAnsi="华文仿宋" w:cs="Times New Roman"/>
      <w:color w:val="000000"/>
      <w:kern w:val="0"/>
      <w:sz w:val="32"/>
      <w:szCs w:val="32"/>
    </w:rPr>
  </w:style>
  <w:style w:type="paragraph" w:styleId="af7">
    <w:name w:val="endnote text"/>
    <w:basedOn w:val="a0"/>
    <w:link w:val="af8"/>
    <w:uiPriority w:val="99"/>
    <w:unhideWhenUsed/>
    <w:qFormat/>
    <w:pPr>
      <w:snapToGrid w:val="0"/>
      <w:spacing w:line="300" w:lineRule="auto"/>
      <w:jc w:val="left"/>
    </w:pPr>
    <w:rPr>
      <w:rFonts w:eastAsia="仿宋"/>
      <w:sz w:val="24"/>
    </w:rPr>
  </w:style>
  <w:style w:type="paragraph" w:styleId="af9">
    <w:name w:val="Balloon Text"/>
    <w:basedOn w:val="a0"/>
    <w:link w:val="afa"/>
    <w:unhideWhenUsed/>
    <w:qFormat/>
    <w:rPr>
      <w:sz w:val="18"/>
      <w:szCs w:val="18"/>
    </w:rPr>
  </w:style>
  <w:style w:type="paragraph" w:styleId="afb">
    <w:name w:val="footer"/>
    <w:basedOn w:val="a0"/>
    <w:link w:val="afc"/>
    <w:unhideWhenUsed/>
    <w:qFormat/>
    <w:pPr>
      <w:tabs>
        <w:tab w:val="center" w:pos="4153"/>
        <w:tab w:val="right" w:pos="8306"/>
      </w:tabs>
      <w:snapToGrid w:val="0"/>
      <w:jc w:val="left"/>
    </w:pPr>
    <w:rPr>
      <w:sz w:val="18"/>
      <w:szCs w:val="18"/>
    </w:rPr>
  </w:style>
  <w:style w:type="paragraph" w:styleId="24">
    <w:name w:val="Body Text First Indent 2"/>
    <w:basedOn w:val="af1"/>
    <w:link w:val="25"/>
    <w:uiPriority w:val="99"/>
    <w:qFormat/>
    <w:pPr>
      <w:spacing w:line="360" w:lineRule="auto"/>
      <w:ind w:firstLineChars="200" w:firstLine="420"/>
    </w:pPr>
    <w:rPr>
      <w:rFonts w:ascii="Times New Roman" w:eastAsia="宋体" w:hAnsi="Times New Roman" w:cs="Times New Roman"/>
      <w:szCs w:val="24"/>
    </w:rPr>
  </w:style>
  <w:style w:type="paragraph" w:styleId="afd">
    <w:name w:val="header"/>
    <w:basedOn w:val="a0"/>
    <w:link w:val="afe"/>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unhideWhenUsed/>
    <w:qFormat/>
    <w:pPr>
      <w:widowControl/>
      <w:tabs>
        <w:tab w:val="right" w:leader="dot" w:pos="8296"/>
      </w:tabs>
      <w:adjustRightInd w:val="0"/>
      <w:snapToGrid w:val="0"/>
      <w:spacing w:after="200"/>
      <w:jc w:val="center"/>
    </w:pPr>
    <w:rPr>
      <w:rFonts w:ascii="Tahoma" w:eastAsia="微软雅黑" w:hAnsi="Tahoma" w:cs="Times New Roman"/>
      <w:b/>
      <w:kern w:val="0"/>
      <w:sz w:val="22"/>
    </w:rPr>
  </w:style>
  <w:style w:type="paragraph" w:styleId="TOC4">
    <w:name w:val="toc 4"/>
    <w:basedOn w:val="a0"/>
    <w:next w:val="a0"/>
    <w:uiPriority w:val="39"/>
    <w:unhideWhenUsed/>
    <w:qFormat/>
    <w:pPr>
      <w:spacing w:line="300" w:lineRule="auto"/>
      <w:ind w:left="420"/>
      <w:jc w:val="left"/>
    </w:pPr>
    <w:rPr>
      <w:rFonts w:eastAsia="仿宋" w:cstheme="minorHAnsi"/>
      <w:sz w:val="20"/>
      <w:szCs w:val="20"/>
    </w:rPr>
  </w:style>
  <w:style w:type="paragraph" w:styleId="aff">
    <w:name w:val="Subtitle"/>
    <w:basedOn w:val="a0"/>
    <w:next w:val="a0"/>
    <w:link w:val="aff0"/>
    <w:qFormat/>
    <w:pPr>
      <w:spacing w:before="240" w:after="60" w:line="312" w:lineRule="auto"/>
      <w:jc w:val="center"/>
      <w:outlineLvl w:val="1"/>
    </w:pPr>
    <w:rPr>
      <w:rFonts w:ascii="Cambria" w:eastAsia="宋体" w:hAnsi="Cambria" w:cs="Times New Roman"/>
      <w:b/>
      <w:bCs/>
      <w:kern w:val="28"/>
      <w:sz w:val="32"/>
      <w:szCs w:val="32"/>
    </w:rPr>
  </w:style>
  <w:style w:type="paragraph" w:styleId="aff1">
    <w:name w:val="footnote text"/>
    <w:basedOn w:val="a0"/>
    <w:link w:val="aff2"/>
    <w:uiPriority w:val="99"/>
    <w:unhideWhenUsed/>
    <w:qFormat/>
    <w:pPr>
      <w:snapToGrid w:val="0"/>
      <w:jc w:val="left"/>
    </w:pPr>
    <w:rPr>
      <w:rFonts w:ascii="Calibri" w:eastAsia="宋体" w:hAnsi="Calibri" w:cs="Times New Roman"/>
      <w:sz w:val="18"/>
      <w:szCs w:val="18"/>
    </w:rPr>
  </w:style>
  <w:style w:type="paragraph" w:styleId="TOC6">
    <w:name w:val="toc 6"/>
    <w:basedOn w:val="a0"/>
    <w:next w:val="a0"/>
    <w:uiPriority w:val="39"/>
    <w:unhideWhenUsed/>
    <w:qFormat/>
    <w:pPr>
      <w:spacing w:line="300" w:lineRule="auto"/>
      <w:ind w:left="840"/>
      <w:jc w:val="left"/>
    </w:pPr>
    <w:rPr>
      <w:rFonts w:eastAsia="仿宋" w:cstheme="minorHAnsi"/>
      <w:sz w:val="20"/>
      <w:szCs w:val="20"/>
    </w:rPr>
  </w:style>
  <w:style w:type="paragraph" w:styleId="31">
    <w:name w:val="Body Text Indent 3"/>
    <w:basedOn w:val="a0"/>
    <w:link w:val="32"/>
    <w:uiPriority w:val="99"/>
    <w:qFormat/>
    <w:pPr>
      <w:ind w:leftChars="171" w:left="359" w:firstLineChars="198" w:firstLine="554"/>
    </w:pPr>
    <w:rPr>
      <w:rFonts w:ascii="Times New Roman" w:eastAsia="宋体" w:hAnsi="Times New Roman" w:cs="Times New Roman"/>
      <w:sz w:val="28"/>
      <w:szCs w:val="20"/>
    </w:rPr>
  </w:style>
  <w:style w:type="paragraph" w:styleId="TOC2">
    <w:name w:val="toc 2"/>
    <w:basedOn w:val="a0"/>
    <w:next w:val="a0"/>
    <w:uiPriority w:val="39"/>
    <w:unhideWhenUsed/>
    <w:qFormat/>
    <w:pPr>
      <w:spacing w:line="360" w:lineRule="auto"/>
      <w:ind w:leftChars="200" w:left="420"/>
    </w:pPr>
    <w:rPr>
      <w:rFonts w:eastAsia="仿宋"/>
      <w:sz w:val="24"/>
    </w:rPr>
  </w:style>
  <w:style w:type="paragraph" w:styleId="TOC9">
    <w:name w:val="toc 9"/>
    <w:basedOn w:val="a0"/>
    <w:next w:val="a0"/>
    <w:uiPriority w:val="39"/>
    <w:unhideWhenUsed/>
    <w:qFormat/>
    <w:pPr>
      <w:spacing w:line="300" w:lineRule="auto"/>
      <w:ind w:left="1470"/>
      <w:jc w:val="left"/>
    </w:pPr>
    <w:rPr>
      <w:rFonts w:eastAsia="仿宋" w:cstheme="minorHAnsi"/>
      <w:sz w:val="20"/>
      <w:szCs w:val="20"/>
    </w:rPr>
  </w:style>
  <w:style w:type="paragraph" w:styleId="aff3">
    <w:name w:val="Normal (Web)"/>
    <w:basedOn w:val="a0"/>
    <w:unhideWhenUsed/>
    <w:qFormat/>
    <w:pPr>
      <w:widowControl/>
      <w:spacing w:before="100" w:beforeAutospacing="1" w:after="100" w:afterAutospacing="1"/>
      <w:jc w:val="left"/>
    </w:pPr>
    <w:rPr>
      <w:rFonts w:ascii="宋体" w:eastAsia="宋体" w:hAnsi="宋体" w:cs="宋体"/>
      <w:kern w:val="0"/>
      <w:sz w:val="24"/>
      <w:szCs w:val="24"/>
    </w:rPr>
  </w:style>
  <w:style w:type="character" w:styleId="aff4">
    <w:name w:val="Strong"/>
    <w:basedOn w:val="a1"/>
    <w:uiPriority w:val="22"/>
    <w:qFormat/>
    <w:rPr>
      <w:b/>
      <w:bCs/>
    </w:rPr>
  </w:style>
  <w:style w:type="character" w:styleId="aff5">
    <w:name w:val="endnote reference"/>
    <w:basedOn w:val="a1"/>
    <w:uiPriority w:val="99"/>
    <w:unhideWhenUsed/>
    <w:qFormat/>
    <w:rPr>
      <w:vertAlign w:val="superscript"/>
    </w:rPr>
  </w:style>
  <w:style w:type="character" w:styleId="aff6">
    <w:name w:val="page number"/>
    <w:basedOn w:val="a1"/>
    <w:qFormat/>
  </w:style>
  <w:style w:type="character" w:styleId="aff7">
    <w:name w:val="FollowedHyperlink"/>
    <w:basedOn w:val="a1"/>
    <w:unhideWhenUsed/>
    <w:qFormat/>
    <w:rPr>
      <w:color w:val="954F72" w:themeColor="followedHyperlink"/>
      <w:u w:val="single"/>
    </w:rPr>
  </w:style>
  <w:style w:type="character" w:styleId="aff8">
    <w:name w:val="Hyperlink"/>
    <w:basedOn w:val="a1"/>
    <w:uiPriority w:val="99"/>
    <w:unhideWhenUsed/>
    <w:qFormat/>
    <w:rPr>
      <w:color w:val="0563C1" w:themeColor="hyperlink"/>
      <w:u w:val="single"/>
    </w:rPr>
  </w:style>
  <w:style w:type="character" w:styleId="aff9">
    <w:name w:val="annotation reference"/>
    <w:basedOn w:val="a1"/>
    <w:unhideWhenUsed/>
    <w:qFormat/>
    <w:rPr>
      <w:sz w:val="21"/>
      <w:szCs w:val="21"/>
    </w:rPr>
  </w:style>
  <w:style w:type="character" w:styleId="affa">
    <w:name w:val="footnote reference"/>
    <w:uiPriority w:val="99"/>
    <w:unhideWhenUsed/>
    <w:qFormat/>
    <w:rPr>
      <w:vertAlign w:val="superscript"/>
    </w:rPr>
  </w:style>
  <w:style w:type="table" w:styleId="affb">
    <w:name w:val="Table Grid"/>
    <w:basedOn w:val="a2"/>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页眉 字符"/>
    <w:basedOn w:val="a1"/>
    <w:link w:val="afd"/>
    <w:uiPriority w:val="99"/>
    <w:qFormat/>
    <w:rPr>
      <w:sz w:val="18"/>
      <w:szCs w:val="18"/>
    </w:rPr>
  </w:style>
  <w:style w:type="character" w:customStyle="1" w:styleId="afc">
    <w:name w:val="页脚 字符"/>
    <w:basedOn w:val="a1"/>
    <w:link w:val="afb"/>
    <w:uiPriority w:val="99"/>
    <w:qFormat/>
    <w:rPr>
      <w:sz w:val="18"/>
      <w:szCs w:val="18"/>
    </w:rPr>
  </w:style>
  <w:style w:type="character" w:customStyle="1" w:styleId="10">
    <w:name w:val="标题 1 字符"/>
    <w:basedOn w:val="a1"/>
    <w:qFormat/>
    <w:rPr>
      <w:b/>
      <w:bCs/>
      <w:kern w:val="44"/>
      <w:sz w:val="44"/>
      <w:szCs w:val="44"/>
    </w:rPr>
  </w:style>
  <w:style w:type="character" w:customStyle="1" w:styleId="26">
    <w:name w:val="标题 2 字符"/>
    <w:basedOn w:val="a1"/>
    <w:qFormat/>
    <w:rPr>
      <w:rFonts w:asciiTheme="majorHAnsi" w:eastAsiaTheme="majorEastAsia" w:hAnsiTheme="majorHAnsi" w:cstheme="majorBidi"/>
      <w:b/>
      <w:bCs/>
      <w:sz w:val="32"/>
      <w:szCs w:val="32"/>
    </w:rPr>
  </w:style>
  <w:style w:type="character" w:customStyle="1" w:styleId="30">
    <w:name w:val="标题 3 字符"/>
    <w:basedOn w:val="a1"/>
    <w:link w:val="3"/>
    <w:qFormat/>
    <w:rsid w:val="00510AEC"/>
    <w:rPr>
      <w:rFonts w:ascii="Times New Roman" w:eastAsia="仿宋" w:hAnsi="Times New Roman" w:cs="Times New Roman"/>
      <w:b/>
      <w:bCs/>
      <w:color w:val="000000" w:themeColor="text1"/>
      <w:kern w:val="2"/>
      <w:sz w:val="32"/>
      <w:szCs w:val="28"/>
    </w:rPr>
  </w:style>
  <w:style w:type="character" w:customStyle="1" w:styleId="40">
    <w:name w:val="标题 4 字符"/>
    <w:basedOn w:val="a1"/>
    <w:link w:val="4"/>
    <w:qFormat/>
    <w:rPr>
      <w:rFonts w:ascii="Times New Roman" w:eastAsia="宋体" w:hAnsi="Times New Roman" w:cs="Times New Roman"/>
      <w:b/>
      <w:bCs/>
      <w:kern w:val="2"/>
      <w:sz w:val="28"/>
      <w:szCs w:val="28"/>
    </w:rPr>
  </w:style>
  <w:style w:type="character" w:customStyle="1" w:styleId="50">
    <w:name w:val="标题 5 字符"/>
    <w:basedOn w:val="a1"/>
    <w:link w:val="5"/>
    <w:qFormat/>
    <w:rPr>
      <w:rFonts w:ascii="Times New Roman" w:eastAsia="宋体" w:hAnsi="Times New Roman" w:cs="Times New Roman"/>
      <w:b/>
      <w:bCs/>
      <w:kern w:val="2"/>
      <w:sz w:val="24"/>
      <w:szCs w:val="24"/>
    </w:rPr>
  </w:style>
  <w:style w:type="character" w:customStyle="1" w:styleId="60">
    <w:name w:val="标题 6 字符"/>
    <w:basedOn w:val="a1"/>
    <w:link w:val="6"/>
    <w:qFormat/>
    <w:rPr>
      <w:rFonts w:ascii="Times New Roman" w:eastAsia="宋体" w:hAnsi="Times New Roman" w:cs="Times New Roman"/>
      <w:b/>
      <w:bCs/>
      <w:kern w:val="2"/>
      <w:sz w:val="24"/>
      <w:szCs w:val="24"/>
    </w:rPr>
  </w:style>
  <w:style w:type="character" w:customStyle="1" w:styleId="70">
    <w:name w:val="标题 7 字符"/>
    <w:basedOn w:val="a1"/>
    <w:link w:val="7"/>
    <w:qFormat/>
    <w:rPr>
      <w:rFonts w:ascii="Times New Roman" w:eastAsia="宋体" w:hAnsi="Times New Roman" w:cs="Times New Roman"/>
      <w:b/>
      <w:bCs/>
      <w:kern w:val="2"/>
      <w:sz w:val="24"/>
      <w:szCs w:val="24"/>
    </w:rPr>
  </w:style>
  <w:style w:type="character" w:customStyle="1" w:styleId="80">
    <w:name w:val="标题 8 字符"/>
    <w:basedOn w:val="a1"/>
    <w:link w:val="8"/>
    <w:qFormat/>
    <w:rPr>
      <w:rFonts w:ascii="Times New Roman" w:eastAsia="宋体" w:hAnsi="Times New Roman" w:cs="Times New Roman"/>
      <w:b/>
      <w:kern w:val="2"/>
      <w:sz w:val="24"/>
      <w:szCs w:val="24"/>
    </w:rPr>
  </w:style>
  <w:style w:type="character" w:customStyle="1" w:styleId="90">
    <w:name w:val="标题 9 字符"/>
    <w:basedOn w:val="a1"/>
    <w:link w:val="9"/>
    <w:qFormat/>
    <w:rPr>
      <w:rFonts w:ascii="Times New Roman" w:eastAsia="宋体" w:hAnsi="Times New Roman" w:cs="Times New Roman"/>
      <w:kern w:val="2"/>
      <w:sz w:val="24"/>
      <w:szCs w:val="21"/>
    </w:rPr>
  </w:style>
  <w:style w:type="character" w:customStyle="1" w:styleId="11">
    <w:name w:val="标题 1 字符1"/>
    <w:link w:val="1"/>
    <w:qFormat/>
    <w:rsid w:val="00F86F77"/>
    <w:rPr>
      <w:rFonts w:ascii="Times New Roman" w:eastAsia="宋体" w:hAnsi="Times New Roman" w:cs="Times New Roman"/>
      <w:b/>
      <w:bCs/>
      <w:kern w:val="44"/>
      <w:sz w:val="32"/>
      <w:szCs w:val="44"/>
    </w:rPr>
  </w:style>
  <w:style w:type="character" w:customStyle="1" w:styleId="21">
    <w:name w:val="标题 2 字符1"/>
    <w:link w:val="2"/>
    <w:qFormat/>
    <w:rsid w:val="00B15EFE"/>
    <w:rPr>
      <w:rFonts w:ascii="Times New Roman" w:eastAsia="宋体" w:hAnsi="Times New Roman" w:cs="Times New Roman"/>
      <w:b/>
      <w:bCs/>
      <w:kern w:val="2"/>
      <w:sz w:val="32"/>
      <w:szCs w:val="32"/>
    </w:rPr>
  </w:style>
  <w:style w:type="character" w:customStyle="1" w:styleId="af2">
    <w:name w:val="正文文本缩进 字符"/>
    <w:basedOn w:val="a1"/>
    <w:link w:val="af1"/>
    <w:qFormat/>
  </w:style>
  <w:style w:type="character" w:customStyle="1" w:styleId="25">
    <w:name w:val="正文文本首行缩进 2 字符"/>
    <w:basedOn w:val="af2"/>
    <w:link w:val="24"/>
    <w:uiPriority w:val="99"/>
    <w:qFormat/>
    <w:rPr>
      <w:rFonts w:ascii="Times New Roman" w:eastAsia="宋体" w:hAnsi="Times New Roman" w:cs="Times New Roman"/>
      <w:szCs w:val="24"/>
    </w:rPr>
  </w:style>
  <w:style w:type="character" w:customStyle="1" w:styleId="310">
    <w:name w:val="标题 3 字符1"/>
    <w:qFormat/>
    <w:rPr>
      <w:b/>
      <w:bCs/>
      <w:color w:val="000000" w:themeColor="text1"/>
      <w:kern w:val="2"/>
      <w:sz w:val="28"/>
      <w:szCs w:val="28"/>
    </w:rPr>
  </w:style>
  <w:style w:type="paragraph" w:styleId="affc">
    <w:name w:val="List Paragraph"/>
    <w:basedOn w:val="a0"/>
    <w:link w:val="affd"/>
    <w:qFormat/>
    <w:pPr>
      <w:spacing w:line="360" w:lineRule="auto"/>
      <w:ind w:firstLineChars="200" w:firstLine="420"/>
    </w:pPr>
    <w:rPr>
      <w:rFonts w:eastAsia="仿宋"/>
      <w:sz w:val="24"/>
    </w:rPr>
  </w:style>
  <w:style w:type="character" w:customStyle="1" w:styleId="affd">
    <w:name w:val="列表段落 字符"/>
    <w:link w:val="affc"/>
    <w:uiPriority w:val="34"/>
    <w:qFormat/>
    <w:rPr>
      <w:rFonts w:eastAsia="仿宋"/>
      <w:sz w:val="24"/>
    </w:rPr>
  </w:style>
  <w:style w:type="character" w:customStyle="1" w:styleId="af0">
    <w:name w:val="文档结构图 字符"/>
    <w:basedOn w:val="a1"/>
    <w:link w:val="af"/>
    <w:qFormat/>
    <w:rPr>
      <w:rFonts w:ascii="宋体" w:eastAsia="宋体"/>
      <w:sz w:val="18"/>
      <w:szCs w:val="18"/>
    </w:rPr>
  </w:style>
  <w:style w:type="character" w:customStyle="1" w:styleId="a7">
    <w:name w:val="批注文字 字符"/>
    <w:basedOn w:val="a1"/>
    <w:link w:val="a5"/>
    <w:uiPriority w:val="99"/>
    <w:qFormat/>
    <w:rPr>
      <w:rFonts w:ascii="Arial" w:eastAsia="宋体" w:hAnsi="Arial" w:cs="Times New Roman"/>
      <w:kern w:val="0"/>
      <w:sz w:val="20"/>
      <w:szCs w:val="21"/>
    </w:rPr>
  </w:style>
  <w:style w:type="character" w:customStyle="1" w:styleId="ab">
    <w:name w:val="正文文本 字符"/>
    <w:basedOn w:val="a1"/>
    <w:link w:val="a9"/>
    <w:qFormat/>
    <w:rPr>
      <w:rFonts w:ascii="Times New Roman" w:eastAsia="仿宋" w:hAnsi="Times New Roman"/>
      <w:sz w:val="24"/>
    </w:rPr>
  </w:style>
  <w:style w:type="character" w:customStyle="1" w:styleId="af4">
    <w:name w:val="纯文本 字符"/>
    <w:basedOn w:val="a1"/>
    <w:link w:val="af3"/>
    <w:qFormat/>
    <w:rPr>
      <w:rFonts w:ascii="宋体" w:eastAsia="宋体" w:hAnsi="Courier New" w:cs="Courier New"/>
      <w:szCs w:val="21"/>
    </w:rPr>
  </w:style>
  <w:style w:type="character" w:customStyle="1" w:styleId="af6">
    <w:name w:val="日期 字符"/>
    <w:basedOn w:val="a1"/>
    <w:link w:val="af5"/>
    <w:uiPriority w:val="99"/>
    <w:qFormat/>
    <w:rPr>
      <w:rFonts w:eastAsia="仿宋"/>
      <w:sz w:val="24"/>
    </w:rPr>
  </w:style>
  <w:style w:type="character" w:customStyle="1" w:styleId="23">
    <w:name w:val="正文文本缩进 2 字符"/>
    <w:basedOn w:val="a1"/>
    <w:link w:val="22"/>
    <w:uiPriority w:val="99"/>
    <w:qFormat/>
    <w:rPr>
      <w:rFonts w:ascii="华文仿宋" w:eastAsia="华文仿宋" w:hAnsi="华文仿宋" w:cs="Times New Roman"/>
      <w:color w:val="000000"/>
      <w:kern w:val="0"/>
      <w:sz w:val="32"/>
      <w:szCs w:val="32"/>
    </w:rPr>
  </w:style>
  <w:style w:type="character" w:customStyle="1" w:styleId="af8">
    <w:name w:val="尾注文本 字符"/>
    <w:basedOn w:val="a1"/>
    <w:link w:val="af7"/>
    <w:uiPriority w:val="99"/>
    <w:qFormat/>
    <w:rPr>
      <w:rFonts w:eastAsia="仿宋"/>
      <w:sz w:val="24"/>
    </w:rPr>
  </w:style>
  <w:style w:type="character" w:customStyle="1" w:styleId="afa">
    <w:name w:val="批注框文本 字符"/>
    <w:basedOn w:val="a1"/>
    <w:link w:val="af9"/>
    <w:qFormat/>
    <w:rPr>
      <w:sz w:val="18"/>
      <w:szCs w:val="18"/>
    </w:rPr>
  </w:style>
  <w:style w:type="character" w:customStyle="1" w:styleId="32">
    <w:name w:val="正文文本缩进 3 字符"/>
    <w:basedOn w:val="a1"/>
    <w:link w:val="31"/>
    <w:uiPriority w:val="99"/>
    <w:qFormat/>
    <w:rPr>
      <w:rFonts w:ascii="Times New Roman" w:eastAsia="宋体" w:hAnsi="Times New Roman" w:cs="Times New Roman"/>
      <w:sz w:val="28"/>
      <w:szCs w:val="20"/>
    </w:rPr>
  </w:style>
  <w:style w:type="character" w:customStyle="1" w:styleId="a6">
    <w:name w:val="批注主题 字符"/>
    <w:basedOn w:val="a7"/>
    <w:link w:val="a4"/>
    <w:qFormat/>
    <w:rPr>
      <w:rFonts w:ascii="Arial" w:eastAsia="仿宋" w:hAnsi="Arial" w:cs="Times New Roman"/>
      <w:b/>
      <w:bCs/>
      <w:kern w:val="0"/>
      <w:sz w:val="24"/>
      <w:szCs w:val="21"/>
    </w:rPr>
  </w:style>
  <w:style w:type="paragraph" w:customStyle="1" w:styleId="p0">
    <w:name w:val="p0"/>
    <w:basedOn w:val="a0"/>
    <w:qFormat/>
    <w:pPr>
      <w:widowControl/>
      <w:spacing w:line="360" w:lineRule="auto"/>
    </w:pPr>
    <w:rPr>
      <w:rFonts w:ascii="Times New Roman" w:eastAsia="宋体" w:hAnsi="Times New Roman" w:cs="Times New Roman"/>
      <w:kern w:val="0"/>
      <w:sz w:val="24"/>
      <w:szCs w:val="21"/>
    </w:rPr>
  </w:style>
  <w:style w:type="paragraph" w:customStyle="1" w:styleId="TOC10">
    <w:name w:val="TOC 标题1"/>
    <w:basedOn w:val="1"/>
    <w:next w:val="a0"/>
    <w:uiPriority w:val="39"/>
    <w:unhideWhenUsed/>
    <w:qFormat/>
    <w:pPr>
      <w:pageBreakBefore w:val="0"/>
      <w:widowControl/>
      <w:numPr>
        <w:numId w:val="0"/>
      </w:numPr>
      <w:spacing w:line="276" w:lineRule="auto"/>
      <w:outlineLvl w:val="9"/>
    </w:pPr>
    <w:rPr>
      <w:rFonts w:asciiTheme="majorHAnsi" w:eastAsiaTheme="majorEastAsia" w:hAnsiTheme="majorHAnsi" w:cstheme="majorBidi"/>
      <w:color w:val="2F5496" w:themeColor="accent1" w:themeShade="BF"/>
      <w:kern w:val="0"/>
      <w:sz w:val="28"/>
      <w:szCs w:val="28"/>
    </w:rPr>
  </w:style>
  <w:style w:type="table" w:customStyle="1" w:styleId="27">
    <w:name w:val="网格型2"/>
    <w:basedOn w:val="a2"/>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列出段落1"/>
    <w:basedOn w:val="a0"/>
    <w:uiPriority w:val="34"/>
    <w:qFormat/>
    <w:pPr>
      <w:spacing w:line="360" w:lineRule="auto"/>
      <w:ind w:firstLineChars="200" w:firstLine="420"/>
    </w:pPr>
    <w:rPr>
      <w:rFonts w:ascii="Times New Roman" w:eastAsia="仿宋" w:hAnsi="Times New Roman" w:cs="Times New Roman"/>
      <w:sz w:val="24"/>
      <w:szCs w:val="21"/>
    </w:rPr>
  </w:style>
  <w:style w:type="paragraph" w:customStyle="1" w:styleId="110">
    <w:name w:val="列出段落11"/>
    <w:basedOn w:val="a0"/>
    <w:uiPriority w:val="99"/>
    <w:qFormat/>
    <w:pPr>
      <w:spacing w:line="360" w:lineRule="auto"/>
      <w:ind w:firstLineChars="200" w:firstLine="420"/>
    </w:pPr>
    <w:rPr>
      <w:rFonts w:ascii="Calibri" w:eastAsia="仿宋" w:hAnsi="Calibri" w:cs="Times New Roman"/>
    </w:rPr>
  </w:style>
  <w:style w:type="paragraph" w:customStyle="1" w:styleId="13">
    <w:name w:val="正文缩进1"/>
    <w:basedOn w:val="a0"/>
    <w:uiPriority w:val="99"/>
    <w:qFormat/>
    <w:pPr>
      <w:spacing w:line="360" w:lineRule="auto"/>
      <w:ind w:firstLineChars="200" w:firstLine="200"/>
    </w:pPr>
    <w:rPr>
      <w:rFonts w:eastAsia="仿宋"/>
      <w:sz w:val="24"/>
    </w:rPr>
  </w:style>
  <w:style w:type="character" w:customStyle="1" w:styleId="font01">
    <w:name w:val="font01"/>
    <w:basedOn w:val="a1"/>
    <w:qFormat/>
    <w:rPr>
      <w:rFonts w:ascii="宋体" w:eastAsia="宋体" w:hAnsi="宋体" w:cs="宋体" w:hint="eastAsia"/>
      <w:color w:val="000000"/>
      <w:sz w:val="20"/>
      <w:szCs w:val="20"/>
      <w:u w:val="none"/>
    </w:rPr>
  </w:style>
  <w:style w:type="paragraph" w:styleId="affe">
    <w:name w:val="Quote"/>
    <w:basedOn w:val="a0"/>
    <w:next w:val="a0"/>
    <w:link w:val="afff"/>
    <w:uiPriority w:val="29"/>
    <w:qFormat/>
    <w:pPr>
      <w:spacing w:line="300" w:lineRule="auto"/>
    </w:pPr>
    <w:rPr>
      <w:rFonts w:eastAsia="仿宋"/>
      <w:i/>
      <w:iCs/>
      <w:color w:val="000000" w:themeColor="text1"/>
      <w:sz w:val="24"/>
    </w:rPr>
  </w:style>
  <w:style w:type="character" w:customStyle="1" w:styleId="afff">
    <w:name w:val="引用 字符"/>
    <w:basedOn w:val="a1"/>
    <w:link w:val="affe"/>
    <w:uiPriority w:val="29"/>
    <w:qFormat/>
    <w:rPr>
      <w:rFonts w:eastAsia="仿宋"/>
      <w:i/>
      <w:iCs/>
      <w:color w:val="000000" w:themeColor="text1"/>
      <w:sz w:val="24"/>
    </w:rPr>
  </w:style>
  <w:style w:type="table" w:customStyle="1" w:styleId="TableNormal">
    <w:name w:val="Table Normal"/>
    <w:uiPriority w:val="2"/>
    <w:semiHidden/>
    <w:unhideWhenUsed/>
    <w:qFormat/>
    <w:pPr>
      <w:widowControl w:val="0"/>
      <w:autoSpaceDE w:val="0"/>
      <w:autoSpaceDN w:val="0"/>
    </w:pPr>
    <w:rPr>
      <w:sz w:val="22"/>
      <w:lang w:eastAsia="en-US"/>
    </w:rPr>
    <w:tblPr>
      <w:tblCellMar>
        <w:top w:w="0" w:type="dxa"/>
        <w:left w:w="0" w:type="dxa"/>
        <w:bottom w:w="0" w:type="dxa"/>
        <w:right w:w="0" w:type="dxa"/>
      </w:tblCellMar>
    </w:tblPr>
  </w:style>
  <w:style w:type="character" w:customStyle="1" w:styleId="ae">
    <w:name w:val="正文缩进 字符"/>
    <w:link w:val="ad"/>
    <w:qFormat/>
    <w:rPr>
      <w:rFonts w:eastAsia="仿宋"/>
      <w:sz w:val="24"/>
    </w:rPr>
  </w:style>
  <w:style w:type="paragraph" w:customStyle="1" w:styleId="41">
    <w:name w:val="4级标题"/>
    <w:basedOn w:val="a0"/>
    <w:uiPriority w:val="99"/>
    <w:qFormat/>
    <w:pPr>
      <w:keepLines/>
      <w:widowControl/>
      <w:spacing w:line="360" w:lineRule="auto"/>
      <w:ind w:left="284"/>
      <w:contextualSpacing/>
      <w:jc w:val="left"/>
      <w:outlineLvl w:val="3"/>
    </w:pPr>
    <w:rPr>
      <w:rFonts w:ascii="黑体" w:eastAsia="仿宋" w:hAnsi="黑体"/>
      <w:kern w:val="0"/>
      <w:sz w:val="24"/>
      <w:szCs w:val="24"/>
      <w:lang w:eastAsia="en-US" w:bidi="en-US"/>
    </w:rPr>
  </w:style>
  <w:style w:type="paragraph" w:customStyle="1" w:styleId="00">
    <w:name w:val="00正文"/>
    <w:basedOn w:val="a0"/>
    <w:uiPriority w:val="99"/>
    <w:qFormat/>
    <w:pPr>
      <w:spacing w:line="300" w:lineRule="auto"/>
      <w:ind w:firstLineChars="196" w:firstLine="412"/>
      <w:jc w:val="left"/>
    </w:pPr>
    <w:rPr>
      <w:rFonts w:ascii="宋体" w:eastAsia="宋体" w:hAnsi="宋体" w:cs="宋体"/>
      <w:color w:val="000000"/>
      <w:sz w:val="24"/>
      <w:szCs w:val="21"/>
    </w:rPr>
  </w:style>
  <w:style w:type="paragraph" w:customStyle="1" w:styleId="210">
    <w:name w:val="正文文本 21"/>
    <w:basedOn w:val="a0"/>
    <w:uiPriority w:val="99"/>
    <w:qFormat/>
    <w:pPr>
      <w:widowControl/>
      <w:overflowPunct w:val="0"/>
      <w:autoSpaceDE w:val="0"/>
      <w:autoSpaceDN w:val="0"/>
      <w:adjustRightInd w:val="0"/>
      <w:spacing w:line="300" w:lineRule="auto"/>
      <w:ind w:left="720" w:hanging="720"/>
      <w:textAlignment w:val="baseline"/>
    </w:pPr>
    <w:rPr>
      <w:rFonts w:ascii="Times New Roman" w:eastAsia="宋体" w:hAnsi="Times New Roman" w:cs="Times New Roman"/>
      <w:kern w:val="0"/>
      <w:sz w:val="24"/>
      <w:szCs w:val="20"/>
      <w:lang w:val="en-GB"/>
    </w:rPr>
  </w:style>
  <w:style w:type="paragraph" w:customStyle="1" w:styleId="28">
    <w:name w:val="列出段落2"/>
    <w:basedOn w:val="a0"/>
    <w:uiPriority w:val="34"/>
    <w:qFormat/>
    <w:pPr>
      <w:spacing w:line="300" w:lineRule="auto"/>
      <w:ind w:firstLineChars="200" w:firstLine="420"/>
    </w:pPr>
    <w:rPr>
      <w:rFonts w:ascii="Times New Roman" w:eastAsia="宋体" w:hAnsi="Times New Roman" w:cs="Times New Roman"/>
      <w:sz w:val="24"/>
      <w:szCs w:val="24"/>
    </w:rPr>
  </w:style>
  <w:style w:type="paragraph" w:customStyle="1" w:styleId="Preformatted">
    <w:name w:val="Preformatted"/>
    <w:basedOn w:val="a0"/>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00" w:lineRule="auto"/>
      <w:jc w:val="left"/>
    </w:pPr>
    <w:rPr>
      <w:rFonts w:ascii="Courier New" w:eastAsia="仿宋" w:hAnsi="Courier New"/>
      <w:kern w:val="0"/>
      <w:sz w:val="20"/>
      <w:szCs w:val="20"/>
    </w:rPr>
  </w:style>
  <w:style w:type="paragraph" w:customStyle="1" w:styleId="TableParagraph">
    <w:name w:val="Table Paragraph"/>
    <w:basedOn w:val="a0"/>
    <w:uiPriority w:val="1"/>
    <w:qFormat/>
    <w:pPr>
      <w:spacing w:line="300" w:lineRule="auto"/>
      <w:jc w:val="left"/>
    </w:pPr>
    <w:rPr>
      <w:rFonts w:ascii="Calibri" w:eastAsia="宋体" w:hAnsi="Calibri" w:cs="Times New Roman"/>
      <w:kern w:val="0"/>
      <w:sz w:val="22"/>
      <w:lang w:eastAsia="en-US"/>
    </w:rPr>
  </w:style>
  <w:style w:type="paragraph" w:customStyle="1" w:styleId="33">
    <w:name w:val="列出段落3"/>
    <w:basedOn w:val="a0"/>
    <w:uiPriority w:val="34"/>
    <w:qFormat/>
    <w:pPr>
      <w:spacing w:line="300" w:lineRule="auto"/>
      <w:ind w:firstLineChars="200" w:firstLine="420"/>
    </w:pPr>
    <w:rPr>
      <w:rFonts w:eastAsia="仿宋"/>
      <w:sz w:val="24"/>
    </w:rPr>
  </w:style>
  <w:style w:type="paragraph" w:customStyle="1" w:styleId="a">
    <w:name w:val="（）样式"/>
    <w:basedOn w:val="a0"/>
    <w:uiPriority w:val="99"/>
    <w:qFormat/>
    <w:pPr>
      <w:numPr>
        <w:numId w:val="2"/>
      </w:numPr>
      <w:spacing w:line="360" w:lineRule="auto"/>
      <w:ind w:left="0" w:firstLineChars="200" w:firstLine="200"/>
    </w:pPr>
    <w:rPr>
      <w:rFonts w:ascii="Times New Roman" w:eastAsia="仿宋" w:hAnsi="Times New Roman"/>
      <w:sz w:val="24"/>
    </w:rPr>
  </w:style>
  <w:style w:type="paragraph" w:customStyle="1" w:styleId="233">
    <w:name w:val="表格233"/>
    <w:basedOn w:val="a0"/>
    <w:uiPriority w:val="99"/>
    <w:qFormat/>
    <w:pPr>
      <w:widowControl/>
      <w:spacing w:line="300" w:lineRule="auto"/>
      <w:jc w:val="left"/>
    </w:pPr>
    <w:rPr>
      <w:rFonts w:ascii="仿宋" w:eastAsia="宋体" w:hAnsi="仿宋" w:cs="宋体"/>
      <w:bCs/>
      <w:color w:val="000000"/>
      <w:kern w:val="0"/>
      <w:sz w:val="24"/>
      <w:szCs w:val="21"/>
    </w:rPr>
  </w:style>
  <w:style w:type="paragraph" w:customStyle="1" w:styleId="afff0">
    <w:name w:val="段"/>
    <w:next w:val="a0"/>
    <w:uiPriority w:val="1"/>
    <w:qFormat/>
    <w:pPr>
      <w:autoSpaceDE w:val="0"/>
      <w:autoSpaceDN w:val="0"/>
      <w:adjustRightInd w:val="0"/>
      <w:snapToGrid w:val="0"/>
      <w:spacing w:line="360" w:lineRule="auto"/>
      <w:ind w:firstLineChars="200" w:firstLine="200"/>
      <w:jc w:val="both"/>
    </w:pPr>
    <w:rPr>
      <w:rFonts w:ascii="宋体" w:eastAsia="宋体" w:hAnsi="Times New Roman" w:cs="Times New Roman"/>
      <w:sz w:val="24"/>
      <w:szCs w:val="22"/>
    </w:rPr>
  </w:style>
  <w:style w:type="character" w:customStyle="1" w:styleId="GEDIChar">
    <w:name w:val="GEDI一级项目编号 Char"/>
    <w:link w:val="GEDI"/>
    <w:qFormat/>
    <w:rPr>
      <w:sz w:val="24"/>
      <w:szCs w:val="24"/>
    </w:rPr>
  </w:style>
  <w:style w:type="paragraph" w:customStyle="1" w:styleId="GEDI">
    <w:name w:val="GEDI一级项目编号"/>
    <w:basedOn w:val="a0"/>
    <w:link w:val="GEDIChar"/>
    <w:qFormat/>
    <w:pPr>
      <w:adjustRightInd w:val="0"/>
      <w:snapToGrid w:val="0"/>
      <w:spacing w:line="480" w:lineRule="atLeast"/>
    </w:pPr>
    <w:rPr>
      <w:sz w:val="24"/>
      <w:szCs w:val="24"/>
    </w:rPr>
  </w:style>
  <w:style w:type="character" w:customStyle="1" w:styleId="GEDIChar0">
    <w:name w:val="GEDI正文样式 Char"/>
    <w:link w:val="GEDI0"/>
    <w:qFormat/>
    <w:rPr>
      <w:sz w:val="24"/>
      <w:szCs w:val="24"/>
    </w:rPr>
  </w:style>
  <w:style w:type="paragraph" w:customStyle="1" w:styleId="GEDI0">
    <w:name w:val="GEDI正文样式"/>
    <w:basedOn w:val="a0"/>
    <w:link w:val="GEDIChar0"/>
    <w:qFormat/>
    <w:pPr>
      <w:adjustRightInd w:val="0"/>
      <w:snapToGrid w:val="0"/>
      <w:spacing w:line="480" w:lineRule="atLeast"/>
      <w:ind w:firstLineChars="200" w:firstLine="480"/>
    </w:pPr>
    <w:rPr>
      <w:sz w:val="24"/>
      <w:szCs w:val="24"/>
    </w:rPr>
  </w:style>
  <w:style w:type="paragraph" w:customStyle="1" w:styleId="2h2Heading2HiddenHeading2CCBSheading22H21">
    <w:name w:val="样式 标题 2h2Heading 2 HiddenHeading 2 CCBSheading 2第一章 标题 2H2...1"/>
    <w:basedOn w:val="2"/>
    <w:uiPriority w:val="99"/>
    <w:qFormat/>
    <w:pPr>
      <w:numPr>
        <w:ilvl w:val="0"/>
        <w:numId w:val="0"/>
      </w:numPr>
      <w:tabs>
        <w:tab w:val="clear" w:pos="709"/>
        <w:tab w:val="left" w:pos="576"/>
      </w:tabs>
      <w:topLinePunct/>
      <w:snapToGrid w:val="0"/>
      <w:spacing w:beforeLines="50" w:line="480" w:lineRule="atLeast"/>
      <w:ind w:left="2881" w:hanging="420"/>
      <w:textAlignment w:val="center"/>
    </w:pPr>
    <w:rPr>
      <w:rFonts w:ascii="宋体" w:hAnsi="宋体" w:cs="宋体"/>
      <w:color w:val="000000"/>
      <w:kern w:val="0"/>
      <w:sz w:val="28"/>
    </w:rPr>
  </w:style>
  <w:style w:type="paragraph" w:customStyle="1" w:styleId="afff1">
    <w:name w:val="段落"/>
    <w:link w:val="Char1"/>
    <w:qFormat/>
    <w:pPr>
      <w:adjustRightInd w:val="0"/>
      <w:snapToGrid w:val="0"/>
      <w:spacing w:before="120" w:after="120" w:line="360" w:lineRule="auto"/>
      <w:ind w:firstLineChars="200" w:firstLine="480"/>
    </w:pPr>
    <w:rPr>
      <w:rFonts w:ascii="宋体" w:hAnsi="宋体"/>
      <w:kern w:val="2"/>
      <w:sz w:val="24"/>
      <w:szCs w:val="24"/>
    </w:rPr>
  </w:style>
  <w:style w:type="character" w:customStyle="1" w:styleId="Char10">
    <w:name w:val="纯文本 Char1"/>
    <w:basedOn w:val="a1"/>
    <w:uiPriority w:val="99"/>
    <w:qFormat/>
    <w:rPr>
      <w:rFonts w:ascii="宋体" w:eastAsia="宋体" w:hAnsi="Courier New" w:cs="Courier New"/>
      <w:szCs w:val="21"/>
    </w:rPr>
  </w:style>
  <w:style w:type="paragraph" w:customStyle="1" w:styleId="14">
    <w:name w:val="普通(网站)1"/>
    <w:basedOn w:val="a0"/>
    <w:uiPriority w:val="99"/>
    <w:qFormat/>
    <w:pPr>
      <w:widowControl/>
      <w:spacing w:before="100" w:beforeAutospacing="1" w:after="100" w:afterAutospacing="1"/>
      <w:jc w:val="left"/>
    </w:pPr>
    <w:rPr>
      <w:rFonts w:ascii="宋体" w:eastAsia="宋体" w:hAnsi="宋体" w:cs="宋体"/>
      <w:kern w:val="0"/>
      <w:sz w:val="24"/>
      <w:szCs w:val="24"/>
    </w:rPr>
  </w:style>
  <w:style w:type="character" w:customStyle="1" w:styleId="p141">
    <w:name w:val="p141"/>
    <w:qFormat/>
    <w:rPr>
      <w:sz w:val="21"/>
      <w:szCs w:val="21"/>
    </w:rPr>
  </w:style>
  <w:style w:type="character" w:customStyle="1" w:styleId="Char1">
    <w:name w:val="段落 Char1"/>
    <w:link w:val="afff1"/>
    <w:qFormat/>
    <w:rPr>
      <w:rFonts w:ascii="宋体" w:hAnsi="宋体"/>
      <w:sz w:val="24"/>
      <w:szCs w:val="24"/>
    </w:rPr>
  </w:style>
  <w:style w:type="paragraph" w:customStyle="1" w:styleId="msonormal0">
    <w:name w:val="msonormal"/>
    <w:basedOn w:val="a0"/>
    <w:uiPriority w:val="99"/>
    <w:qFormat/>
    <w:pPr>
      <w:widowControl/>
      <w:spacing w:before="100" w:beforeAutospacing="1" w:after="100" w:afterAutospacing="1" w:line="360" w:lineRule="auto"/>
      <w:jc w:val="left"/>
    </w:pPr>
    <w:rPr>
      <w:rFonts w:ascii="宋体" w:eastAsia="宋体" w:hAnsi="宋体" w:cs="宋体"/>
      <w:kern w:val="0"/>
      <w:sz w:val="24"/>
      <w:szCs w:val="24"/>
    </w:rPr>
  </w:style>
  <w:style w:type="character" w:customStyle="1" w:styleId="15">
    <w:name w:val="批注文字 字符1"/>
    <w:basedOn w:val="a1"/>
    <w:uiPriority w:val="99"/>
    <w:qFormat/>
    <w:rPr>
      <w:rFonts w:eastAsia="仿宋"/>
      <w:kern w:val="2"/>
      <w:sz w:val="24"/>
      <w:szCs w:val="22"/>
    </w:rPr>
  </w:style>
  <w:style w:type="paragraph" w:customStyle="1" w:styleId="16">
    <w:name w:val="修订1"/>
    <w:hidden/>
    <w:uiPriority w:val="99"/>
    <w:semiHidden/>
    <w:qFormat/>
    <w:rPr>
      <w:rFonts w:eastAsia="仿宋"/>
      <w:kern w:val="2"/>
      <w:sz w:val="24"/>
      <w:szCs w:val="22"/>
    </w:rPr>
  </w:style>
  <w:style w:type="paragraph" w:customStyle="1" w:styleId="Afff2">
    <w:name w:val="正文 A"/>
    <w:qFormat/>
    <w:pPr>
      <w:widowControl w:val="0"/>
      <w:jc w:val="both"/>
    </w:pPr>
    <w:rPr>
      <w:rFonts w:ascii="Times New Roman" w:eastAsia="ヒラギノ角ゴ Pro W3" w:hAnsi="Times New Roman" w:cs="Times New Roman"/>
      <w:color w:val="000000"/>
      <w:kern w:val="2"/>
      <w:sz w:val="21"/>
    </w:rPr>
  </w:style>
  <w:style w:type="paragraph" w:customStyle="1" w:styleId="29">
    <w:name w:val="修订2"/>
    <w:hidden/>
    <w:uiPriority w:val="99"/>
    <w:unhideWhenUsed/>
    <w:qFormat/>
    <w:rPr>
      <w:kern w:val="2"/>
      <w:sz w:val="21"/>
      <w:szCs w:val="22"/>
    </w:rPr>
  </w:style>
  <w:style w:type="paragraph" w:customStyle="1" w:styleId="Style97">
    <w:name w:val="_Style 97"/>
    <w:basedOn w:val="a0"/>
    <w:next w:val="affc"/>
    <w:uiPriority w:val="34"/>
    <w:qFormat/>
    <w:pPr>
      <w:ind w:firstLineChars="200" w:firstLine="420"/>
    </w:pPr>
    <w:rPr>
      <w:rFonts w:ascii="Calibri" w:eastAsia="宋体" w:hAnsi="Calibri" w:cs="Times New Roman"/>
    </w:rPr>
  </w:style>
  <w:style w:type="character" w:customStyle="1" w:styleId="Char">
    <w:name w:val="批注文字 Char"/>
    <w:uiPriority w:val="99"/>
    <w:qFormat/>
    <w:rPr>
      <w:kern w:val="2"/>
      <w:sz w:val="21"/>
      <w:szCs w:val="22"/>
    </w:rPr>
  </w:style>
  <w:style w:type="character" w:customStyle="1" w:styleId="aff0">
    <w:name w:val="副标题 字符"/>
    <w:basedOn w:val="a1"/>
    <w:link w:val="aff"/>
    <w:qFormat/>
    <w:rPr>
      <w:rFonts w:ascii="Cambria" w:eastAsia="宋体" w:hAnsi="Cambria" w:cs="Times New Roman"/>
      <w:b/>
      <w:bCs/>
      <w:kern w:val="28"/>
      <w:sz w:val="32"/>
      <w:szCs w:val="32"/>
    </w:rPr>
  </w:style>
  <w:style w:type="table" w:customStyle="1" w:styleId="17">
    <w:name w:val="网格型1"/>
    <w:basedOn w:val="a2"/>
    <w:uiPriority w:val="59"/>
    <w:qFormat/>
    <w:pPr>
      <w:widowControl w:val="0"/>
      <w:jc w:val="both"/>
    </w:pPr>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2_"/>
    <w:link w:val="Bodytext20"/>
    <w:qFormat/>
    <w:rPr>
      <w:rFonts w:ascii="宋体" w:eastAsia="宋体" w:hAnsi="宋体" w:cs="宋体"/>
      <w:b/>
      <w:bCs/>
      <w:sz w:val="20"/>
      <w:szCs w:val="20"/>
    </w:rPr>
  </w:style>
  <w:style w:type="paragraph" w:customStyle="1" w:styleId="Bodytext20">
    <w:name w:val="Body text|2"/>
    <w:basedOn w:val="a0"/>
    <w:link w:val="Bodytext2"/>
    <w:qFormat/>
    <w:pPr>
      <w:spacing w:line="252" w:lineRule="exact"/>
    </w:pPr>
    <w:rPr>
      <w:rFonts w:ascii="宋体" w:eastAsia="宋体" w:hAnsi="宋体" w:cs="宋体"/>
      <w:b/>
      <w:bCs/>
      <w:sz w:val="20"/>
      <w:szCs w:val="20"/>
    </w:rPr>
  </w:style>
  <w:style w:type="character" w:customStyle="1" w:styleId="ATXTStandardZchn">
    <w:name w:val="ATXT_Standard Zchn"/>
    <w:link w:val="ATXTStandard"/>
    <w:qFormat/>
    <w:locked/>
    <w:rPr>
      <w:rFonts w:ascii="Arial" w:hAnsi="Arial"/>
      <w:lang w:val="de-DE" w:eastAsia="de-DE"/>
    </w:rPr>
  </w:style>
  <w:style w:type="paragraph" w:customStyle="1" w:styleId="ATXTStandard">
    <w:name w:val="ATXT_Standard"/>
    <w:link w:val="ATXTStandardZchn"/>
    <w:qFormat/>
    <w:pPr>
      <w:ind w:left="1134"/>
      <w:jc w:val="both"/>
    </w:pPr>
    <w:rPr>
      <w:rFonts w:ascii="Arial" w:hAnsi="Arial"/>
      <w:kern w:val="2"/>
      <w:sz w:val="21"/>
      <w:szCs w:val="22"/>
      <w:lang w:val="de-DE" w:eastAsia="de-DE"/>
    </w:rPr>
  </w:style>
  <w:style w:type="paragraph" w:customStyle="1" w:styleId="Bodytext3">
    <w:name w:val="Body text|3"/>
    <w:basedOn w:val="a0"/>
    <w:qFormat/>
    <w:pPr>
      <w:spacing w:after="80"/>
      <w:jc w:val="center"/>
    </w:pPr>
    <w:rPr>
      <w:rFonts w:ascii="MingLiU" w:eastAsia="MingLiU" w:hAnsi="MingLiU" w:cs="MingLiU"/>
      <w:sz w:val="28"/>
      <w:szCs w:val="28"/>
      <w:lang w:val="zh-TW" w:eastAsia="zh-TW" w:bidi="zh-TW"/>
    </w:rPr>
  </w:style>
  <w:style w:type="paragraph" w:customStyle="1" w:styleId="Tableofcontents1">
    <w:name w:val="Table of contents|1"/>
    <w:basedOn w:val="a0"/>
    <w:qFormat/>
    <w:pPr>
      <w:spacing w:line="252" w:lineRule="exact"/>
      <w:ind w:firstLine="490"/>
    </w:pPr>
    <w:rPr>
      <w:rFonts w:ascii="宋体" w:eastAsia="宋体" w:hAnsi="宋体" w:cs="宋体"/>
      <w:b/>
      <w:bCs/>
      <w:sz w:val="20"/>
      <w:szCs w:val="20"/>
    </w:rPr>
  </w:style>
  <w:style w:type="paragraph" w:customStyle="1" w:styleId="Default">
    <w:name w:val="Default"/>
    <w:link w:val="DefaultCharChar"/>
    <w:qFormat/>
    <w:pPr>
      <w:widowControl w:val="0"/>
      <w:autoSpaceDE w:val="0"/>
      <w:autoSpaceDN w:val="0"/>
      <w:adjustRightInd w:val="0"/>
    </w:pPr>
    <w:rPr>
      <w:rFonts w:ascii=".." w:eastAsia=".." w:hAnsi="Times New Roman" w:cs="Times New Roman"/>
      <w:color w:val="000000"/>
      <w:sz w:val="24"/>
      <w:szCs w:val="24"/>
    </w:rPr>
  </w:style>
  <w:style w:type="paragraph" w:customStyle="1" w:styleId="Char11">
    <w:name w:val="Char1"/>
    <w:basedOn w:val="a0"/>
    <w:qFormat/>
    <w:rPr>
      <w:rFonts w:ascii="仿宋_GB2312" w:eastAsia="仿宋_GB2312" w:hAnsi="Times New Roman" w:cs="Times New Roman"/>
      <w:b/>
      <w:sz w:val="32"/>
      <w:szCs w:val="32"/>
    </w:rPr>
  </w:style>
  <w:style w:type="paragraph" w:customStyle="1" w:styleId="xiaob">
    <w:name w:val="xiao b"/>
    <w:basedOn w:val="a0"/>
    <w:qFormat/>
    <w:pPr>
      <w:jc w:val="center"/>
    </w:pPr>
    <w:rPr>
      <w:rFonts w:ascii="Times New Roman" w:eastAsia="黑体" w:hAnsi="Times New Roman" w:cs="Times New Roman"/>
      <w:sz w:val="24"/>
      <w:szCs w:val="24"/>
    </w:rPr>
  </w:style>
  <w:style w:type="paragraph" w:customStyle="1" w:styleId="18">
    <w:name w:val="纯文本1"/>
    <w:basedOn w:val="a0"/>
    <w:pPr>
      <w:adjustRightInd w:val="0"/>
    </w:pPr>
    <w:rPr>
      <w:rFonts w:ascii="宋体" w:eastAsia="宋体" w:hAnsi="Courier New" w:cs="Times New Roman"/>
      <w:szCs w:val="20"/>
    </w:rPr>
  </w:style>
  <w:style w:type="paragraph" w:customStyle="1" w:styleId="TOC20">
    <w:name w:val="TOC 标题2"/>
    <w:basedOn w:val="1"/>
    <w:next w:val="a0"/>
    <w:uiPriority w:val="39"/>
    <w:qFormat/>
    <w:pPr>
      <w:pageBreakBefore w:val="0"/>
      <w:widowControl/>
      <w:numPr>
        <w:numId w:val="0"/>
      </w:numPr>
      <w:spacing w:line="276" w:lineRule="auto"/>
      <w:outlineLvl w:val="9"/>
    </w:pPr>
    <w:rPr>
      <w:rFonts w:ascii="Cambria" w:hAnsi="Cambria"/>
      <w:color w:val="365F91"/>
      <w:kern w:val="0"/>
      <w:sz w:val="28"/>
      <w:szCs w:val="28"/>
    </w:rPr>
  </w:style>
  <w:style w:type="paragraph" w:customStyle="1" w:styleId="afff3">
    <w:name w:val="列表内容"/>
    <w:basedOn w:val="a0"/>
    <w:next w:val="a0"/>
    <w:qFormat/>
    <w:pPr>
      <w:widowControl/>
      <w:tabs>
        <w:tab w:val="left" w:pos="0"/>
        <w:tab w:val="left" w:pos="840"/>
      </w:tabs>
      <w:jc w:val="left"/>
    </w:pPr>
    <w:rPr>
      <w:rFonts w:ascii="Times New Roman" w:eastAsia="宋体" w:hAnsi="Times New Roman" w:cs="Times New Roman"/>
      <w:kern w:val="0"/>
      <w:sz w:val="18"/>
      <w:szCs w:val="18"/>
      <w:lang w:bidi="hi-IN"/>
    </w:rPr>
  </w:style>
  <w:style w:type="paragraph" w:customStyle="1" w:styleId="Bodytext1">
    <w:name w:val="Body text|1"/>
    <w:basedOn w:val="a0"/>
    <w:qFormat/>
    <w:pPr>
      <w:spacing w:after="340"/>
    </w:pPr>
    <w:rPr>
      <w:rFonts w:ascii="MingLiU" w:eastAsia="MingLiU" w:hAnsi="MingLiU" w:cs="MingLiU"/>
      <w:sz w:val="28"/>
      <w:szCs w:val="28"/>
      <w:shd w:val="clear" w:color="auto" w:fill="FFFFFF"/>
      <w:lang w:val="zh-TW" w:eastAsia="zh-TW" w:bidi="zh-TW"/>
    </w:rPr>
  </w:style>
  <w:style w:type="paragraph" w:customStyle="1" w:styleId="Other1">
    <w:name w:val="Other|1"/>
    <w:basedOn w:val="a0"/>
    <w:qFormat/>
    <w:rPr>
      <w:rFonts w:ascii="MingLiU" w:eastAsia="MingLiU" w:hAnsi="MingLiU" w:cs="MingLiU"/>
      <w:sz w:val="19"/>
      <w:szCs w:val="19"/>
      <w:shd w:val="clear" w:color="auto" w:fill="FFFFFF"/>
      <w:lang w:val="zh-TW" w:eastAsia="zh-TW" w:bidi="zh-TW"/>
    </w:rPr>
  </w:style>
  <w:style w:type="table" w:customStyle="1" w:styleId="111">
    <w:name w:val="网格型11"/>
    <w:basedOn w:val="a2"/>
    <w:uiPriority w:val="59"/>
    <w:qFormat/>
    <w:rPr>
      <w:rFonts w:ascii="Arial" w:eastAsia="宋体" w:hAnsi="Arial"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11">
    <w:name w:val="正文文本首行缩进 2 字符1"/>
    <w:basedOn w:val="af2"/>
    <w:qFormat/>
    <w:rPr>
      <w:rFonts w:ascii="Times New Roman" w:eastAsia="宋体" w:hAnsi="Times New Roman" w:cs="Times New Roman" w:hint="default"/>
      <w:kern w:val="2"/>
      <w:sz w:val="21"/>
      <w:szCs w:val="24"/>
    </w:rPr>
  </w:style>
  <w:style w:type="paragraph" w:customStyle="1" w:styleId="afff4">
    <w:name w:val="*正文"/>
    <w:basedOn w:val="a0"/>
    <w:link w:val="Char0"/>
    <w:qFormat/>
    <w:pPr>
      <w:widowControl/>
      <w:spacing w:line="300" w:lineRule="auto"/>
      <w:ind w:firstLineChars="200" w:firstLine="480"/>
      <w:jc w:val="left"/>
    </w:pPr>
    <w:rPr>
      <w:rFonts w:ascii="宋体" w:eastAsia="宋体" w:hAnsi="宋体" w:cs="Times New Roman"/>
      <w:sz w:val="24"/>
      <w:szCs w:val="24"/>
    </w:rPr>
  </w:style>
  <w:style w:type="character" w:customStyle="1" w:styleId="Char0">
    <w:name w:val="*正文 Char"/>
    <w:link w:val="afff4"/>
    <w:qFormat/>
    <w:rPr>
      <w:rFonts w:ascii="宋体" w:eastAsia="宋体" w:hAnsi="宋体" w:cs="Times New Roman"/>
      <w:sz w:val="24"/>
      <w:szCs w:val="24"/>
    </w:rPr>
  </w:style>
  <w:style w:type="character" w:customStyle="1" w:styleId="aff2">
    <w:name w:val="脚注文本 字符"/>
    <w:basedOn w:val="a1"/>
    <w:link w:val="aff1"/>
    <w:uiPriority w:val="99"/>
    <w:qFormat/>
    <w:rPr>
      <w:rFonts w:ascii="Calibri" w:eastAsia="宋体" w:hAnsi="Calibri" w:cs="Times New Roman"/>
      <w:sz w:val="18"/>
      <w:szCs w:val="18"/>
    </w:rPr>
  </w:style>
  <w:style w:type="character" w:customStyle="1" w:styleId="19">
    <w:name w:val="未处理的提及1"/>
    <w:uiPriority w:val="99"/>
    <w:semiHidden/>
    <w:unhideWhenUsed/>
    <w:qFormat/>
    <w:rPr>
      <w:color w:val="605E5C"/>
      <w:shd w:val="clear" w:color="auto" w:fill="E1DFDD"/>
    </w:rPr>
  </w:style>
  <w:style w:type="character" w:customStyle="1" w:styleId="NormalCharacter">
    <w:name w:val="NormalCharacter"/>
    <w:link w:val="UserStyle0"/>
    <w:qFormat/>
  </w:style>
  <w:style w:type="character" w:customStyle="1" w:styleId="1a">
    <w:name w:val="纯文本 字符1"/>
    <w:rPr>
      <w:rFonts w:ascii="宋体" w:hAnsi="Courier New"/>
      <w:kern w:val="2"/>
      <w:sz w:val="21"/>
      <w:lang w:val="zh-CN" w:eastAsia="zh-CN"/>
    </w:rPr>
  </w:style>
  <w:style w:type="paragraph" w:styleId="afff5">
    <w:name w:val="No Spacing"/>
    <w:uiPriority w:val="99"/>
    <w:qFormat/>
    <w:pPr>
      <w:widowControl w:val="0"/>
      <w:jc w:val="both"/>
    </w:pPr>
    <w:rPr>
      <w:rFonts w:ascii="Times New Roman" w:eastAsia="宋体" w:hAnsi="Times New Roman" w:cs="Times New Roman"/>
      <w:kern w:val="2"/>
      <w:sz w:val="21"/>
      <w:szCs w:val="24"/>
    </w:rPr>
  </w:style>
  <w:style w:type="character" w:customStyle="1" w:styleId="Char2">
    <w:name w:val="日期 Char"/>
    <w:basedOn w:val="a1"/>
    <w:rPr>
      <w:kern w:val="2"/>
      <w:sz w:val="21"/>
    </w:rPr>
  </w:style>
  <w:style w:type="character" w:customStyle="1" w:styleId="2a">
    <w:name w:val="未处理的提及2"/>
    <w:basedOn w:val="a1"/>
    <w:uiPriority w:val="99"/>
    <w:semiHidden/>
    <w:unhideWhenUsed/>
    <w:qFormat/>
    <w:rPr>
      <w:color w:val="605E5C"/>
      <w:shd w:val="clear" w:color="auto" w:fill="E1DFDD"/>
    </w:rPr>
  </w:style>
  <w:style w:type="paragraph" w:customStyle="1" w:styleId="Style142">
    <w:name w:val="_Style 142"/>
    <w:basedOn w:val="a0"/>
    <w:next w:val="affc"/>
    <w:uiPriority w:val="34"/>
    <w:qFormat/>
    <w:pPr>
      <w:ind w:firstLineChars="200" w:firstLine="420"/>
    </w:pPr>
    <w:rPr>
      <w:rFonts w:ascii="Times New Roman" w:eastAsia="宋体" w:hAnsi="Times New Roman" w:cs="Times New Roman"/>
      <w:szCs w:val="24"/>
    </w:rPr>
  </w:style>
  <w:style w:type="paragraph" w:customStyle="1" w:styleId="Style143">
    <w:name w:val="_Style 143"/>
    <w:basedOn w:val="a0"/>
    <w:qFormat/>
    <w:pPr>
      <w:ind w:firstLineChars="200" w:firstLine="420"/>
    </w:pPr>
    <w:rPr>
      <w:rFonts w:ascii="Times New Roman" w:eastAsia="宋体" w:hAnsi="Times New Roman" w:cs="Times New Roman"/>
      <w:szCs w:val="24"/>
    </w:rPr>
  </w:style>
  <w:style w:type="paragraph" w:customStyle="1" w:styleId="Style1">
    <w:name w:val="_Style 1"/>
    <w:basedOn w:val="a0"/>
    <w:uiPriority w:val="34"/>
    <w:qFormat/>
    <w:pPr>
      <w:ind w:firstLineChars="200" w:firstLine="420"/>
    </w:pPr>
    <w:rPr>
      <w:rFonts w:ascii="Calibri" w:eastAsia="宋体" w:hAnsi="Calibri" w:cs="Times New Roman"/>
    </w:rPr>
  </w:style>
  <w:style w:type="character" w:customStyle="1" w:styleId="DefaultCharChar">
    <w:name w:val="Default Char Char"/>
    <w:link w:val="Default"/>
    <w:qFormat/>
    <w:rPr>
      <w:rFonts w:ascii=".." w:eastAsia=".." w:hAnsi="Times New Roman" w:cs="Times New Roman"/>
      <w:color w:val="000000"/>
      <w:kern w:val="0"/>
      <w:sz w:val="24"/>
      <w:szCs w:val="24"/>
    </w:rPr>
  </w:style>
  <w:style w:type="character" w:customStyle="1" w:styleId="aa">
    <w:name w:val="正文文本首行缩进 字符"/>
    <w:basedOn w:val="ab"/>
    <w:link w:val="a8"/>
    <w:uiPriority w:val="99"/>
    <w:qFormat/>
    <w:rPr>
      <w:rFonts w:ascii="Times New Roman" w:eastAsia="仿宋" w:hAnsi="Times New Roman"/>
      <w:sz w:val="24"/>
    </w:rPr>
  </w:style>
  <w:style w:type="paragraph" w:customStyle="1" w:styleId="CharChar1">
    <w:name w:val="Char Char1"/>
    <w:basedOn w:val="a0"/>
    <w:qFormat/>
    <w:pPr>
      <w:widowControl/>
      <w:tabs>
        <w:tab w:val="left" w:pos="420"/>
      </w:tabs>
      <w:spacing w:after="160" w:line="240" w:lineRule="exact"/>
      <w:ind w:left="420" w:hanging="420"/>
      <w:jc w:val="left"/>
    </w:pPr>
    <w:rPr>
      <w:rFonts w:ascii="宋体" w:eastAsia="宋体" w:hAnsi="宋体" w:cs="Times New Roman"/>
      <w:b/>
      <w:kern w:val="0"/>
      <w:sz w:val="24"/>
      <w:szCs w:val="20"/>
      <w:lang w:eastAsia="en-US"/>
    </w:rPr>
  </w:style>
  <w:style w:type="paragraph" w:customStyle="1" w:styleId="1b">
    <w:name w:val="无间隔1"/>
    <w:qFormat/>
    <w:pPr>
      <w:widowControl w:val="0"/>
      <w:jc w:val="both"/>
    </w:pPr>
    <w:rPr>
      <w:rFonts w:ascii="Times New Roman" w:eastAsia="宋体" w:hAnsi="Times New Roman" w:cs="Times New Roman"/>
      <w:kern w:val="2"/>
      <w:sz w:val="21"/>
      <w:szCs w:val="22"/>
    </w:rPr>
  </w:style>
  <w:style w:type="character" w:customStyle="1" w:styleId="mark8">
    <w:name w:val="mark8"/>
    <w:rPr>
      <w:b/>
      <w:bCs/>
      <w:sz w:val="20"/>
      <w:szCs w:val="20"/>
    </w:rPr>
  </w:style>
  <w:style w:type="character" w:customStyle="1" w:styleId="marklong">
    <w:name w:val="marklong"/>
  </w:style>
  <w:style w:type="paragraph" w:customStyle="1" w:styleId="afff6">
    <w:name w:val="正常"/>
    <w:qFormat/>
    <w:pPr>
      <w:widowControl w:val="0"/>
      <w:jc w:val="both"/>
    </w:pPr>
    <w:rPr>
      <w:rFonts w:ascii="Times New Roman" w:eastAsia="宋体" w:hAnsi="Times New Roman" w:cs="Times New Roman"/>
      <w:kern w:val="2"/>
      <w:sz w:val="21"/>
      <w:szCs w:val="24"/>
    </w:rPr>
  </w:style>
  <w:style w:type="character" w:customStyle="1" w:styleId="34">
    <w:name w:val="未处理的提及3"/>
    <w:basedOn w:val="a1"/>
    <w:uiPriority w:val="99"/>
    <w:semiHidden/>
    <w:unhideWhenUsed/>
    <w:rPr>
      <w:color w:val="605E5C"/>
      <w:shd w:val="clear" w:color="auto" w:fill="E1DFDD"/>
    </w:rPr>
  </w:style>
  <w:style w:type="paragraph" w:styleId="afff7">
    <w:name w:val="caption"/>
    <w:basedOn w:val="a0"/>
    <w:next w:val="a0"/>
    <w:uiPriority w:val="35"/>
    <w:unhideWhenUsed/>
    <w:qFormat/>
    <w:rsid w:val="00E119CE"/>
    <w:pPr>
      <w:widowControl/>
      <w:jc w:val="left"/>
    </w:pPr>
    <w:rPr>
      <w:rFonts w:ascii="Arial" w:eastAsia="宋体" w:hAnsi="Arial" w:cs="Times New Roman"/>
      <w:b/>
      <w:bCs/>
      <w:color w:val="4472C4" w:themeColor="accent1"/>
      <w:kern w:val="0"/>
      <w:sz w:val="18"/>
      <w:szCs w:val="18"/>
    </w:rPr>
  </w:style>
  <w:style w:type="paragraph" w:styleId="afff8">
    <w:name w:val="Title"/>
    <w:basedOn w:val="a0"/>
    <w:next w:val="a0"/>
    <w:link w:val="afff9"/>
    <w:uiPriority w:val="10"/>
    <w:qFormat/>
    <w:rsid w:val="00E119CE"/>
    <w:pPr>
      <w:widowControl/>
      <w:spacing w:before="240" w:after="60"/>
      <w:jc w:val="center"/>
      <w:outlineLvl w:val="0"/>
    </w:pPr>
    <w:rPr>
      <w:rFonts w:asciiTheme="majorHAnsi" w:eastAsiaTheme="majorEastAsia" w:hAnsiTheme="majorHAnsi" w:cstheme="majorBidi"/>
      <w:b/>
      <w:bCs/>
      <w:kern w:val="28"/>
      <w:sz w:val="32"/>
      <w:szCs w:val="32"/>
    </w:rPr>
  </w:style>
  <w:style w:type="character" w:customStyle="1" w:styleId="afff9">
    <w:name w:val="标题 字符"/>
    <w:basedOn w:val="a1"/>
    <w:link w:val="afff8"/>
    <w:uiPriority w:val="10"/>
    <w:qFormat/>
    <w:rsid w:val="00E119CE"/>
    <w:rPr>
      <w:rFonts w:asciiTheme="majorHAnsi" w:eastAsiaTheme="majorEastAsia" w:hAnsiTheme="majorHAnsi" w:cstheme="majorBidi"/>
      <w:b/>
      <w:bCs/>
      <w:kern w:val="28"/>
      <w:sz w:val="32"/>
      <w:szCs w:val="32"/>
    </w:rPr>
  </w:style>
  <w:style w:type="character" w:styleId="afffa">
    <w:name w:val="Emphasis"/>
    <w:basedOn w:val="a1"/>
    <w:uiPriority w:val="20"/>
    <w:qFormat/>
    <w:rsid w:val="00E119CE"/>
    <w:rPr>
      <w:rFonts w:asciiTheme="minorHAnsi" w:hAnsiTheme="minorHAnsi"/>
      <w:b/>
      <w:i/>
      <w:iCs/>
    </w:rPr>
  </w:style>
  <w:style w:type="character" w:customStyle="1" w:styleId="Char3">
    <w:name w:val="表格非标题文字 Char"/>
    <w:link w:val="afffb"/>
    <w:qFormat/>
    <w:rsid w:val="00E119CE"/>
    <w:rPr>
      <w:rFonts w:ascii="Futura Bk" w:hAnsi="Futura Bk"/>
      <w:kern w:val="2"/>
      <w:sz w:val="18"/>
      <w:szCs w:val="21"/>
    </w:rPr>
  </w:style>
  <w:style w:type="paragraph" w:customStyle="1" w:styleId="afffb">
    <w:name w:val="表格非标题文字"/>
    <w:link w:val="Char3"/>
    <w:qFormat/>
    <w:rsid w:val="00E119CE"/>
    <w:pPr>
      <w:snapToGrid w:val="0"/>
      <w:spacing w:before="80" w:after="40"/>
    </w:pPr>
    <w:rPr>
      <w:rFonts w:ascii="Futura Bk" w:hAnsi="Futura Bk"/>
      <w:kern w:val="2"/>
      <w:sz w:val="18"/>
      <w:szCs w:val="21"/>
    </w:rPr>
  </w:style>
  <w:style w:type="character" w:customStyle="1" w:styleId="3Char">
    <w:name w:val="3级标题 Char"/>
    <w:link w:val="35"/>
    <w:qFormat/>
    <w:rsid w:val="00E119CE"/>
    <w:rPr>
      <w:rFonts w:ascii="黑体" w:hAnsi="黑体"/>
      <w:sz w:val="24"/>
      <w:szCs w:val="36"/>
      <w:lang w:eastAsia="en-US" w:bidi="en-US"/>
    </w:rPr>
  </w:style>
  <w:style w:type="paragraph" w:customStyle="1" w:styleId="35">
    <w:name w:val="3级标题"/>
    <w:basedOn w:val="affc"/>
    <w:link w:val="3Char"/>
    <w:qFormat/>
    <w:rsid w:val="00E119CE"/>
    <w:pPr>
      <w:keepLines/>
      <w:widowControl/>
      <w:ind w:left="425" w:firstLineChars="0" w:firstLine="0"/>
      <w:contextualSpacing/>
      <w:jc w:val="left"/>
      <w:outlineLvl w:val="2"/>
    </w:pPr>
    <w:rPr>
      <w:rFonts w:ascii="黑体" w:eastAsiaTheme="minorEastAsia" w:hAnsi="黑体"/>
      <w:kern w:val="0"/>
      <w:szCs w:val="36"/>
      <w:lang w:eastAsia="en-US" w:bidi="en-US"/>
    </w:rPr>
  </w:style>
  <w:style w:type="character" w:customStyle="1" w:styleId="f141">
    <w:name w:val="f141"/>
    <w:qFormat/>
    <w:rsid w:val="00E119CE"/>
    <w:rPr>
      <w:sz w:val="21"/>
    </w:rPr>
  </w:style>
  <w:style w:type="character" w:customStyle="1" w:styleId="1c">
    <w:name w:val="已访问的超链接1"/>
    <w:uiPriority w:val="99"/>
    <w:unhideWhenUsed/>
    <w:qFormat/>
    <w:rsid w:val="00E119CE"/>
    <w:rPr>
      <w:color w:val="800080"/>
      <w:u w:val="single"/>
    </w:rPr>
  </w:style>
  <w:style w:type="character" w:customStyle="1" w:styleId="GW-3Char">
    <w:name w:val="GW-标题3 Char"/>
    <w:link w:val="GW-3"/>
    <w:qFormat/>
    <w:rsid w:val="00E119CE"/>
    <w:rPr>
      <w:rFonts w:ascii="仿宋_GB2312" w:eastAsia="仿宋_GB2312"/>
      <w:b/>
      <w:bCs/>
      <w:kern w:val="44"/>
      <w:sz w:val="32"/>
      <w:szCs w:val="24"/>
    </w:rPr>
  </w:style>
  <w:style w:type="paragraph" w:customStyle="1" w:styleId="GW-3">
    <w:name w:val="GW-标题3"/>
    <w:basedOn w:val="GW-2"/>
    <w:next w:val="a0"/>
    <w:link w:val="GW-3Char"/>
    <w:qFormat/>
    <w:rsid w:val="00E119CE"/>
    <w:pPr>
      <w:spacing w:beforeLines="50" w:afterLines="50"/>
      <w:outlineLvl w:val="2"/>
    </w:pPr>
    <w:rPr>
      <w:rFonts w:ascii="仿宋_GB2312" w:hAnsiTheme="minorHAnsi" w:cstheme="minorBidi"/>
      <w:bCs/>
      <w:kern w:val="44"/>
      <w:sz w:val="32"/>
      <w:szCs w:val="24"/>
    </w:rPr>
  </w:style>
  <w:style w:type="paragraph" w:customStyle="1" w:styleId="GW-2">
    <w:name w:val="GW-标题2"/>
    <w:basedOn w:val="GW-1"/>
    <w:next w:val="a0"/>
    <w:link w:val="GW-2Char"/>
    <w:qFormat/>
    <w:rsid w:val="00E119CE"/>
    <w:pPr>
      <w:pageBreakBefore w:val="0"/>
      <w:ind w:left="632" w:hanging="632"/>
      <w:outlineLvl w:val="1"/>
    </w:pPr>
  </w:style>
  <w:style w:type="paragraph" w:customStyle="1" w:styleId="GW-1">
    <w:name w:val="GW-标题1"/>
    <w:basedOn w:val="1"/>
    <w:next w:val="a0"/>
    <w:qFormat/>
    <w:rsid w:val="00E119CE"/>
    <w:pPr>
      <w:keepLines w:val="0"/>
      <w:widowControl/>
      <w:numPr>
        <w:numId w:val="0"/>
      </w:numPr>
      <w:spacing w:beforeLines="100" w:afterLines="100"/>
      <w:ind w:left="420" w:firstLineChars="200" w:firstLine="200"/>
    </w:pPr>
    <w:rPr>
      <w:rFonts w:ascii="Calibri" w:eastAsia="仿宋_GB2312" w:hAnsi="Calibri" w:cstheme="majorBidi"/>
      <w:bCs w:val="0"/>
      <w:kern w:val="32"/>
      <w:sz w:val="36"/>
    </w:rPr>
  </w:style>
  <w:style w:type="character" w:customStyle="1" w:styleId="GW-2Char">
    <w:name w:val="GW-标题2 Char"/>
    <w:link w:val="GW-2"/>
    <w:qFormat/>
    <w:rsid w:val="00E119CE"/>
    <w:rPr>
      <w:rFonts w:ascii="Calibri" w:eastAsia="仿宋_GB2312" w:hAnsi="Calibri" w:cstheme="majorBidi"/>
      <w:b/>
      <w:kern w:val="32"/>
      <w:sz w:val="36"/>
      <w:szCs w:val="44"/>
    </w:rPr>
  </w:style>
  <w:style w:type="character" w:customStyle="1" w:styleId="CharCharChar">
    <w:name w:val="纯文本 Char Char Char"/>
    <w:qFormat/>
    <w:rsid w:val="00E119CE"/>
    <w:rPr>
      <w:rFonts w:ascii="宋体" w:eastAsia="宋体" w:hAnsi="Courier New"/>
      <w:kern w:val="2"/>
      <w:sz w:val="21"/>
      <w:szCs w:val="21"/>
      <w:lang w:val="en-US" w:eastAsia="zh-CN" w:bidi="ar-SA"/>
    </w:rPr>
  </w:style>
  <w:style w:type="character" w:customStyle="1" w:styleId="GW-4Char">
    <w:name w:val="GW-标题4 Char"/>
    <w:link w:val="GW-4"/>
    <w:qFormat/>
    <w:rsid w:val="00E119CE"/>
    <w:rPr>
      <w:rFonts w:ascii="仿宋_GB2312" w:eastAsia="仿宋_GB2312"/>
      <w:b/>
      <w:bCs/>
      <w:kern w:val="44"/>
      <w:sz w:val="30"/>
      <w:szCs w:val="24"/>
    </w:rPr>
  </w:style>
  <w:style w:type="paragraph" w:customStyle="1" w:styleId="GW-4">
    <w:name w:val="GW-标题4"/>
    <w:basedOn w:val="GW-3"/>
    <w:next w:val="a0"/>
    <w:link w:val="GW-4Char"/>
    <w:qFormat/>
    <w:rsid w:val="00E119CE"/>
    <w:pPr>
      <w:spacing w:before="156" w:after="156"/>
      <w:outlineLvl w:val="3"/>
    </w:pPr>
    <w:rPr>
      <w:sz w:val="30"/>
    </w:rPr>
  </w:style>
  <w:style w:type="paragraph" w:customStyle="1" w:styleId="GW-7">
    <w:name w:val="GW-标题7"/>
    <w:basedOn w:val="GW-6"/>
    <w:next w:val="a0"/>
    <w:qFormat/>
    <w:rsid w:val="00E119CE"/>
    <w:pPr>
      <w:tabs>
        <w:tab w:val="left" w:pos="2940"/>
        <w:tab w:val="left" w:pos="3420"/>
      </w:tabs>
      <w:ind w:left="3420"/>
      <w:outlineLvl w:val="6"/>
    </w:pPr>
    <w:rPr>
      <w:sz w:val="21"/>
    </w:rPr>
  </w:style>
  <w:style w:type="paragraph" w:customStyle="1" w:styleId="GW-6">
    <w:name w:val="GW-标题6"/>
    <w:basedOn w:val="GW-5"/>
    <w:next w:val="a0"/>
    <w:qFormat/>
    <w:rsid w:val="00E119CE"/>
    <w:pPr>
      <w:tabs>
        <w:tab w:val="left" w:pos="2520"/>
        <w:tab w:val="left" w:pos="3000"/>
      </w:tabs>
      <w:ind w:left="3000"/>
      <w:outlineLvl w:val="5"/>
    </w:pPr>
    <w:rPr>
      <w:sz w:val="24"/>
    </w:rPr>
  </w:style>
  <w:style w:type="paragraph" w:customStyle="1" w:styleId="GW-5">
    <w:name w:val="GW-标题5"/>
    <w:basedOn w:val="GW-4"/>
    <w:next w:val="a0"/>
    <w:qFormat/>
    <w:rsid w:val="00E119CE"/>
    <w:pPr>
      <w:tabs>
        <w:tab w:val="left" w:pos="360"/>
        <w:tab w:val="left" w:pos="2100"/>
      </w:tabs>
      <w:ind w:firstLine="200"/>
      <w:outlineLvl w:val="4"/>
    </w:pPr>
    <w:rPr>
      <w:sz w:val="28"/>
    </w:rPr>
  </w:style>
  <w:style w:type="paragraph" w:customStyle="1" w:styleId="Style16">
    <w:name w:val="_Style 16"/>
    <w:basedOn w:val="a0"/>
    <w:qFormat/>
    <w:rsid w:val="00E119CE"/>
    <w:pPr>
      <w:widowControl/>
      <w:jc w:val="left"/>
    </w:pPr>
    <w:rPr>
      <w:rFonts w:ascii="Arial" w:eastAsia="宋体" w:hAnsi="Arial" w:cs="Times New Roman"/>
      <w:kern w:val="0"/>
      <w:szCs w:val="21"/>
    </w:rPr>
  </w:style>
  <w:style w:type="paragraph" w:customStyle="1" w:styleId="H-TextFormat">
    <w:name w:val="H-TextFormat"/>
    <w:qFormat/>
    <w:rsid w:val="00E119CE"/>
    <w:pPr>
      <w:autoSpaceDE w:val="0"/>
      <w:autoSpaceDN w:val="0"/>
      <w:adjustRightInd w:val="0"/>
    </w:pPr>
    <w:rPr>
      <w:rFonts w:ascii="Arial" w:eastAsia="宋体" w:hAnsi="Arial" w:cs="Arial"/>
      <w:sz w:val="22"/>
      <w:szCs w:val="22"/>
    </w:rPr>
  </w:style>
  <w:style w:type="paragraph" w:customStyle="1" w:styleId="GW-8">
    <w:name w:val="GW-标题8"/>
    <w:basedOn w:val="GW-7"/>
    <w:qFormat/>
    <w:rsid w:val="00E119CE"/>
    <w:pPr>
      <w:tabs>
        <w:tab w:val="left" w:pos="3360"/>
        <w:tab w:val="left" w:pos="3840"/>
      </w:tabs>
      <w:ind w:left="3840"/>
    </w:pPr>
    <w:rPr>
      <w:b w:val="0"/>
    </w:rPr>
  </w:style>
  <w:style w:type="paragraph" w:customStyle="1" w:styleId="p121">
    <w:name w:val="p121"/>
    <w:basedOn w:val="a0"/>
    <w:qFormat/>
    <w:rsid w:val="00E119CE"/>
    <w:pPr>
      <w:widowControl/>
      <w:spacing w:before="100" w:beforeAutospacing="1" w:after="100" w:afterAutospacing="1"/>
      <w:jc w:val="left"/>
    </w:pPr>
    <w:rPr>
      <w:rFonts w:ascii="宋体" w:eastAsia="宋体" w:hAnsi="宋体" w:cs="Times New Roman"/>
      <w:color w:val="000000"/>
      <w:kern w:val="0"/>
      <w:sz w:val="24"/>
      <w:szCs w:val="20"/>
    </w:rPr>
  </w:style>
  <w:style w:type="paragraph" w:customStyle="1" w:styleId="2b">
    <w:name w:val="2级标题"/>
    <w:basedOn w:val="affc"/>
    <w:qFormat/>
    <w:rsid w:val="00744FF3"/>
    <w:pPr>
      <w:keepLines/>
      <w:widowControl/>
      <w:ind w:firstLineChars="0" w:firstLine="0"/>
      <w:contextualSpacing/>
      <w:jc w:val="left"/>
      <w:outlineLvl w:val="1"/>
    </w:pPr>
    <w:rPr>
      <w:rFonts w:ascii="黑体" w:eastAsia="宋体" w:hAnsi="黑体" w:cs="Times New Roman"/>
      <w:kern w:val="0"/>
      <w:sz w:val="32"/>
      <w:szCs w:val="36"/>
      <w:lang w:eastAsia="en-US" w:bidi="en-US"/>
    </w:rPr>
  </w:style>
  <w:style w:type="paragraph" w:customStyle="1" w:styleId="GW-9">
    <w:name w:val="GW-标题9"/>
    <w:basedOn w:val="GW-8"/>
    <w:qFormat/>
    <w:rsid w:val="00E119CE"/>
    <w:pPr>
      <w:tabs>
        <w:tab w:val="left" w:pos="3780"/>
        <w:tab w:val="left" w:pos="4260"/>
      </w:tabs>
      <w:ind w:left="4260"/>
    </w:pPr>
  </w:style>
  <w:style w:type="paragraph" w:customStyle="1" w:styleId="1d">
    <w:name w:val="1级标题"/>
    <w:basedOn w:val="af3"/>
    <w:qFormat/>
    <w:rsid w:val="004D40F2"/>
    <w:pPr>
      <w:widowControl/>
      <w:adjustRightInd w:val="0"/>
      <w:snapToGrid w:val="0"/>
      <w:spacing w:line="360" w:lineRule="auto"/>
      <w:jc w:val="left"/>
    </w:pPr>
    <w:rPr>
      <w:rFonts w:hAnsi="宋体" w:cs="Times New Roman"/>
      <w:b/>
      <w:kern w:val="0"/>
      <w:sz w:val="36"/>
      <w:szCs w:val="36"/>
    </w:rPr>
  </w:style>
  <w:style w:type="paragraph" w:customStyle="1" w:styleId="Char2CharCharCharCharCharChar">
    <w:name w:val="Char2 Char Char Char Char Char Char"/>
    <w:basedOn w:val="a0"/>
    <w:qFormat/>
    <w:rsid w:val="00E119CE"/>
    <w:pPr>
      <w:widowControl/>
      <w:adjustRightInd w:val="0"/>
      <w:spacing w:line="360" w:lineRule="auto"/>
      <w:jc w:val="left"/>
    </w:pPr>
    <w:rPr>
      <w:rFonts w:ascii="Arial" w:eastAsia="宋体" w:hAnsi="Arial" w:cs="Times New Roman"/>
      <w:kern w:val="0"/>
      <w:sz w:val="24"/>
      <w:szCs w:val="20"/>
    </w:rPr>
  </w:style>
  <w:style w:type="paragraph" w:styleId="afffc">
    <w:name w:val="Intense Quote"/>
    <w:basedOn w:val="a0"/>
    <w:next w:val="a0"/>
    <w:link w:val="afffd"/>
    <w:uiPriority w:val="30"/>
    <w:qFormat/>
    <w:rsid w:val="00E119CE"/>
    <w:pPr>
      <w:widowControl/>
      <w:ind w:left="720" w:right="720"/>
      <w:jc w:val="left"/>
    </w:pPr>
    <w:rPr>
      <w:rFonts w:ascii="Arial" w:eastAsia="宋体" w:hAnsi="Arial" w:cs="Times New Roman"/>
      <w:b/>
      <w:i/>
      <w:kern w:val="0"/>
    </w:rPr>
  </w:style>
  <w:style w:type="character" w:customStyle="1" w:styleId="afffd">
    <w:name w:val="明显引用 字符"/>
    <w:basedOn w:val="a1"/>
    <w:link w:val="afffc"/>
    <w:uiPriority w:val="30"/>
    <w:qFormat/>
    <w:rsid w:val="00E119CE"/>
    <w:rPr>
      <w:rFonts w:ascii="Arial" w:eastAsia="宋体" w:hAnsi="Arial" w:cs="Times New Roman"/>
      <w:b/>
      <w:i/>
      <w:sz w:val="21"/>
      <w:szCs w:val="22"/>
    </w:rPr>
  </w:style>
  <w:style w:type="character" w:customStyle="1" w:styleId="1e">
    <w:name w:val="不明显强调1"/>
    <w:uiPriority w:val="19"/>
    <w:qFormat/>
    <w:rsid w:val="00E119CE"/>
    <w:rPr>
      <w:i/>
      <w:color w:val="595959" w:themeColor="text1" w:themeTint="A6"/>
    </w:rPr>
  </w:style>
  <w:style w:type="character" w:customStyle="1" w:styleId="1f">
    <w:name w:val="明显强调1"/>
    <w:basedOn w:val="a1"/>
    <w:uiPriority w:val="21"/>
    <w:qFormat/>
    <w:rsid w:val="00E119CE"/>
    <w:rPr>
      <w:b/>
      <w:i/>
      <w:sz w:val="24"/>
      <w:szCs w:val="24"/>
      <w:u w:val="single"/>
    </w:rPr>
  </w:style>
  <w:style w:type="character" w:customStyle="1" w:styleId="1f0">
    <w:name w:val="不明显参考1"/>
    <w:basedOn w:val="a1"/>
    <w:uiPriority w:val="31"/>
    <w:qFormat/>
    <w:rsid w:val="00E119CE"/>
    <w:rPr>
      <w:sz w:val="24"/>
      <w:szCs w:val="24"/>
      <w:u w:val="single"/>
    </w:rPr>
  </w:style>
  <w:style w:type="character" w:customStyle="1" w:styleId="1f1">
    <w:name w:val="明显参考1"/>
    <w:basedOn w:val="a1"/>
    <w:uiPriority w:val="32"/>
    <w:qFormat/>
    <w:rsid w:val="00E119CE"/>
    <w:rPr>
      <w:b/>
      <w:sz w:val="24"/>
      <w:u w:val="single"/>
    </w:rPr>
  </w:style>
  <w:style w:type="character" w:customStyle="1" w:styleId="1f2">
    <w:name w:val="书籍标题1"/>
    <w:basedOn w:val="a1"/>
    <w:uiPriority w:val="33"/>
    <w:qFormat/>
    <w:rsid w:val="00E119CE"/>
    <w:rPr>
      <w:rFonts w:asciiTheme="majorHAnsi" w:eastAsiaTheme="majorEastAsia" w:hAnsiTheme="majorHAnsi"/>
      <w:b/>
      <w:i/>
      <w:sz w:val="24"/>
      <w:szCs w:val="24"/>
    </w:rPr>
  </w:style>
  <w:style w:type="character" w:customStyle="1" w:styleId="Char12">
    <w:name w:val="日期 Char1"/>
    <w:basedOn w:val="a1"/>
    <w:uiPriority w:val="99"/>
    <w:semiHidden/>
    <w:qFormat/>
    <w:rsid w:val="00E119CE"/>
  </w:style>
  <w:style w:type="paragraph" w:customStyle="1" w:styleId="1f3">
    <w:name w:val="正文1"/>
    <w:qFormat/>
    <w:rsid w:val="00E119CE"/>
    <w:pPr>
      <w:widowControl w:val="0"/>
      <w:adjustRightInd w:val="0"/>
      <w:spacing w:line="360" w:lineRule="atLeast"/>
    </w:pPr>
    <w:rPr>
      <w:rFonts w:ascii="宋体" w:eastAsia="宋体" w:hAnsi="Times New Roman" w:cs="Times New Roman" w:hint="eastAsia"/>
      <w:sz w:val="34"/>
    </w:rPr>
  </w:style>
  <w:style w:type="character" w:customStyle="1" w:styleId="gjfg">
    <w:name w:val="gjfg"/>
    <w:basedOn w:val="a1"/>
    <w:qFormat/>
    <w:rsid w:val="00E119CE"/>
  </w:style>
  <w:style w:type="character" w:customStyle="1" w:styleId="displayarti">
    <w:name w:val="displayarti"/>
    <w:basedOn w:val="a1"/>
    <w:qFormat/>
    <w:rsid w:val="00E119CE"/>
    <w:rPr>
      <w:color w:val="FFFFFF"/>
      <w:shd w:val="clear" w:color="auto" w:fill="A00000"/>
    </w:rPr>
  </w:style>
  <w:style w:type="character" w:customStyle="1" w:styleId="cfdate">
    <w:name w:val="cfdate"/>
    <w:basedOn w:val="a1"/>
    <w:qFormat/>
    <w:rsid w:val="00E119CE"/>
    <w:rPr>
      <w:color w:val="333333"/>
      <w:sz w:val="12"/>
      <w:szCs w:val="12"/>
    </w:rPr>
  </w:style>
  <w:style w:type="character" w:customStyle="1" w:styleId="qxdate">
    <w:name w:val="qxdate"/>
    <w:basedOn w:val="a1"/>
    <w:qFormat/>
    <w:rsid w:val="00E119CE"/>
    <w:rPr>
      <w:color w:val="333333"/>
      <w:sz w:val="12"/>
      <w:szCs w:val="12"/>
    </w:rPr>
  </w:style>
  <w:style w:type="character" w:customStyle="1" w:styleId="redfilenumber">
    <w:name w:val="redfilenumber"/>
    <w:basedOn w:val="a1"/>
    <w:qFormat/>
    <w:rsid w:val="00E119CE"/>
    <w:rPr>
      <w:color w:val="BA2636"/>
      <w:sz w:val="12"/>
      <w:szCs w:val="12"/>
    </w:rPr>
  </w:style>
  <w:style w:type="character" w:customStyle="1" w:styleId="redfilefwwh">
    <w:name w:val="redfilefwwh"/>
    <w:basedOn w:val="a1"/>
    <w:qFormat/>
    <w:rsid w:val="00E119CE"/>
    <w:rPr>
      <w:color w:val="BA2636"/>
      <w:sz w:val="12"/>
      <w:szCs w:val="12"/>
    </w:rPr>
  </w:style>
  <w:style w:type="character" w:customStyle="1" w:styleId="Char4">
    <w:name w:val="正文文本 Char"/>
    <w:qFormat/>
    <w:rsid w:val="00E119CE"/>
    <w:rPr>
      <w:rFonts w:ascii="宋体" w:eastAsia="宋体" w:hAnsi="宋体" w:cs="Times New Roman"/>
      <w:color w:val="000000"/>
      <w:sz w:val="24"/>
      <w:szCs w:val="20"/>
    </w:rPr>
  </w:style>
  <w:style w:type="paragraph" w:customStyle="1" w:styleId="UserStyle0">
    <w:name w:val="UserStyle_0"/>
    <w:basedOn w:val="a0"/>
    <w:link w:val="NormalCharacter"/>
    <w:semiHidden/>
    <w:qFormat/>
    <w:rsid w:val="00E119CE"/>
    <w:pPr>
      <w:widowControl/>
      <w:spacing w:after="160" w:line="240" w:lineRule="exact"/>
      <w:jc w:val="left"/>
      <w:textAlignment w:val="baseline"/>
    </w:pPr>
    <w:rPr>
      <w:kern w:val="0"/>
      <w:sz w:val="20"/>
      <w:szCs w:val="20"/>
    </w:rPr>
  </w:style>
  <w:style w:type="character" w:customStyle="1" w:styleId="42">
    <w:name w:val="未处理的提及4"/>
    <w:basedOn w:val="a1"/>
    <w:uiPriority w:val="99"/>
    <w:semiHidden/>
    <w:unhideWhenUsed/>
    <w:rsid w:val="00E119CE"/>
    <w:rPr>
      <w:color w:val="605E5C"/>
      <w:shd w:val="clear" w:color="auto" w:fill="E1DFDD"/>
    </w:rPr>
  </w:style>
  <w:style w:type="character" w:customStyle="1" w:styleId="51">
    <w:name w:val="未处理的提及5"/>
    <w:basedOn w:val="a1"/>
    <w:uiPriority w:val="99"/>
    <w:semiHidden/>
    <w:unhideWhenUsed/>
    <w:rsid w:val="00E119CE"/>
    <w:rPr>
      <w:color w:val="605E5C"/>
      <w:shd w:val="clear" w:color="auto" w:fill="E1DFDD"/>
    </w:rPr>
  </w:style>
  <w:style w:type="character" w:customStyle="1" w:styleId="1f4">
    <w:name w:val="正文文本缩进 字符1"/>
    <w:basedOn w:val="a1"/>
    <w:qFormat/>
    <w:rsid w:val="00E119CE"/>
    <w:rPr>
      <w:rFonts w:ascii="Arial" w:hAnsi="Arial"/>
      <w:sz w:val="21"/>
      <w:szCs w:val="21"/>
    </w:rPr>
  </w:style>
  <w:style w:type="paragraph" w:customStyle="1" w:styleId="112">
    <w:name w:val="修订11"/>
    <w:hidden/>
    <w:uiPriority w:val="99"/>
    <w:semiHidden/>
    <w:qFormat/>
    <w:rsid w:val="00E119CE"/>
    <w:rPr>
      <w:rFonts w:eastAsia="仿宋"/>
      <w:kern w:val="2"/>
      <w:sz w:val="24"/>
      <w:szCs w:val="22"/>
    </w:rPr>
  </w:style>
  <w:style w:type="paragraph" w:customStyle="1" w:styleId="1f5">
    <w:name w:val="列表段落1"/>
    <w:basedOn w:val="a0"/>
    <w:uiPriority w:val="34"/>
    <w:qFormat/>
    <w:rsid w:val="00E119CE"/>
    <w:pPr>
      <w:ind w:firstLineChars="200" w:firstLine="420"/>
    </w:pPr>
    <w:rPr>
      <w:szCs w:val="24"/>
    </w:rPr>
  </w:style>
  <w:style w:type="character" w:customStyle="1" w:styleId="61">
    <w:name w:val="未处理的提及6"/>
    <w:basedOn w:val="a1"/>
    <w:uiPriority w:val="99"/>
    <w:semiHidden/>
    <w:unhideWhenUsed/>
    <w:rsid w:val="00E119CE"/>
    <w:rPr>
      <w:color w:val="605E5C"/>
      <w:shd w:val="clear" w:color="auto" w:fill="E1DFDD"/>
    </w:rPr>
  </w:style>
  <w:style w:type="character" w:customStyle="1" w:styleId="71">
    <w:name w:val="未处理的提及7"/>
    <w:basedOn w:val="a1"/>
    <w:uiPriority w:val="99"/>
    <w:semiHidden/>
    <w:unhideWhenUsed/>
    <w:rsid w:val="00E119CE"/>
    <w:rPr>
      <w:color w:val="605E5C"/>
      <w:shd w:val="clear" w:color="auto" w:fill="E1DFDD"/>
    </w:rPr>
  </w:style>
  <w:style w:type="character" w:customStyle="1" w:styleId="81">
    <w:name w:val="未处理的提及8"/>
    <w:basedOn w:val="a1"/>
    <w:uiPriority w:val="99"/>
    <w:semiHidden/>
    <w:unhideWhenUsed/>
    <w:rsid w:val="00E119CE"/>
    <w:rPr>
      <w:color w:val="605E5C"/>
      <w:shd w:val="clear" w:color="auto" w:fill="E1DFDD"/>
    </w:rPr>
  </w:style>
  <w:style w:type="character" w:customStyle="1" w:styleId="91">
    <w:name w:val="未处理的提及9"/>
    <w:basedOn w:val="a1"/>
    <w:uiPriority w:val="99"/>
    <w:semiHidden/>
    <w:unhideWhenUsed/>
    <w:rsid w:val="00E119CE"/>
    <w:rPr>
      <w:color w:val="605E5C"/>
      <w:shd w:val="clear" w:color="auto" w:fill="E1DFDD"/>
    </w:rPr>
  </w:style>
  <w:style w:type="character" w:customStyle="1" w:styleId="100">
    <w:name w:val="未处理的提及10"/>
    <w:basedOn w:val="a1"/>
    <w:uiPriority w:val="99"/>
    <w:semiHidden/>
    <w:unhideWhenUsed/>
    <w:rsid w:val="00E119CE"/>
    <w:rPr>
      <w:color w:val="605E5C"/>
      <w:shd w:val="clear" w:color="auto" w:fill="E1DFDD"/>
    </w:rPr>
  </w:style>
  <w:style w:type="paragraph" w:customStyle="1" w:styleId="NRSection">
    <w:name w:val="NRSection"/>
    <w:basedOn w:val="a0"/>
    <w:qFormat/>
    <w:rsid w:val="00E119CE"/>
    <w:pPr>
      <w:outlineLvl w:val="4"/>
    </w:pPr>
    <w:rPr>
      <w:b/>
      <w:sz w:val="24"/>
      <w:szCs w:val="24"/>
    </w:rPr>
  </w:style>
  <w:style w:type="paragraph" w:styleId="1f6">
    <w:name w:val="index 1"/>
    <w:basedOn w:val="a0"/>
    <w:next w:val="a0"/>
    <w:semiHidden/>
    <w:rsid w:val="00A46243"/>
    <w:rPr>
      <w:rFonts w:ascii="Times New Roman" w:eastAsia="宋体" w:hAnsi="Times New Roman" w:cs="Times New Roman"/>
      <w:szCs w:val="20"/>
    </w:rPr>
  </w:style>
  <w:style w:type="paragraph" w:customStyle="1" w:styleId="2c">
    <w:name w:val="正文缩进2格"/>
    <w:basedOn w:val="a0"/>
    <w:next w:val="a0"/>
    <w:uiPriority w:val="99"/>
    <w:qFormat/>
    <w:rsid w:val="009824EA"/>
    <w:pPr>
      <w:spacing w:line="600" w:lineRule="exact"/>
      <w:ind w:firstLineChars="206" w:firstLine="639"/>
    </w:pPr>
    <w:rPr>
      <w:rFonts w:ascii="仿宋_GB2312" w:eastAsia="仿宋_GB2312" w:hAnsi="宋体" w:cs="Times New Roman"/>
      <w:sz w:val="31"/>
      <w:szCs w:val="24"/>
    </w:rPr>
  </w:style>
  <w:style w:type="character" w:styleId="afffe">
    <w:name w:val="Unresolved Mention"/>
    <w:basedOn w:val="a1"/>
    <w:uiPriority w:val="99"/>
    <w:semiHidden/>
    <w:unhideWhenUsed/>
    <w:rsid w:val="00E24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938CF624-75DA-442D-8C31-600B8A3375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11082</Words>
  <Characters>11747</Characters>
  <Application>Microsoft Office Word</Application>
  <DocSecurity>0</DocSecurity>
  <Lines>839</Lines>
  <Paragraphs>815</Paragraphs>
  <ScaleCrop>false</ScaleCrop>
  <Company/>
  <LinksUpToDate>false</LinksUpToDate>
  <CharactersWithSpaces>22014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 Jam</dc:creator>
  <cp:lastModifiedBy>婷 刘</cp:lastModifiedBy>
  <cp:revision>3</cp:revision>
  <cp:lastPrinted>2022-05-25T03:01:00Z</cp:lastPrinted>
  <dcterms:created xsi:type="dcterms:W3CDTF">2026-02-10T14:49:00Z</dcterms:created>
  <dcterms:modified xsi:type="dcterms:W3CDTF">2026-02-11T00:16:00Z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3619007AF0924BF689D88E68FC0717E5</vt:lpwstr>
  </property>
</Properties>
</file>