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459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  <w:lang w:val="en-US" w:eastAsia="zh-CN"/>
        </w:rPr>
        <w:t>洪山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  <w:lang w:eastAsia="zh-CN"/>
        </w:rPr>
        <w:t>社保处</w:t>
      </w:r>
    </w:p>
    <w:p w14:paraId="179E79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010302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  <w:lang w:val="en-US" w:eastAsia="zh-CN"/>
        </w:rPr>
        <w:t>2026年外围物业管理服务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sz w:val="44"/>
          <w:szCs w:val="44"/>
        </w:rPr>
        <w:t>采购需求</w:t>
      </w:r>
    </w:p>
    <w:p w14:paraId="4859D1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ascii="仿宋" w:hAnsi="仿宋" w:eastAsia="仿宋" w:cs="Times New Roman"/>
          <w:color w:val="000000"/>
          <w:kern w:val="0"/>
          <w:sz w:val="28"/>
          <w:szCs w:val="28"/>
          <w:lang w:val="tr-TR"/>
        </w:rPr>
      </w:pPr>
    </w:p>
    <w:p w14:paraId="6111D6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  <w:lang w:val="en-US" w:eastAsia="zh-CN"/>
        </w:rPr>
        <w:t>一、项目概述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 xml:space="preserve">  </w:t>
      </w:r>
    </w:p>
    <w:p w14:paraId="18F24A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武汉市人力资源和社会保障局洪山社会保险管理处物业管理服务</w:t>
      </w:r>
    </w:p>
    <w:p w14:paraId="31D309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项目地点：洪山区书城路18号绿洲大厦1楼、2楼、15楼 </w:t>
      </w:r>
    </w:p>
    <w:p w14:paraId="0E7BA0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总建筑面积：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3214.16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平方米  </w:t>
      </w:r>
    </w:p>
    <w:p w14:paraId="69A776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建筑结构：钢混结构，地上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层  </w:t>
      </w:r>
    </w:p>
    <w:p w14:paraId="55916D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主要设备设施：高低压供配电系统、安防监控系统、消防监控系统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给排水系统</w:t>
      </w:r>
    </w:p>
    <w:p w14:paraId="041C20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服务内容：办公楼物业管理服务，包括日常清洁卫生、秩序维护 </w:t>
      </w:r>
    </w:p>
    <w:p w14:paraId="303A69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预算金额：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232000元</w:t>
      </w:r>
    </w:p>
    <w:p w14:paraId="394791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  <w:lang w:val="en-US" w:eastAsia="zh-CN"/>
        </w:rPr>
        <w:t>二、物业管理服务内容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 xml:space="preserve">  </w:t>
      </w:r>
    </w:p>
    <w:p w14:paraId="0F41A6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管理的范围是规划红线范围内，涉及共有财产和公共事务的管理。</w:t>
      </w:r>
    </w:p>
    <w:p w14:paraId="6B5675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（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一</w:t>
      </w: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）</w:t>
      </w:r>
      <w:r>
        <w:rPr>
          <w:rFonts w:hint="eastAsia" w:ascii="方正楷体_GBK" w:hAnsi="方正楷体_GBK" w:eastAsia="方正楷体_GBK" w:cs="方正楷体_GBK"/>
          <w:sz w:val="32"/>
          <w:szCs w:val="32"/>
        </w:rPr>
        <w:t>共用部位的维护和管理</w:t>
      </w:r>
    </w:p>
    <w:p w14:paraId="5DB1D8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绿化、道路、供电、供水、路灯等。</w:t>
      </w:r>
    </w:p>
    <w:p w14:paraId="308FF8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（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二</w:t>
      </w: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）共用设施设备及其运行的维护和管理</w:t>
      </w:r>
    </w:p>
    <w:p w14:paraId="1CE21C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共用设施设备是指共用的给排水管道、排污管网、生活水箱、加压水泵、供电线路、消防设施、绿地、道路、路灯、沟渠、共用设施设备使用的房屋、公共部位指示标识、标牌等。单个经营商户内设备设施为非共用。</w:t>
      </w:r>
    </w:p>
    <w:p w14:paraId="165BD4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（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三</w:t>
      </w: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）环境卫生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3D2775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公共场所清洁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环境绿化养护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22F91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（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四</w:t>
      </w: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）秩序维护</w:t>
      </w:r>
    </w:p>
    <w:p w14:paraId="530445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维护本物业区域内的公共秩序，采取防范措施，协助公安部门维护治安环境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对管理区域内所发生的安全事故采取紧急措施，报告及协助救助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13DFFB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（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五</w:t>
      </w: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）交通秩序与车辆停放</w:t>
      </w:r>
    </w:p>
    <w:p w14:paraId="78453F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车辆出入管理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维护交通秩序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车辆停放管理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0CE01A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（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六</w:t>
      </w:r>
      <w:r>
        <w:rPr>
          <w:rFonts w:hint="eastAsia" w:ascii="方正楷体_GBK" w:hAnsi="方正楷体_GBK" w:eastAsia="方正楷体_GBK" w:cs="方正楷体_GBK"/>
          <w:sz w:val="32"/>
          <w:szCs w:val="32"/>
          <w:lang w:eastAsia="zh-CN"/>
        </w:rPr>
        <w:t>）物业管理服务质量</w:t>
      </w:r>
    </w:p>
    <w:p w14:paraId="35DA37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大楼环境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完好整洁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1B35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公共设备运行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运行状态良好，使用正常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维修及时，无损坏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运行及维护保养记录完整规范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298072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共用部位、共用设施设备的维护和管理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路面整洁，无破损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标识系统完整规范，配套设施完整无损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12A968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环境卫生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定期消杀，生活垃圾日产日清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环境整洁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11C098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32"/>
          <w:szCs w:val="32"/>
        </w:rPr>
        <w:t>绿化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管理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花草长势良好，修剪及时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无病害和枯死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2B28E8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sz w:val="32"/>
          <w:szCs w:val="32"/>
        </w:rPr>
        <w:t>交通秩序与车辆停放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车辆出入登记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道路畅通，车辆停放有序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49648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sz w:val="32"/>
          <w:szCs w:val="32"/>
        </w:rPr>
        <w:t>秩序维护：24小时值守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38923F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8.</w:t>
      </w:r>
      <w:r>
        <w:rPr>
          <w:rFonts w:hint="eastAsia" w:ascii="仿宋_GB2312" w:hAnsi="仿宋_GB2312" w:eastAsia="仿宋_GB2312" w:cs="仿宋_GB2312"/>
          <w:sz w:val="32"/>
          <w:szCs w:val="32"/>
        </w:rPr>
        <w:t>消防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安全</w:t>
      </w:r>
      <w:r>
        <w:rPr>
          <w:rFonts w:hint="eastAsia" w:ascii="仿宋_GB2312" w:hAnsi="仿宋_GB2312" w:eastAsia="仿宋_GB2312" w:cs="仿宋_GB2312"/>
          <w:sz w:val="32"/>
          <w:szCs w:val="32"/>
        </w:rPr>
        <w:t>：系统设备定期检查，使用正常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749FA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9.</w:t>
      </w:r>
      <w:r>
        <w:rPr>
          <w:rFonts w:hint="eastAsia" w:ascii="仿宋_GB2312" w:hAnsi="仿宋_GB2312" w:eastAsia="仿宋_GB2312" w:cs="仿宋_GB2312"/>
          <w:sz w:val="32"/>
          <w:szCs w:val="32"/>
        </w:rPr>
        <w:t>共用部位、共用设施设备小修和急修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小修维修及时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急修抢修及时维修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记录填写完整规范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90F57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三、服务人员要求</w:t>
      </w:r>
    </w:p>
    <w:p w14:paraId="459735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物业管理公司为本项目提供工作人员总数5人，其中安保2人、保洁2人、工程技术人员1人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且必须合法用工。</w:t>
      </w:r>
    </w:p>
    <w:p w14:paraId="5E8471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z w:val="32"/>
          <w:szCs w:val="32"/>
          <w:lang w:val="en-US" w:eastAsia="zh-CN"/>
        </w:rPr>
        <w:t>四、商务要求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 xml:space="preserve">  </w:t>
      </w:r>
    </w:p>
    <w:p w14:paraId="628EBA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合同签订时间为：每年签订。</w:t>
      </w:r>
    </w:p>
    <w:p w14:paraId="3EE2C9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付款方式：物业费按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支付。</w:t>
      </w:r>
    </w:p>
    <w:sectPr>
      <w:type w:val="continuous"/>
      <w:pgSz w:w="11916" w:h="16848"/>
      <w:pgMar w:top="2098" w:right="1474" w:bottom="1984" w:left="1587" w:header="708" w:footer="708" w:gutter="0"/>
      <w:pgNumType w:fmt="decimal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1" w:fontKey="{1F015AEB-D1F2-434D-9F61-4CB14DE35474}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  <w:embedRegular r:id="rId2" w:fontKey="{B337740D-DA2E-4F3C-A16E-F6DC6CE83154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0D635162-5449-41C3-A305-5915B746ECF8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02C4DA1C-4B2C-4184-BA87-755F9B4B08CA}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  <w:embedRegular r:id="rId5" w:fontKey="{0778A321-D765-4583-A0C4-10BA1B82A74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楷体_GBK">
    <w:panose1 w:val="02000000000000000000"/>
    <w:charset w:val="86"/>
    <w:family w:val="auto"/>
    <w:pitch w:val="default"/>
    <w:sig w:usb0="800002BF" w:usb1="38CF7CFA" w:usb2="00000016" w:usb3="00000000" w:csb0="00040000" w:csb1="00000000"/>
    <w:embedRegular r:id="rId6" w:fontKey="{417A668D-1544-4EA1-BD70-7268B29318A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JmMzdhOTcwMzRkNWY4MDMwODJjMzVjMmU5Mjk5ZDgifQ=="/>
  </w:docVars>
  <w:rsids>
    <w:rsidRoot w:val="00AA75ED"/>
    <w:rsid w:val="0023402C"/>
    <w:rsid w:val="002A6D8B"/>
    <w:rsid w:val="002E4CB3"/>
    <w:rsid w:val="002F5F2D"/>
    <w:rsid w:val="00384ECB"/>
    <w:rsid w:val="0056409F"/>
    <w:rsid w:val="005A116F"/>
    <w:rsid w:val="007A6B4C"/>
    <w:rsid w:val="00883015"/>
    <w:rsid w:val="00A12BD0"/>
    <w:rsid w:val="00A74C7B"/>
    <w:rsid w:val="00AA75ED"/>
    <w:rsid w:val="00AB1F11"/>
    <w:rsid w:val="00AF1DB4"/>
    <w:rsid w:val="00F77455"/>
    <w:rsid w:val="12FB1D71"/>
    <w:rsid w:val="162F02BF"/>
    <w:rsid w:val="188744BB"/>
    <w:rsid w:val="1B3A75C2"/>
    <w:rsid w:val="1C6B487E"/>
    <w:rsid w:val="1CC61D79"/>
    <w:rsid w:val="22135FBB"/>
    <w:rsid w:val="221943D6"/>
    <w:rsid w:val="26CE661C"/>
    <w:rsid w:val="2A9F7442"/>
    <w:rsid w:val="38003C16"/>
    <w:rsid w:val="3AE432A6"/>
    <w:rsid w:val="3BEC758F"/>
    <w:rsid w:val="40C7284E"/>
    <w:rsid w:val="49AD0402"/>
    <w:rsid w:val="4E153D98"/>
    <w:rsid w:val="616A4797"/>
    <w:rsid w:val="62DE6052"/>
    <w:rsid w:val="65532D27"/>
    <w:rsid w:val="658D612C"/>
    <w:rsid w:val="69F543AD"/>
    <w:rsid w:val="6E016F5B"/>
    <w:rsid w:val="74B961EA"/>
    <w:rsid w:val="77822FF8"/>
    <w:rsid w:val="788E3B43"/>
    <w:rsid w:val="7D361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autoRedefine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eastAsia="新宋体" w:asciiTheme="majorHAnsi" w:hAnsiTheme="majorHAnsi" w:cstheme="majorBidi"/>
      <w:b/>
      <w:bCs/>
      <w:sz w:val="30"/>
      <w:szCs w:val="32"/>
    </w:rPr>
  </w:style>
  <w:style w:type="paragraph" w:styleId="3">
    <w:name w:val="heading 3"/>
    <w:basedOn w:val="1"/>
    <w:next w:val="1"/>
    <w:autoRedefine/>
    <w:unhideWhenUsed/>
    <w:qFormat/>
    <w:uiPriority w:val="9"/>
    <w:pPr>
      <w:keepNext/>
      <w:keepLines/>
      <w:spacing w:before="260" w:after="260" w:line="416" w:lineRule="auto"/>
      <w:outlineLvl w:val="2"/>
    </w:pPr>
    <w:rPr>
      <w:bCs/>
      <w:sz w:val="28"/>
      <w:szCs w:val="32"/>
    </w:rPr>
  </w:style>
  <w:style w:type="paragraph" w:styleId="4">
    <w:name w:val="heading 4"/>
    <w:basedOn w:val="1"/>
    <w:next w:val="1"/>
    <w:autoRedefine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Cs/>
      <w:sz w:val="28"/>
      <w:szCs w:val="28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网格型1"/>
    <w:basedOn w:val="7"/>
    <w:autoRedefine/>
    <w:qFormat/>
    <w:uiPriority w:val="59"/>
    <w:pPr>
      <w:widowControl w:val="0"/>
    </w:pPr>
    <w:rPr>
      <w:kern w:val="0"/>
      <w:sz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styleId="11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836</Words>
  <Characters>869</Characters>
  <Lines>23</Lines>
  <Paragraphs>6</Paragraphs>
  <TotalTime>8</TotalTime>
  <ScaleCrop>false</ScaleCrop>
  <LinksUpToDate>false</LinksUpToDate>
  <CharactersWithSpaces>882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2021-12-07T13:54:00Z</dcterms:created>
  <dc:creator>Administrator</dc:creator>
  <cp:lastModifiedBy>军</cp:lastModifiedBy>
  <cp:lastPrinted>2021-12-08T01:32:00Z</cp:lastPrinted>
  <dcterms:modified xsi:type="dcterms:W3CDTF">2025-12-30T03:42:55Z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0672735A6D5B42D0BDA1C283DABC3DD8_13</vt:lpwstr>
  </property>
  <property fmtid="{D5CDD505-2E9C-101B-9397-08002B2CF9AE}" pid="4" name="KSOTemplateDocerSaveRecord">
    <vt:lpwstr>eyJoZGlkIjoiNTg5NmY2MTk3ZDI3ZTBmMTQxZjRjNTY2NTA1Y2Q3ZTYiLCJ1c2VySWQiOiI1MTQ1NDU3MzAifQ==</vt:lpwstr>
  </property>
</Properties>
</file>