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6" w:beforeLines="50" w:after="156" w:afterLines="50" w:line="480" w:lineRule="exact"/>
        <w:jc w:val="center"/>
        <w:textAlignment w:val="auto"/>
        <w:rPr>
          <w:rFonts w:hint="eastAsia" w:ascii="黑体" w:hAnsi="黑体" w:eastAsia="黑体" w:cs="黑体"/>
          <w:b w:val="0"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40"/>
          <w:szCs w:val="40"/>
          <w:lang w:val="en-US" w:eastAsia="zh-CN"/>
        </w:rPr>
        <w:t>2026年物业管理服务方案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2" w:firstLineChars="20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项目概况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项目名称：武汉市生态环境局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洪山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区分局</w:t>
      </w:r>
      <w:r>
        <w:rPr>
          <w:rFonts w:hint="eastAsia" w:ascii="仿宋" w:hAnsi="仿宋" w:eastAsia="仿宋" w:cs="仿宋"/>
          <w:sz w:val="28"/>
          <w:szCs w:val="28"/>
        </w:rPr>
        <w:t>20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26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eastAsia="zh-CN"/>
        </w:rPr>
        <w:t>年物业管理服务采购项目。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项目地址：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武汉市洪山区八一路342号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3.建筑面积：办公楼面积1900㎡，办公楼前后公共区域面积1196.5㎡。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服务内容：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安保服务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保洁服务、食堂组服务。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采购预算：项目年度采购预算为人民币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530000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万元/年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0" w:firstLineChars="200"/>
        <w:textAlignment w:val="auto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付款方式：按市政府采购中心相关规定及合同约定执行。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7.服务期：1年。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2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服务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人员配置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18" w:firstLineChars="221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1.人员数量配置：</w:t>
      </w:r>
    </w:p>
    <w:tbl>
      <w:tblPr>
        <w:tblStyle w:val="8"/>
        <w:tblW w:w="9123" w:type="dxa"/>
        <w:tblInd w:w="-2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"/>
        <w:gridCol w:w="1900"/>
        <w:gridCol w:w="784"/>
        <w:gridCol w:w="5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9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人员岗位</w:t>
            </w:r>
          </w:p>
        </w:tc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人数</w:t>
            </w:r>
          </w:p>
        </w:tc>
        <w:tc>
          <w:tcPr>
            <w:tcW w:w="5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简要服务内容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9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项目经理</w:t>
            </w:r>
          </w:p>
        </w:tc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1人</w:t>
            </w:r>
          </w:p>
        </w:tc>
        <w:tc>
          <w:tcPr>
            <w:tcW w:w="5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负责与采购人的日常协调联系，并根据采购人要求提供采购内容相关的服务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9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保安人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员</w:t>
            </w:r>
          </w:p>
        </w:tc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2人</w:t>
            </w:r>
          </w:p>
        </w:tc>
        <w:tc>
          <w:tcPr>
            <w:tcW w:w="5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提供每天24小时的安全值守服务，包括秩序维护、安全检查、门岗管理等工作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9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保洁人员</w:t>
            </w:r>
          </w:p>
        </w:tc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1人</w:t>
            </w:r>
          </w:p>
        </w:tc>
        <w:tc>
          <w:tcPr>
            <w:tcW w:w="5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服务区域环境保洁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9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食堂服务人员</w:t>
            </w:r>
          </w:p>
        </w:tc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4人</w:t>
            </w:r>
          </w:p>
        </w:tc>
        <w:tc>
          <w:tcPr>
            <w:tcW w:w="5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食堂的早中餐的烹饪服务</w:t>
            </w:r>
          </w:p>
        </w:tc>
      </w:tr>
    </w:tbl>
    <w:p>
      <w:pPr>
        <w:numPr>
          <w:ilvl w:val="0"/>
          <w:numId w:val="0"/>
        </w:numPr>
        <w:spacing w:line="360" w:lineRule="auto"/>
        <w:ind w:firstLine="560" w:firstLineChars="200"/>
        <w:outlineLvl w:val="9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2.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保证提供的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现场服务人员身体健康，具备一定的物业管理服务工作经验，项目经理与组员在服务期内不得随意变更。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所配备人员注重业务素质及思想道德品质方面的要求，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无违法犯罪记录史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。所有人员工资不低于湖北省武汉市相关工资标准。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.物业公司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配合分局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定期对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物业公司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服务质量进行考核，考核结果作为验收、付款依据。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2" w:firstLineChars="20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服务方案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（一）保安服务方案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1、岗位职责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（1）门岗人员应精神饱满，着装整齐、举止大方、文明执勤、礼貌待人，树立良好的门岗形象。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（2）保持岗位周边卫生的整洁，引导进出车辆通道畅通。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（3）登记来访人员,访客应先联系拜访人员得到允许后并认真填写《登记访客表》方可引导进入分局。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（4）上岗前检查灭火器及消防带情况，遇火灾发生时持灭火装备，快速赶到事故现场。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（5）营运车辆未经允许不可进入院区，对携有大件或贵重物品和形迹可疑人员应进行询问。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2、院内管理</w:t>
      </w:r>
    </w:p>
    <w:p>
      <w:pPr>
        <w:pStyle w:val="4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严密巡查，按规定路线和时间实行巡逻守卫。</w:t>
      </w:r>
    </w:p>
    <w:p>
      <w:pPr>
        <w:pStyle w:val="4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重点区域，重点管理。对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办公楼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外围等区域加强防范。</w:t>
      </w:r>
    </w:p>
    <w:p>
      <w:pPr>
        <w:pStyle w:val="4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（3）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按要求做好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日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常安全工作记录及交接班记录。</w:t>
      </w:r>
    </w:p>
    <w:p>
      <w:pPr>
        <w:pStyle w:val="4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（4）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各安全岗职责和安全责任区域明确，确保日间和夜间安全管理。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（5）特殊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气候时，注意防风、防水等问题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。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检查、关好大楼门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窗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。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检查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下水道及排水沟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渠是否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通畅。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（二）保洁服务方案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岗位职责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（1）保证办公楼内地面清洁无废弃物。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（2）保证卫生间清洁无异味、无污染、无废弃物。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（3）保证玻璃门窗无污迹、裂痕，大门玻璃要明亮清晰。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（4）确保公共区域无尘土、印迹，地面无杂物、保持清洁和整齐；垃圾日产日清，封闭转运，杜绝二次污染。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2、保洁管理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（1）服从负责人工作安排，工作时间统一着装。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（2）严格遵守劳动纪律，不迟到早退。病事假必须提前向负者人员请假，未请假者按旷工处理。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（3）工作勤恳负责，做好本责任区内的卫生保洁工作。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（4）爱护公物、节约水电,维护楼内其他公共设施。上班期间卫生区内杜绝出现长明灯、长流水现象。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（5）拾到物品主动上交，不留作私用。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（6）工作时间禁止干私活、拾废品。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（7）保持上下水通畅，洗刷间、卫生间堵塞应及时上报。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（8）未经负责人同意,不准私自关锁洗手间。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（9）墙壁保持整洁,不能有粘贴脏物及乱刻画,瓷片不能有锈碱，顶棚等边角不能有蛛网。洗手间内玻璃洁净透亮，门面、门框、窗台及窗框内外不能有刻画或灰尘。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（10）地面保持干净,不能有泥垢、积水、纸屑、塑料、口香糖污渍等。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（11）水池、水盆内外应洁净，不能有污垢、锈斑。厕所没有异味，便池内外保持清洁,不能有粪便等脏物。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（12）厕所、洗刷间及休息室内清洁工具摆放整洁,不乱放杂物。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（13）走廊及楼梯内门、扶手及铁栅栏应干净无灰尘。饮水设施、消防器材、电器开关等应每日擦拭,及时清除墙壁上的踏痕。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（14）卫生间纸篓应及时清倒,纸篓内废弃物不应超过2/3，纸篓内废弃物一律倒入楼外指定垃圾箱内,不得冲入厕所(洗刷间)下水道内。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（15）卫生工具等日常用品按规定手续及数量领取.尽量节约使用。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（16）积极完成负责人交办的其它保洁工作。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3、工作要点: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（1）集中清洁工作一定在办公开始之前完成。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（2）严格遵守分局相关规定。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（3）清洁工作业期间注意礼节礼貌，尽量减低作业引起的噪音，注意清洁工具的摆放位置。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（4）擦玻璃、灯饰、天花、电制开关等处时要注意安全，严格遵守操作规程。</w:t>
      </w:r>
    </w:p>
    <w:p>
      <w:pPr>
        <w:pStyle w:val="4"/>
        <w:ind w:left="0" w:leftChars="0"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（5）定时巡回检查，勤于打扫。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（6）严禁锁住消防楼梯门，确保消防门的正常开启。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（7）平日注意楼梯间的通风，保持空气新鲜，风雨天注意关好门窗。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（8）擦玻璃、灯饰、天花、电制开关等处时要注意安全，严格遵守操作规程。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（9）天台定期打扫，雨天注意排水，雪天及时清理积雪，风天检查附属设备设施的稳固性。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（10）注意节约用水管理。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（11）除勤力保洁外，应适时喷洒空气清新剂，保持洗手间无异味。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（12）作业时注意礼节礼貌，擦地时应有“小心地滑”字样的提示。</w:t>
      </w:r>
    </w:p>
    <w:p>
      <w:pPr>
        <w:pStyle w:val="4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13）公共区域垃圾桶、箱内垃圾的收集、清运，垃圾中转至指定收放点。根据情况定时对垃圾桶、箱的垃圾清理，注意保持垃圾桶、箱的外观整洁。垃圾清运后，要对此垃圾中转站进行清洁。及时处理垃圾桶、箱的异味，保持空气清新。清洁人员应定时清洗垃圾桶。</w:t>
      </w:r>
    </w:p>
    <w:p>
      <w:pPr>
        <w:pStyle w:val="4"/>
        <w:numPr>
          <w:ilvl w:val="0"/>
          <w:numId w:val="2"/>
        </w:num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食堂服务方案</w:t>
      </w:r>
    </w:p>
    <w:p>
      <w:pPr>
        <w:pStyle w:val="4"/>
        <w:numPr>
          <w:ilvl w:val="0"/>
          <w:numId w:val="3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岗位职责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（1）熟练掌握调剂饭菜花样，讲究营养口味，做到饭热菜香。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（2）饭菜符合卫生要求，不烧腐败变质食物，杜绝食物中毒和肠道传染病。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（3）所有就餐人员一视同仁，不接特殊化。</w:t>
      </w:r>
    </w:p>
    <w:p>
      <w:pPr>
        <w:pStyle w:val="4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2、食堂服务管理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（1）态度热情，服务周到，方便就餐;关心超时工作和就晚餐的员工伙食，尽量不吃剩菜。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（2）每天菜单尽量不重复，主动征求分局员工对菜肴的意见，并加以改进。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（3）认真搞好就餐环境卫生和讲究个人卫生，厨房、餐厅内外保持清洁、整齐。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（4）餐(饮)具使用前必须洗涤、消毒，符合国家有关卫生标准，未经消毒的餐(饮)具不得使用。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（5）灶具做到每餐清洁，不锈钢表面光亮如新，不沾油腻:炉灶每天擦拭，做到内外如一；排烟机每天擦洗干净。每周定期对灶台进行彻底保洁。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（6）不锈钢橱柜、冷冻箱、冰箱、消毒柜海天整理、内外保持清洁，每周进行一次大扫除。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（7）工作间、储物间、售菜间、餐厅、包厢的地面、墙面、门面每天保活，做到整洁明亮。</w:t>
      </w:r>
    </w:p>
    <w:p>
      <w:pPr>
        <w:pStyle w:val="4"/>
        <w:numPr>
          <w:ilvl w:val="0"/>
          <w:numId w:val="4"/>
        </w:num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项目经理服务方案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负责与采购人的日常协调联系，并根据采购人要求提供采购内容相关的服务</w:t>
      </w: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pStyle w:val="4"/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right"/>
        <w:textAlignment w:val="auto"/>
        <w:rPr>
          <w:rFonts w:hint="default" w:ascii="仿宋" w:hAnsi="仿宋" w:eastAsia="仿宋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3840" w:firstLineChars="1200"/>
        <w:textAlignment w:val="auto"/>
        <w:rPr>
          <w:rFonts w:hint="eastAsia" w:ascii="仿宋" w:hAnsi="仿宋" w:eastAsia="仿宋" w:cs="Times New Roman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武汉市生态环境局洪山区分局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120" w:firstLineChars="1600"/>
        <w:textAlignment w:val="auto"/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2025年11月7日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default" w:ascii="仿宋" w:hAnsi="仿宋" w:eastAsia="仿宋" w:cs="Times New Roman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Droid Sans Fallbac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Droid Sans Fallbac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Droid Sans Fallbac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Bitstream Charter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D6A39"/>
    <w:multiLevelType w:val="singleLevel"/>
    <w:tmpl w:val="BF2D6A3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FCF474E"/>
    <w:multiLevelType w:val="singleLevel"/>
    <w:tmpl w:val="BFCF474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FBDFBECC"/>
    <w:multiLevelType w:val="singleLevel"/>
    <w:tmpl w:val="FBDFBECC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7FDEA353"/>
    <w:multiLevelType w:val="singleLevel"/>
    <w:tmpl w:val="7FDEA353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2YjA2OGVlZWY4MWRhNjQ4NTNjNjYyNDk2MzQ3ZTcifQ=="/>
  </w:docVars>
  <w:rsids>
    <w:rsidRoot w:val="00000000"/>
    <w:rsid w:val="07472C0F"/>
    <w:rsid w:val="07878659"/>
    <w:rsid w:val="1734377B"/>
    <w:rsid w:val="1E531DA7"/>
    <w:rsid w:val="20BB69BE"/>
    <w:rsid w:val="21905B64"/>
    <w:rsid w:val="292F3715"/>
    <w:rsid w:val="2A053DE8"/>
    <w:rsid w:val="2EFA3CB9"/>
    <w:rsid w:val="2F7669B8"/>
    <w:rsid w:val="2F7A360E"/>
    <w:rsid w:val="2FC13466"/>
    <w:rsid w:val="34C51173"/>
    <w:rsid w:val="363B6F6D"/>
    <w:rsid w:val="38622167"/>
    <w:rsid w:val="3A65721E"/>
    <w:rsid w:val="3DFF1D6A"/>
    <w:rsid w:val="46164639"/>
    <w:rsid w:val="4C6267F5"/>
    <w:rsid w:val="4ED209CB"/>
    <w:rsid w:val="4FCF1F03"/>
    <w:rsid w:val="52681DCA"/>
    <w:rsid w:val="53AF61F6"/>
    <w:rsid w:val="57FA0F76"/>
    <w:rsid w:val="586F63E3"/>
    <w:rsid w:val="592B459E"/>
    <w:rsid w:val="5EE16FEF"/>
    <w:rsid w:val="64FF232A"/>
    <w:rsid w:val="6EE73F66"/>
    <w:rsid w:val="734653C6"/>
    <w:rsid w:val="76DC2ECB"/>
    <w:rsid w:val="7AB15DCF"/>
    <w:rsid w:val="7B70608E"/>
    <w:rsid w:val="8FE8ABE6"/>
    <w:rsid w:val="B8FCC130"/>
    <w:rsid w:val="D7CBCE0F"/>
    <w:rsid w:val="FAFF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overflowPunct w:val="0"/>
      <w:adjustRightInd w:val="0"/>
      <w:snapToGrid w:val="0"/>
      <w:spacing w:before="340" w:after="330"/>
      <w:jc w:val="center"/>
      <w:outlineLvl w:val="0"/>
    </w:pPr>
    <w:rPr>
      <w:rFonts w:ascii="宋体" w:hAnsi="宋体"/>
      <w:b/>
      <w:kern w:val="0"/>
      <w:sz w:val="44"/>
      <w:szCs w:val="44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line="360" w:lineRule="auto"/>
      <w:jc w:val="left"/>
      <w:outlineLvl w:val="3"/>
    </w:pPr>
    <w:rPr>
      <w:rFonts w:ascii="Arial" w:hAnsi="Arial" w:eastAsia="仿宋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TOC 标题1"/>
    <w:basedOn w:val="2"/>
    <w:next w:val="1"/>
    <w:qFormat/>
    <w:uiPriority w:val="0"/>
    <w:pPr>
      <w:keepNext/>
      <w:widowControl w:val="0"/>
      <w:spacing w:before="480" w:beforeLines="0" w:afterLines="0" w:line="276" w:lineRule="auto"/>
      <w:jc w:val="both"/>
      <w:outlineLvl w:val="9"/>
    </w:pPr>
    <w:rPr>
      <w:rFonts w:ascii="仿宋" w:hAnsi="仿宋" w:eastAsia="仿宋"/>
      <w:color w:val="000000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3217</Words>
  <Characters>3355</Characters>
  <Lines>0</Lines>
  <Paragraphs>0</Paragraphs>
  <TotalTime>9</TotalTime>
  <ScaleCrop>false</ScaleCrop>
  <LinksUpToDate>false</LinksUpToDate>
  <CharactersWithSpaces>3364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2021-09-14T11:46:00Z</dcterms:created>
  <dc:creator>pc</dc:creator>
  <cp:lastModifiedBy>hshb</cp:lastModifiedBy>
  <cp:lastPrinted>2023-01-14T00:52:00Z</cp:lastPrinted>
  <dcterms:modified xsi:type="dcterms:W3CDTF">2025-12-15T14:54:32Z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6E57EB2EFC894B11BCCEFD9DF0C019C5</vt:lpwstr>
  </property>
</Properties>
</file>