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2037B0C">
      <w:pPr>
        <w:tabs>
          <w:tab w:val="left" w:pos="3120"/>
          <w:tab w:val="center" w:pos="4308"/>
        </w:tabs>
        <w:ind w:firstLine="0"/>
        <w:rPr>
          <w:rFonts w:asciiTheme="minorEastAsia" w:hAnsiTheme="minorEastAsia" w:eastAsiaTheme="minorEastAsia"/>
          <w:b/>
        </w:rPr>
      </w:pPr>
      <w:r>
        <w:rPr>
          <w:rFonts w:asciiTheme="minorEastAsia" w:hAnsiTheme="minorEastAsia" w:eastAsiaTheme="minorEastAsia"/>
          <w:b/>
        </w:rPr>
        <w:tab/>
      </w:r>
    </w:p>
    <w:p w14:paraId="40848F42">
      <w:pPr>
        <w:tabs>
          <w:tab w:val="left" w:pos="3120"/>
          <w:tab w:val="center" w:pos="4308"/>
        </w:tabs>
        <w:ind w:firstLine="0"/>
        <w:rPr>
          <w:rFonts w:asciiTheme="minorEastAsia" w:hAnsiTheme="minorEastAsia" w:eastAsiaTheme="minorEastAsia"/>
          <w:b/>
        </w:rPr>
      </w:pPr>
    </w:p>
    <w:p w14:paraId="02C8801E">
      <w:pPr>
        <w:tabs>
          <w:tab w:val="left" w:pos="3120"/>
          <w:tab w:val="center" w:pos="4308"/>
        </w:tabs>
        <w:ind w:firstLine="0"/>
        <w:rPr>
          <w:rFonts w:asciiTheme="minorEastAsia" w:hAnsiTheme="minorEastAsia" w:eastAsiaTheme="minorEastAsia"/>
          <w:b/>
        </w:rPr>
      </w:pPr>
    </w:p>
    <w:p w14:paraId="235D3035">
      <w:pPr>
        <w:tabs>
          <w:tab w:val="left" w:pos="3120"/>
          <w:tab w:val="center" w:pos="4308"/>
        </w:tabs>
        <w:ind w:firstLine="0"/>
        <w:rPr>
          <w:rFonts w:asciiTheme="minorEastAsia" w:hAnsiTheme="minorEastAsia" w:eastAsiaTheme="minorEastAsia"/>
          <w:b/>
        </w:rPr>
      </w:pPr>
    </w:p>
    <w:p w14:paraId="7F9DC0C5">
      <w:pPr>
        <w:tabs>
          <w:tab w:val="left" w:pos="3120"/>
          <w:tab w:val="center" w:pos="4308"/>
        </w:tabs>
        <w:ind w:firstLine="0"/>
        <w:rPr>
          <w:rFonts w:asciiTheme="minorEastAsia" w:hAnsiTheme="minorEastAsia" w:eastAsiaTheme="minorEastAsia"/>
          <w:b/>
        </w:rPr>
      </w:pPr>
    </w:p>
    <w:p w14:paraId="03525C6F">
      <w:pPr>
        <w:tabs>
          <w:tab w:val="left" w:pos="3120"/>
          <w:tab w:val="center" w:pos="4308"/>
        </w:tabs>
        <w:ind w:firstLine="0"/>
        <w:rPr>
          <w:rFonts w:asciiTheme="minorEastAsia" w:hAnsiTheme="minorEastAsia" w:eastAsiaTheme="minorEastAsia"/>
          <w:b/>
        </w:rPr>
      </w:pPr>
    </w:p>
    <w:p w14:paraId="5263CF77">
      <w:pPr>
        <w:tabs>
          <w:tab w:val="left" w:pos="3120"/>
          <w:tab w:val="center" w:pos="4308"/>
        </w:tabs>
        <w:ind w:firstLine="0"/>
        <w:rPr>
          <w:rFonts w:asciiTheme="minorEastAsia" w:hAnsiTheme="minorEastAsia" w:eastAsiaTheme="minorEastAsia"/>
          <w:b/>
        </w:rPr>
      </w:pPr>
    </w:p>
    <w:p w14:paraId="63E91859">
      <w:pPr>
        <w:tabs>
          <w:tab w:val="left" w:pos="3120"/>
          <w:tab w:val="center" w:pos="4308"/>
        </w:tabs>
        <w:ind w:firstLine="0"/>
        <w:rPr>
          <w:rFonts w:asciiTheme="minorEastAsia" w:hAnsiTheme="minorEastAsia" w:eastAsiaTheme="minorEastAsia"/>
          <w:b/>
        </w:rPr>
      </w:pPr>
    </w:p>
    <w:p w14:paraId="6929A1E8">
      <w:pPr>
        <w:ind w:left="420" w:firstLine="0"/>
        <w:jc w:val="center"/>
        <w:rPr>
          <w:rFonts w:asciiTheme="minorEastAsia" w:hAnsiTheme="minorEastAsia" w:eastAsiaTheme="minorEastAsia"/>
          <w:b/>
          <w:sz w:val="44"/>
          <w:szCs w:val="44"/>
        </w:rPr>
      </w:pPr>
      <w:r>
        <w:rPr>
          <w:rFonts w:hint="eastAsia" w:asciiTheme="minorEastAsia" w:hAnsiTheme="minorEastAsia" w:eastAsiaTheme="minorEastAsia"/>
          <w:b/>
          <w:sz w:val="44"/>
          <w:szCs w:val="44"/>
        </w:rPr>
        <w:t>武汉法院自建系统与“一张网”对接服务采购需求</w:t>
      </w:r>
    </w:p>
    <w:p w14:paraId="1AA02B24">
      <w:pPr>
        <w:ind w:left="420" w:firstLine="0"/>
        <w:rPr>
          <w:rFonts w:asciiTheme="minorEastAsia" w:hAnsiTheme="minorEastAsia" w:eastAsiaTheme="minorEastAsia"/>
        </w:rPr>
      </w:pPr>
    </w:p>
    <w:p w14:paraId="53717FAE">
      <w:pPr>
        <w:ind w:left="420" w:firstLine="0"/>
        <w:rPr>
          <w:rFonts w:asciiTheme="minorEastAsia" w:hAnsiTheme="minorEastAsia" w:eastAsiaTheme="minorEastAsia"/>
        </w:rPr>
      </w:pPr>
    </w:p>
    <w:p w14:paraId="36DB3864">
      <w:pPr>
        <w:ind w:left="420" w:firstLine="0"/>
        <w:rPr>
          <w:rFonts w:asciiTheme="minorEastAsia" w:hAnsiTheme="minorEastAsia" w:eastAsiaTheme="minorEastAsia"/>
        </w:rPr>
      </w:pPr>
    </w:p>
    <w:p w14:paraId="3B58337A">
      <w:pPr>
        <w:ind w:left="420" w:firstLine="0"/>
        <w:rPr>
          <w:rFonts w:asciiTheme="minorEastAsia" w:hAnsiTheme="minorEastAsia" w:eastAsiaTheme="minorEastAsia"/>
        </w:rPr>
      </w:pPr>
    </w:p>
    <w:p w14:paraId="7364E505">
      <w:pPr>
        <w:ind w:left="420" w:firstLine="0"/>
        <w:rPr>
          <w:rFonts w:asciiTheme="minorEastAsia" w:hAnsiTheme="minorEastAsia" w:eastAsiaTheme="minorEastAsia"/>
        </w:rPr>
      </w:pPr>
    </w:p>
    <w:p w14:paraId="1610BC3F">
      <w:pPr>
        <w:ind w:left="420" w:firstLine="0"/>
        <w:rPr>
          <w:rFonts w:asciiTheme="minorEastAsia" w:hAnsiTheme="minorEastAsia" w:eastAsiaTheme="minorEastAsia"/>
        </w:rPr>
      </w:pPr>
    </w:p>
    <w:p w14:paraId="6B95FC5A">
      <w:pPr>
        <w:ind w:left="420" w:firstLine="0"/>
        <w:rPr>
          <w:rFonts w:asciiTheme="minorEastAsia" w:hAnsiTheme="minorEastAsia" w:eastAsiaTheme="minorEastAsia"/>
        </w:rPr>
      </w:pPr>
    </w:p>
    <w:p w14:paraId="1C9999F2">
      <w:pPr>
        <w:ind w:left="420" w:firstLine="0"/>
        <w:rPr>
          <w:rFonts w:asciiTheme="minorEastAsia" w:hAnsiTheme="minorEastAsia" w:eastAsiaTheme="minorEastAsia"/>
        </w:rPr>
      </w:pPr>
    </w:p>
    <w:p w14:paraId="69AFDC36">
      <w:pPr>
        <w:ind w:left="420" w:firstLine="0"/>
        <w:rPr>
          <w:rFonts w:asciiTheme="minorEastAsia" w:hAnsiTheme="minorEastAsia" w:eastAsiaTheme="minorEastAsia"/>
        </w:rPr>
      </w:pPr>
    </w:p>
    <w:p w14:paraId="1511BBD6">
      <w:pPr>
        <w:ind w:left="420" w:firstLine="0"/>
        <w:rPr>
          <w:rFonts w:asciiTheme="minorEastAsia" w:hAnsiTheme="minorEastAsia" w:eastAsiaTheme="minorEastAsia"/>
        </w:rPr>
      </w:pPr>
    </w:p>
    <w:p w14:paraId="290EC17D">
      <w:pPr>
        <w:ind w:left="420" w:firstLine="0"/>
        <w:rPr>
          <w:rFonts w:asciiTheme="minorEastAsia" w:hAnsiTheme="minorEastAsia" w:eastAsiaTheme="minorEastAsia"/>
        </w:rPr>
      </w:pPr>
    </w:p>
    <w:p w14:paraId="3C8AD2EA">
      <w:pPr>
        <w:ind w:left="420" w:firstLine="0"/>
        <w:rPr>
          <w:rFonts w:asciiTheme="minorEastAsia" w:hAnsiTheme="minorEastAsia" w:eastAsiaTheme="minorEastAsia"/>
        </w:rPr>
      </w:pPr>
    </w:p>
    <w:p w14:paraId="4F7A6F1D">
      <w:pPr>
        <w:ind w:left="420" w:firstLine="0"/>
        <w:rPr>
          <w:rFonts w:asciiTheme="minorEastAsia" w:hAnsiTheme="minorEastAsia" w:eastAsiaTheme="minorEastAsia"/>
        </w:rPr>
      </w:pPr>
    </w:p>
    <w:p w14:paraId="10D32838">
      <w:pPr>
        <w:ind w:left="420" w:firstLine="0"/>
        <w:jc w:val="center"/>
        <w:rPr>
          <w:rFonts w:asciiTheme="minorEastAsia" w:hAnsiTheme="minorEastAsia" w:eastAsiaTheme="minorEastAsia"/>
          <w:sz w:val="32"/>
          <w:szCs w:val="32"/>
        </w:rPr>
      </w:pPr>
      <w:r>
        <w:rPr>
          <w:rFonts w:hint="eastAsia" w:asciiTheme="minorEastAsia" w:hAnsiTheme="minorEastAsia" w:eastAsiaTheme="minorEastAsia"/>
          <w:sz w:val="32"/>
          <w:szCs w:val="32"/>
        </w:rPr>
        <w:t>武汉市中级人民法院</w:t>
      </w:r>
    </w:p>
    <w:p w14:paraId="18439EA0">
      <w:pPr>
        <w:ind w:left="420" w:firstLine="0"/>
        <w:jc w:val="center"/>
        <w:rPr>
          <w:rFonts w:asciiTheme="minorEastAsia" w:hAnsiTheme="minorEastAsia" w:eastAsiaTheme="minorEastAsia"/>
          <w:sz w:val="32"/>
          <w:szCs w:val="32"/>
        </w:rPr>
      </w:pPr>
      <w:r>
        <w:rPr>
          <w:rFonts w:hint="eastAsia" w:asciiTheme="minorEastAsia" w:hAnsiTheme="minorEastAsia" w:eastAsiaTheme="minorEastAsia"/>
          <w:sz w:val="32"/>
          <w:szCs w:val="32"/>
        </w:rPr>
        <w:t>202</w:t>
      </w:r>
      <w:r>
        <w:rPr>
          <w:rFonts w:hint="eastAsia" w:asciiTheme="minorEastAsia" w:hAnsiTheme="minorEastAsia" w:eastAsiaTheme="minorEastAsia"/>
          <w:sz w:val="32"/>
          <w:szCs w:val="32"/>
          <w:lang w:val="en-US" w:eastAsia="zh-CN"/>
        </w:rPr>
        <w:t>5</w:t>
      </w:r>
      <w:r>
        <w:rPr>
          <w:rFonts w:hint="eastAsia" w:asciiTheme="minorEastAsia" w:hAnsiTheme="minorEastAsia" w:eastAsiaTheme="minorEastAsia"/>
          <w:sz w:val="32"/>
          <w:szCs w:val="32"/>
        </w:rPr>
        <w:t>年</w:t>
      </w:r>
      <w:r>
        <w:rPr>
          <w:rFonts w:hint="eastAsia" w:asciiTheme="minorEastAsia" w:hAnsiTheme="minorEastAsia" w:eastAsiaTheme="minorEastAsia"/>
          <w:sz w:val="32"/>
          <w:szCs w:val="32"/>
          <w:lang w:val="en-US" w:eastAsia="zh-CN"/>
        </w:rPr>
        <w:t>12</w:t>
      </w:r>
      <w:r>
        <w:rPr>
          <w:rFonts w:hint="eastAsia" w:asciiTheme="minorEastAsia" w:hAnsiTheme="minorEastAsia" w:eastAsiaTheme="minorEastAsia"/>
          <w:sz w:val="32"/>
          <w:szCs w:val="32"/>
        </w:rPr>
        <w:t>月</w:t>
      </w:r>
    </w:p>
    <w:p w14:paraId="35EFE739">
      <w:pPr>
        <w:ind w:left="420" w:firstLine="0"/>
        <w:rPr>
          <w:rFonts w:asciiTheme="minorEastAsia" w:hAnsiTheme="minorEastAsia" w:eastAsiaTheme="minorEastAsia"/>
        </w:rPr>
      </w:pPr>
    </w:p>
    <w:p w14:paraId="73C60E7A">
      <w:pPr>
        <w:ind w:left="420" w:firstLine="0"/>
        <w:rPr>
          <w:rFonts w:asciiTheme="minorEastAsia" w:hAnsiTheme="minorEastAsia" w:eastAsiaTheme="minorEastAsia"/>
        </w:rPr>
      </w:pPr>
    </w:p>
    <w:p w14:paraId="09D73E92">
      <w:pPr>
        <w:tabs>
          <w:tab w:val="left" w:pos="3120"/>
          <w:tab w:val="center" w:pos="4308"/>
        </w:tabs>
        <w:ind w:firstLine="0"/>
        <w:rPr>
          <w:rFonts w:asciiTheme="minorEastAsia" w:hAnsiTheme="minorEastAsia" w:eastAsiaTheme="minorEastAsia"/>
          <w:b/>
        </w:rPr>
      </w:pPr>
    </w:p>
    <w:p w14:paraId="3987955D">
      <w:pPr>
        <w:tabs>
          <w:tab w:val="left" w:pos="3120"/>
          <w:tab w:val="center" w:pos="4308"/>
        </w:tabs>
        <w:ind w:firstLine="0"/>
        <w:rPr>
          <w:rFonts w:asciiTheme="minorEastAsia" w:hAnsiTheme="minorEastAsia" w:eastAsiaTheme="minorEastAsia"/>
          <w:b/>
        </w:rPr>
      </w:pPr>
    </w:p>
    <w:p w14:paraId="181106CC">
      <w:pPr>
        <w:tabs>
          <w:tab w:val="left" w:pos="3120"/>
          <w:tab w:val="center" w:pos="4308"/>
        </w:tabs>
        <w:ind w:firstLine="0"/>
        <w:jc w:val="center"/>
        <w:rPr>
          <w:rFonts w:asciiTheme="minorEastAsia" w:hAnsiTheme="minorEastAsia" w:eastAsiaTheme="minorEastAsia"/>
          <w:b/>
          <w:sz w:val="32"/>
          <w:szCs w:val="32"/>
        </w:rPr>
      </w:pPr>
      <w:r>
        <w:rPr>
          <w:rFonts w:hint="eastAsia" w:asciiTheme="minorEastAsia" w:hAnsiTheme="minorEastAsia" w:eastAsiaTheme="minorEastAsia"/>
          <w:b/>
          <w:sz w:val="32"/>
          <w:szCs w:val="32"/>
        </w:rPr>
        <w:t>目  录</w:t>
      </w:r>
    </w:p>
    <w:p w14:paraId="0F1B8307">
      <w:pPr>
        <w:pStyle w:val="16"/>
        <w:tabs>
          <w:tab w:val="right" w:leader="dot" w:pos="8617"/>
        </w:tabs>
      </w:pPr>
      <w:r>
        <w:rPr>
          <w:rFonts w:asciiTheme="minorEastAsia" w:hAnsiTheme="minorEastAsia" w:eastAsiaTheme="minorEastAsia"/>
          <w:b w:val="0"/>
        </w:rPr>
        <w:fldChar w:fldCharType="begin"/>
      </w:r>
      <w:r>
        <w:rPr>
          <w:rFonts w:asciiTheme="minorEastAsia" w:hAnsiTheme="minorEastAsia" w:eastAsiaTheme="minorEastAsia"/>
          <w:b w:val="0"/>
        </w:rPr>
        <w:instrText xml:space="preserve"> TOC \o "1-3" \h \z \u </w:instrText>
      </w:r>
      <w:r>
        <w:rPr>
          <w:rFonts w:asciiTheme="minorEastAsia" w:hAnsiTheme="minorEastAsia" w:eastAsiaTheme="minorEastAsia"/>
          <w:b w:val="0"/>
        </w:rPr>
        <w:fldChar w:fldCharType="separate"/>
      </w:r>
      <w:r>
        <w:rPr>
          <w:rFonts w:asciiTheme="minorEastAsia" w:hAnsiTheme="minorEastAsia" w:eastAsiaTheme="minorEastAsia"/>
        </w:rPr>
        <w:fldChar w:fldCharType="begin"/>
      </w:r>
      <w:r>
        <w:rPr>
          <w:rFonts w:asciiTheme="minorEastAsia" w:hAnsiTheme="minorEastAsia" w:eastAsiaTheme="minorEastAsia"/>
        </w:rPr>
        <w:instrText xml:space="preserve"> HYPERLINK \l _Toc12011 </w:instrText>
      </w:r>
      <w:r>
        <w:rPr>
          <w:rFonts w:asciiTheme="minorEastAsia" w:hAnsiTheme="minorEastAsia" w:eastAsiaTheme="minorEastAsia"/>
        </w:rPr>
        <w:fldChar w:fldCharType="separate"/>
      </w:r>
      <w:r>
        <w:rPr>
          <w:rFonts w:hint="default" w:ascii="Times New Roman" w:hAnsi="Times New Roman" w:eastAsia="宋体"/>
          <w:i w:val="0"/>
        </w:rPr>
        <w:t xml:space="preserve">1 </w:t>
      </w:r>
      <w:r>
        <w:rPr>
          <w:rFonts w:hint="eastAsia" w:asciiTheme="minorEastAsia" w:hAnsiTheme="minorEastAsia" w:eastAsiaTheme="minorEastAsia"/>
        </w:rPr>
        <w:t>采购名称</w:t>
      </w:r>
      <w:r>
        <w:tab/>
      </w:r>
      <w:r>
        <w:fldChar w:fldCharType="begin"/>
      </w:r>
      <w:r>
        <w:instrText xml:space="preserve"> PAGEREF _Toc12011 \h </w:instrText>
      </w:r>
      <w:r>
        <w:fldChar w:fldCharType="separate"/>
      </w:r>
      <w:r>
        <w:t>1</w:t>
      </w:r>
      <w:r>
        <w:fldChar w:fldCharType="end"/>
      </w:r>
      <w:r>
        <w:rPr>
          <w:rFonts w:asciiTheme="minorEastAsia" w:hAnsiTheme="minorEastAsia" w:eastAsiaTheme="minorEastAsia"/>
        </w:rPr>
        <w:fldChar w:fldCharType="end"/>
      </w:r>
    </w:p>
    <w:p w14:paraId="6347EA5D">
      <w:pPr>
        <w:pStyle w:val="16"/>
        <w:tabs>
          <w:tab w:val="right" w:leader="dot" w:pos="8617"/>
        </w:tabs>
      </w:pPr>
      <w:r>
        <w:rPr>
          <w:rFonts w:asciiTheme="minorEastAsia" w:hAnsiTheme="minorEastAsia" w:eastAsiaTheme="minorEastAsia"/>
        </w:rPr>
        <w:fldChar w:fldCharType="begin"/>
      </w:r>
      <w:r>
        <w:rPr>
          <w:rFonts w:asciiTheme="minorEastAsia" w:hAnsiTheme="minorEastAsia" w:eastAsiaTheme="minorEastAsia"/>
        </w:rPr>
        <w:instrText xml:space="preserve"> HYPERLINK \l _Toc11917 </w:instrText>
      </w:r>
      <w:r>
        <w:rPr>
          <w:rFonts w:asciiTheme="minorEastAsia" w:hAnsiTheme="minorEastAsia" w:eastAsiaTheme="minorEastAsia"/>
        </w:rPr>
        <w:fldChar w:fldCharType="separate"/>
      </w:r>
      <w:r>
        <w:rPr>
          <w:rFonts w:hint="default" w:ascii="Times New Roman" w:hAnsi="Times New Roman" w:eastAsia="宋体"/>
          <w:i w:val="0"/>
        </w:rPr>
        <w:t xml:space="preserve">2 </w:t>
      </w:r>
      <w:r>
        <w:rPr>
          <w:rFonts w:hint="eastAsia" w:asciiTheme="minorEastAsia" w:hAnsiTheme="minorEastAsia" w:eastAsiaTheme="minorEastAsia"/>
        </w:rPr>
        <w:t>采购需求</w:t>
      </w:r>
      <w:r>
        <w:tab/>
      </w:r>
      <w:r>
        <w:fldChar w:fldCharType="begin"/>
      </w:r>
      <w:r>
        <w:instrText xml:space="preserve"> PAGEREF _Toc11917 \h </w:instrText>
      </w:r>
      <w:r>
        <w:fldChar w:fldCharType="separate"/>
      </w:r>
      <w:r>
        <w:t>1</w:t>
      </w:r>
      <w:r>
        <w:fldChar w:fldCharType="end"/>
      </w:r>
      <w:r>
        <w:rPr>
          <w:rFonts w:asciiTheme="minorEastAsia" w:hAnsiTheme="minorEastAsia" w:eastAsiaTheme="minorEastAsia"/>
        </w:rPr>
        <w:fldChar w:fldCharType="end"/>
      </w:r>
    </w:p>
    <w:p w14:paraId="613C829D">
      <w:pPr>
        <w:pStyle w:val="17"/>
        <w:tabs>
          <w:tab w:val="right" w:leader="dot" w:pos="8617"/>
        </w:tabs>
      </w:pPr>
      <w:r>
        <w:rPr>
          <w:rFonts w:asciiTheme="minorEastAsia" w:hAnsiTheme="minorEastAsia" w:eastAsiaTheme="minorEastAsia"/>
        </w:rPr>
        <w:fldChar w:fldCharType="begin"/>
      </w:r>
      <w:r>
        <w:rPr>
          <w:rFonts w:asciiTheme="minorEastAsia" w:hAnsiTheme="minorEastAsia" w:eastAsiaTheme="minorEastAsia"/>
        </w:rPr>
        <w:instrText xml:space="preserve"> HYPERLINK \l _Toc32517 </w:instrText>
      </w:r>
      <w:r>
        <w:rPr>
          <w:rFonts w:asciiTheme="minorEastAsia" w:hAnsiTheme="minorEastAsia" w:eastAsiaTheme="minorEastAsia"/>
        </w:rPr>
        <w:fldChar w:fldCharType="separate"/>
      </w:r>
      <w:r>
        <w:rPr>
          <w:rFonts w:hint="default" w:ascii="Times New Roman" w:hAnsi="Times New Roman" w:eastAsia="宋体"/>
          <w:i w:val="0"/>
        </w:rPr>
        <w:t xml:space="preserve">2.1 </w:t>
      </w:r>
      <w:r>
        <w:rPr>
          <w:rFonts w:hint="eastAsia" w:asciiTheme="minorEastAsia" w:hAnsiTheme="minorEastAsia" w:eastAsiaTheme="minorEastAsia"/>
        </w:rPr>
        <w:t>服务目标</w:t>
      </w:r>
      <w:r>
        <w:tab/>
      </w:r>
      <w:r>
        <w:fldChar w:fldCharType="begin"/>
      </w:r>
      <w:r>
        <w:instrText xml:space="preserve"> PAGEREF _Toc32517 \h </w:instrText>
      </w:r>
      <w:r>
        <w:fldChar w:fldCharType="separate"/>
      </w:r>
      <w:r>
        <w:t>1</w:t>
      </w:r>
      <w:r>
        <w:fldChar w:fldCharType="end"/>
      </w:r>
      <w:r>
        <w:rPr>
          <w:rFonts w:asciiTheme="minorEastAsia" w:hAnsiTheme="minorEastAsia" w:eastAsiaTheme="minorEastAsia"/>
        </w:rPr>
        <w:fldChar w:fldCharType="end"/>
      </w:r>
    </w:p>
    <w:p w14:paraId="494F7188">
      <w:pPr>
        <w:pStyle w:val="17"/>
        <w:tabs>
          <w:tab w:val="right" w:leader="dot" w:pos="8617"/>
        </w:tabs>
      </w:pPr>
      <w:r>
        <w:rPr>
          <w:rFonts w:asciiTheme="minorEastAsia" w:hAnsiTheme="minorEastAsia" w:eastAsiaTheme="minorEastAsia"/>
        </w:rPr>
        <w:fldChar w:fldCharType="begin"/>
      </w:r>
      <w:r>
        <w:rPr>
          <w:rFonts w:asciiTheme="minorEastAsia" w:hAnsiTheme="minorEastAsia" w:eastAsiaTheme="minorEastAsia"/>
        </w:rPr>
        <w:instrText xml:space="preserve"> HYPERLINK \l _Toc21367 </w:instrText>
      </w:r>
      <w:r>
        <w:rPr>
          <w:rFonts w:asciiTheme="minorEastAsia" w:hAnsiTheme="minorEastAsia" w:eastAsiaTheme="minorEastAsia"/>
        </w:rPr>
        <w:fldChar w:fldCharType="separate"/>
      </w:r>
      <w:r>
        <w:rPr>
          <w:rFonts w:hint="default" w:ascii="Times New Roman" w:hAnsi="Times New Roman" w:eastAsia="宋体"/>
          <w:i w:val="0"/>
        </w:rPr>
        <w:t xml:space="preserve">2.2 </w:t>
      </w:r>
      <w:r>
        <w:rPr>
          <w:rFonts w:hint="eastAsia"/>
          <w:lang w:val="en-US" w:eastAsia="zh-CN"/>
        </w:rPr>
        <w:t>对接</w:t>
      </w:r>
      <w:r>
        <w:rPr>
          <w:rFonts w:hint="eastAsia"/>
        </w:rPr>
        <w:t>服务</w:t>
      </w:r>
      <w:r>
        <w:rPr>
          <w:rFonts w:hint="eastAsia"/>
          <w:lang w:val="en-US" w:eastAsia="zh-CN"/>
        </w:rPr>
        <w:t>系统</w:t>
      </w:r>
      <w:r>
        <w:rPr>
          <w:rFonts w:hint="eastAsia"/>
        </w:rPr>
        <w:t>清单</w:t>
      </w:r>
      <w:r>
        <w:tab/>
      </w:r>
      <w:r>
        <w:fldChar w:fldCharType="begin"/>
      </w:r>
      <w:r>
        <w:instrText xml:space="preserve"> PAGEREF _Toc21367 \h </w:instrText>
      </w:r>
      <w:r>
        <w:fldChar w:fldCharType="separate"/>
      </w:r>
      <w:r>
        <w:t>1</w:t>
      </w:r>
      <w:r>
        <w:fldChar w:fldCharType="end"/>
      </w:r>
      <w:r>
        <w:rPr>
          <w:rFonts w:asciiTheme="minorEastAsia" w:hAnsiTheme="minorEastAsia" w:eastAsiaTheme="minorEastAsia"/>
        </w:rPr>
        <w:fldChar w:fldCharType="end"/>
      </w:r>
    </w:p>
    <w:p w14:paraId="2970B25E">
      <w:pPr>
        <w:pStyle w:val="17"/>
        <w:tabs>
          <w:tab w:val="right" w:leader="dot" w:pos="8617"/>
        </w:tabs>
      </w:pPr>
      <w:r>
        <w:rPr>
          <w:rFonts w:asciiTheme="minorEastAsia" w:hAnsiTheme="minorEastAsia" w:eastAsiaTheme="minorEastAsia"/>
        </w:rPr>
        <w:fldChar w:fldCharType="begin"/>
      </w:r>
      <w:r>
        <w:rPr>
          <w:rFonts w:asciiTheme="minorEastAsia" w:hAnsiTheme="minorEastAsia" w:eastAsiaTheme="minorEastAsia"/>
        </w:rPr>
        <w:instrText xml:space="preserve"> HYPERLINK \l _Toc10430 </w:instrText>
      </w:r>
      <w:r>
        <w:rPr>
          <w:rFonts w:asciiTheme="minorEastAsia" w:hAnsiTheme="minorEastAsia" w:eastAsiaTheme="minorEastAsia"/>
        </w:rPr>
        <w:fldChar w:fldCharType="separate"/>
      </w:r>
      <w:r>
        <w:rPr>
          <w:rFonts w:hint="default" w:ascii="Times New Roman" w:hAnsi="Times New Roman" w:eastAsia="宋体"/>
          <w:i w:val="0"/>
        </w:rPr>
        <w:t xml:space="preserve">2.3 </w:t>
      </w:r>
      <w:r>
        <w:rPr>
          <w:rFonts w:hint="eastAsia" w:asciiTheme="minorEastAsia" w:hAnsiTheme="minorEastAsia" w:eastAsiaTheme="minorEastAsia"/>
          <w:lang w:val="en-US" w:eastAsia="zh-CN"/>
        </w:rPr>
        <w:t>对接</w:t>
      </w:r>
      <w:r>
        <w:rPr>
          <w:rFonts w:hint="eastAsia" w:asciiTheme="minorEastAsia" w:hAnsiTheme="minorEastAsia" w:eastAsiaTheme="minorEastAsia"/>
        </w:rPr>
        <w:t>服务内容</w:t>
      </w:r>
      <w:r>
        <w:tab/>
      </w:r>
      <w:r>
        <w:fldChar w:fldCharType="begin"/>
      </w:r>
      <w:r>
        <w:instrText xml:space="preserve"> PAGEREF _Toc10430 \h </w:instrText>
      </w:r>
      <w:r>
        <w:fldChar w:fldCharType="separate"/>
      </w:r>
      <w:r>
        <w:t>1</w:t>
      </w:r>
      <w:r>
        <w:fldChar w:fldCharType="end"/>
      </w:r>
      <w:r>
        <w:rPr>
          <w:rFonts w:asciiTheme="minorEastAsia" w:hAnsiTheme="minorEastAsia" w:eastAsiaTheme="minorEastAsia"/>
        </w:rPr>
        <w:fldChar w:fldCharType="end"/>
      </w:r>
    </w:p>
    <w:p w14:paraId="7F0959D3">
      <w:pPr>
        <w:pStyle w:val="13"/>
        <w:tabs>
          <w:tab w:val="right" w:leader="dot" w:pos="8617"/>
        </w:tabs>
      </w:pPr>
      <w:r>
        <w:rPr>
          <w:rFonts w:asciiTheme="minorEastAsia" w:hAnsiTheme="minorEastAsia" w:eastAsiaTheme="minorEastAsia"/>
        </w:rPr>
        <w:fldChar w:fldCharType="begin"/>
      </w:r>
      <w:r>
        <w:rPr>
          <w:rFonts w:asciiTheme="minorEastAsia" w:hAnsiTheme="minorEastAsia" w:eastAsiaTheme="minorEastAsia"/>
        </w:rPr>
        <w:instrText xml:space="preserve"> HYPERLINK \l _Toc1152 </w:instrText>
      </w:r>
      <w:r>
        <w:rPr>
          <w:rFonts w:asciiTheme="minorEastAsia" w:hAnsiTheme="minorEastAsia" w:eastAsiaTheme="minorEastAsia"/>
        </w:rPr>
        <w:fldChar w:fldCharType="separate"/>
      </w:r>
      <w:r>
        <w:rPr>
          <w:rFonts w:hint="default" w:ascii="Times New Roman" w:hAnsi="Times New Roman" w:eastAsia="宋体"/>
          <w:i w:val="0"/>
          <w:kern w:val="0"/>
          <w:szCs w:val="24"/>
        </w:rPr>
        <w:t xml:space="preserve">2.3.1 </w:t>
      </w:r>
      <w:r>
        <w:rPr>
          <w:rFonts w:hint="eastAsia"/>
          <w:i w:val="0"/>
          <w:kern w:val="0"/>
          <w:szCs w:val="24"/>
          <w:lang w:val="en-US" w:eastAsia="zh-CN"/>
        </w:rPr>
        <w:t>数字</w:t>
      </w:r>
      <w:r>
        <w:rPr>
          <w:rFonts w:hint="eastAsia" w:asciiTheme="minorEastAsia" w:hAnsiTheme="minorEastAsia" w:eastAsiaTheme="minorEastAsia"/>
          <w:kern w:val="0"/>
          <w:szCs w:val="24"/>
          <w:lang w:val="en-US" w:eastAsia="zh-CN"/>
        </w:rPr>
        <w:t>审委会系统</w:t>
      </w:r>
      <w:r>
        <w:tab/>
      </w:r>
      <w:r>
        <w:fldChar w:fldCharType="begin"/>
      </w:r>
      <w:r>
        <w:instrText xml:space="preserve"> PAGEREF _Toc1152 \h </w:instrText>
      </w:r>
      <w:r>
        <w:fldChar w:fldCharType="separate"/>
      </w:r>
      <w:r>
        <w:t>1</w:t>
      </w:r>
      <w:r>
        <w:fldChar w:fldCharType="end"/>
      </w:r>
      <w:r>
        <w:rPr>
          <w:rFonts w:asciiTheme="minorEastAsia" w:hAnsiTheme="minorEastAsia" w:eastAsiaTheme="minorEastAsia"/>
        </w:rPr>
        <w:fldChar w:fldCharType="end"/>
      </w:r>
    </w:p>
    <w:p w14:paraId="79993A58">
      <w:pPr>
        <w:pStyle w:val="13"/>
        <w:tabs>
          <w:tab w:val="right" w:leader="dot" w:pos="8617"/>
        </w:tabs>
      </w:pPr>
      <w:r>
        <w:rPr>
          <w:rFonts w:asciiTheme="minorEastAsia" w:hAnsiTheme="minorEastAsia" w:eastAsiaTheme="minorEastAsia"/>
        </w:rPr>
        <w:fldChar w:fldCharType="begin"/>
      </w:r>
      <w:r>
        <w:rPr>
          <w:rFonts w:asciiTheme="minorEastAsia" w:hAnsiTheme="minorEastAsia" w:eastAsiaTheme="minorEastAsia"/>
        </w:rPr>
        <w:instrText xml:space="preserve"> HYPERLINK \l _Toc9258 </w:instrText>
      </w:r>
      <w:r>
        <w:rPr>
          <w:rFonts w:asciiTheme="minorEastAsia" w:hAnsiTheme="minorEastAsia" w:eastAsiaTheme="minorEastAsia"/>
        </w:rPr>
        <w:fldChar w:fldCharType="separate"/>
      </w:r>
      <w:r>
        <w:rPr>
          <w:rFonts w:hint="default" w:ascii="Times New Roman" w:hAnsi="Times New Roman" w:eastAsia="宋体"/>
          <w:i w:val="0"/>
          <w:kern w:val="0"/>
          <w:szCs w:val="24"/>
        </w:rPr>
        <w:t xml:space="preserve">2.3.2 </w:t>
      </w:r>
      <w:r>
        <w:rPr>
          <w:rFonts w:hint="eastAsia"/>
          <w:lang w:val="en-US" w:eastAsia="zh-CN"/>
        </w:rPr>
        <w:t>执行（点对点）司法查控系统</w:t>
      </w:r>
      <w:r>
        <w:tab/>
      </w:r>
      <w:r>
        <w:fldChar w:fldCharType="begin"/>
      </w:r>
      <w:r>
        <w:instrText xml:space="preserve"> PAGEREF _Toc9258 \h </w:instrText>
      </w:r>
      <w:r>
        <w:fldChar w:fldCharType="separate"/>
      </w:r>
      <w:r>
        <w:t>2</w:t>
      </w:r>
      <w:r>
        <w:fldChar w:fldCharType="end"/>
      </w:r>
      <w:r>
        <w:rPr>
          <w:rFonts w:asciiTheme="minorEastAsia" w:hAnsiTheme="minorEastAsia" w:eastAsiaTheme="minorEastAsia"/>
        </w:rPr>
        <w:fldChar w:fldCharType="end"/>
      </w:r>
    </w:p>
    <w:p w14:paraId="24C7A45B">
      <w:pPr>
        <w:pStyle w:val="13"/>
        <w:tabs>
          <w:tab w:val="right" w:leader="dot" w:pos="8617"/>
        </w:tabs>
      </w:pPr>
      <w:r>
        <w:rPr>
          <w:rFonts w:asciiTheme="minorEastAsia" w:hAnsiTheme="minorEastAsia" w:eastAsiaTheme="minorEastAsia"/>
        </w:rPr>
        <w:fldChar w:fldCharType="begin"/>
      </w:r>
      <w:r>
        <w:rPr>
          <w:rFonts w:asciiTheme="minorEastAsia" w:hAnsiTheme="minorEastAsia" w:eastAsiaTheme="minorEastAsia"/>
        </w:rPr>
        <w:instrText xml:space="preserve"> HYPERLINK \l _Toc6990 </w:instrText>
      </w:r>
      <w:r>
        <w:rPr>
          <w:rFonts w:asciiTheme="minorEastAsia" w:hAnsiTheme="minorEastAsia" w:eastAsiaTheme="minorEastAsia"/>
        </w:rPr>
        <w:fldChar w:fldCharType="separate"/>
      </w:r>
      <w:r>
        <w:rPr>
          <w:rFonts w:hint="default" w:ascii="Times New Roman" w:hAnsi="Times New Roman" w:eastAsia="宋体"/>
          <w:i w:val="0"/>
          <w:kern w:val="0"/>
          <w:szCs w:val="24"/>
        </w:rPr>
        <w:t xml:space="preserve">2.3.3 </w:t>
      </w:r>
      <w:r>
        <w:rPr>
          <w:rFonts w:hint="eastAsia"/>
          <w:lang w:val="en-US" w:eastAsia="zh-CN"/>
        </w:rPr>
        <w:t>司法政务（公务用车、考勤休假）</w:t>
      </w:r>
      <w:r>
        <w:tab/>
      </w:r>
      <w:r>
        <w:fldChar w:fldCharType="begin"/>
      </w:r>
      <w:r>
        <w:instrText xml:space="preserve"> PAGEREF _Toc6990 \h </w:instrText>
      </w:r>
      <w:r>
        <w:fldChar w:fldCharType="separate"/>
      </w:r>
      <w:r>
        <w:t>4</w:t>
      </w:r>
      <w:r>
        <w:fldChar w:fldCharType="end"/>
      </w:r>
      <w:r>
        <w:rPr>
          <w:rFonts w:asciiTheme="minorEastAsia" w:hAnsiTheme="minorEastAsia" w:eastAsiaTheme="minorEastAsia"/>
        </w:rPr>
        <w:fldChar w:fldCharType="end"/>
      </w:r>
    </w:p>
    <w:p w14:paraId="321F14D3">
      <w:pPr>
        <w:pStyle w:val="13"/>
        <w:tabs>
          <w:tab w:val="right" w:leader="dot" w:pos="8617"/>
        </w:tabs>
      </w:pPr>
      <w:r>
        <w:rPr>
          <w:rFonts w:asciiTheme="minorEastAsia" w:hAnsiTheme="minorEastAsia" w:eastAsiaTheme="minorEastAsia"/>
        </w:rPr>
        <w:fldChar w:fldCharType="begin"/>
      </w:r>
      <w:r>
        <w:rPr>
          <w:rFonts w:asciiTheme="minorEastAsia" w:hAnsiTheme="minorEastAsia" w:eastAsiaTheme="minorEastAsia"/>
        </w:rPr>
        <w:instrText xml:space="preserve"> HYPERLINK \l _Toc9896 </w:instrText>
      </w:r>
      <w:r>
        <w:rPr>
          <w:rFonts w:asciiTheme="minorEastAsia" w:hAnsiTheme="minorEastAsia" w:eastAsiaTheme="minorEastAsia"/>
        </w:rPr>
        <w:fldChar w:fldCharType="separate"/>
      </w:r>
      <w:r>
        <w:rPr>
          <w:rFonts w:hint="default" w:ascii="Times New Roman" w:hAnsi="Times New Roman" w:eastAsia="宋体"/>
          <w:i w:val="0"/>
        </w:rPr>
        <w:t xml:space="preserve">2.3.4 </w:t>
      </w:r>
      <w:r>
        <w:rPr>
          <w:rFonts w:hint="eastAsia"/>
          <w:lang w:val="en-US" w:eastAsia="zh-CN"/>
        </w:rPr>
        <w:t>诉讼费管理系统（含电子票据）</w:t>
      </w:r>
      <w:r>
        <w:tab/>
      </w:r>
      <w:r>
        <w:fldChar w:fldCharType="begin"/>
      </w:r>
      <w:r>
        <w:instrText xml:space="preserve"> PAGEREF _Toc9896 \h </w:instrText>
      </w:r>
      <w:r>
        <w:fldChar w:fldCharType="separate"/>
      </w:r>
      <w:r>
        <w:t>4</w:t>
      </w:r>
      <w:r>
        <w:fldChar w:fldCharType="end"/>
      </w:r>
      <w:r>
        <w:rPr>
          <w:rFonts w:asciiTheme="minorEastAsia" w:hAnsiTheme="minorEastAsia" w:eastAsiaTheme="minorEastAsia"/>
        </w:rPr>
        <w:fldChar w:fldCharType="end"/>
      </w:r>
    </w:p>
    <w:p w14:paraId="59B3F2C3">
      <w:pPr>
        <w:pStyle w:val="13"/>
        <w:tabs>
          <w:tab w:val="right" w:leader="dot" w:pos="8617"/>
        </w:tabs>
      </w:pPr>
      <w:r>
        <w:rPr>
          <w:rFonts w:asciiTheme="minorEastAsia" w:hAnsiTheme="minorEastAsia" w:eastAsiaTheme="minorEastAsia"/>
        </w:rPr>
        <w:fldChar w:fldCharType="begin"/>
      </w:r>
      <w:r>
        <w:rPr>
          <w:rFonts w:asciiTheme="minorEastAsia" w:hAnsiTheme="minorEastAsia" w:eastAsiaTheme="minorEastAsia"/>
        </w:rPr>
        <w:instrText xml:space="preserve"> HYPERLINK \l _Toc6327 </w:instrText>
      </w:r>
      <w:r>
        <w:rPr>
          <w:rFonts w:asciiTheme="minorEastAsia" w:hAnsiTheme="minorEastAsia" w:eastAsiaTheme="minorEastAsia"/>
        </w:rPr>
        <w:fldChar w:fldCharType="separate"/>
      </w:r>
      <w:r>
        <w:rPr>
          <w:rFonts w:hint="default" w:ascii="Times New Roman" w:hAnsi="Times New Roman" w:eastAsia="宋体"/>
          <w:i w:val="0"/>
        </w:rPr>
        <w:t xml:space="preserve">2.3.5 </w:t>
      </w:r>
      <w:r>
        <w:rPr>
          <w:rFonts w:hint="eastAsia"/>
          <w:i w:val="0"/>
          <w:lang w:val="en-US" w:eastAsia="zh-CN"/>
        </w:rPr>
        <w:t>电子</w:t>
      </w:r>
      <w:r>
        <w:rPr>
          <w:rFonts w:hint="eastAsia"/>
          <w:lang w:val="en-US" w:eastAsia="zh-CN"/>
        </w:rPr>
        <w:t>签章管理平台</w:t>
      </w:r>
      <w:r>
        <w:tab/>
      </w:r>
      <w:r>
        <w:fldChar w:fldCharType="begin"/>
      </w:r>
      <w:r>
        <w:instrText xml:space="preserve"> PAGEREF _Toc6327 \h </w:instrText>
      </w:r>
      <w:r>
        <w:fldChar w:fldCharType="separate"/>
      </w:r>
      <w:r>
        <w:t>6</w:t>
      </w:r>
      <w:r>
        <w:fldChar w:fldCharType="end"/>
      </w:r>
      <w:r>
        <w:rPr>
          <w:rFonts w:asciiTheme="minorEastAsia" w:hAnsiTheme="minorEastAsia" w:eastAsiaTheme="minorEastAsia"/>
        </w:rPr>
        <w:fldChar w:fldCharType="end"/>
      </w:r>
    </w:p>
    <w:p w14:paraId="7C468B3B">
      <w:pPr>
        <w:pStyle w:val="17"/>
        <w:tabs>
          <w:tab w:val="right" w:leader="dot" w:pos="8617"/>
        </w:tabs>
      </w:pPr>
      <w:r>
        <w:rPr>
          <w:rFonts w:asciiTheme="minorEastAsia" w:hAnsiTheme="minorEastAsia" w:eastAsiaTheme="minorEastAsia"/>
        </w:rPr>
        <w:fldChar w:fldCharType="begin"/>
      </w:r>
      <w:r>
        <w:rPr>
          <w:rFonts w:asciiTheme="minorEastAsia" w:hAnsiTheme="minorEastAsia" w:eastAsiaTheme="minorEastAsia"/>
        </w:rPr>
        <w:instrText xml:space="preserve"> HYPERLINK \l _Toc4840 </w:instrText>
      </w:r>
      <w:r>
        <w:rPr>
          <w:rFonts w:asciiTheme="minorEastAsia" w:hAnsiTheme="minorEastAsia" w:eastAsiaTheme="minorEastAsia"/>
        </w:rPr>
        <w:fldChar w:fldCharType="separate"/>
      </w:r>
      <w:r>
        <w:rPr>
          <w:rFonts w:hint="default" w:ascii="Times New Roman" w:hAnsi="Times New Roman" w:eastAsia="宋体"/>
          <w:i w:val="0"/>
        </w:rPr>
        <w:t xml:space="preserve">2.4 </w:t>
      </w:r>
      <w:r>
        <w:rPr>
          <w:rFonts w:hint="eastAsia"/>
          <w:lang w:val="en-US" w:eastAsia="zh-CN"/>
        </w:rPr>
        <w:t>对接</w:t>
      </w:r>
      <w:r>
        <w:rPr>
          <w:rFonts w:hint="eastAsia"/>
        </w:rPr>
        <w:t>服务期限</w:t>
      </w:r>
      <w:r>
        <w:tab/>
      </w:r>
      <w:r>
        <w:fldChar w:fldCharType="begin"/>
      </w:r>
      <w:r>
        <w:instrText xml:space="preserve"> PAGEREF _Toc4840 \h </w:instrText>
      </w:r>
      <w:r>
        <w:fldChar w:fldCharType="separate"/>
      </w:r>
      <w:r>
        <w:t>7</w:t>
      </w:r>
      <w:r>
        <w:fldChar w:fldCharType="end"/>
      </w:r>
      <w:r>
        <w:rPr>
          <w:rFonts w:asciiTheme="minorEastAsia" w:hAnsiTheme="minorEastAsia" w:eastAsiaTheme="minorEastAsia"/>
        </w:rPr>
        <w:fldChar w:fldCharType="end"/>
      </w:r>
    </w:p>
    <w:p w14:paraId="639DB2D2">
      <w:pPr>
        <w:pStyle w:val="17"/>
        <w:tabs>
          <w:tab w:val="right" w:leader="dot" w:pos="8617"/>
        </w:tabs>
      </w:pPr>
      <w:r>
        <w:rPr>
          <w:rFonts w:asciiTheme="minorEastAsia" w:hAnsiTheme="minorEastAsia" w:eastAsiaTheme="minorEastAsia"/>
        </w:rPr>
        <w:fldChar w:fldCharType="begin"/>
      </w:r>
      <w:r>
        <w:rPr>
          <w:rFonts w:asciiTheme="minorEastAsia" w:hAnsiTheme="minorEastAsia" w:eastAsiaTheme="minorEastAsia"/>
        </w:rPr>
        <w:instrText xml:space="preserve"> HYPERLINK \l _Toc19754 </w:instrText>
      </w:r>
      <w:r>
        <w:rPr>
          <w:rFonts w:asciiTheme="minorEastAsia" w:hAnsiTheme="minorEastAsia" w:eastAsiaTheme="minorEastAsia"/>
        </w:rPr>
        <w:fldChar w:fldCharType="separate"/>
      </w:r>
      <w:r>
        <w:rPr>
          <w:rFonts w:hint="default" w:ascii="Times New Roman" w:hAnsi="Times New Roman" w:eastAsia="宋体"/>
          <w:i w:val="0"/>
        </w:rPr>
        <w:t xml:space="preserve">2.5 </w:t>
      </w:r>
      <w:r>
        <w:rPr>
          <w:rFonts w:hint="eastAsia"/>
          <w:lang w:val="en-US" w:eastAsia="zh-CN"/>
        </w:rPr>
        <w:t>其他</w:t>
      </w:r>
      <w:r>
        <w:rPr>
          <w:rFonts w:hint="eastAsia"/>
        </w:rPr>
        <w:t>要求</w:t>
      </w:r>
      <w:r>
        <w:tab/>
      </w:r>
      <w:r>
        <w:fldChar w:fldCharType="begin"/>
      </w:r>
      <w:r>
        <w:instrText xml:space="preserve"> PAGEREF _Toc19754 \h </w:instrText>
      </w:r>
      <w:r>
        <w:fldChar w:fldCharType="separate"/>
      </w:r>
      <w:r>
        <w:t>7</w:t>
      </w:r>
      <w:r>
        <w:fldChar w:fldCharType="end"/>
      </w:r>
      <w:r>
        <w:rPr>
          <w:rFonts w:asciiTheme="minorEastAsia" w:hAnsiTheme="minorEastAsia" w:eastAsiaTheme="minorEastAsia"/>
        </w:rPr>
        <w:fldChar w:fldCharType="end"/>
      </w:r>
    </w:p>
    <w:p w14:paraId="6C9F9219">
      <w:pPr>
        <w:jc w:val="center"/>
        <w:rPr>
          <w:rFonts w:asciiTheme="minorEastAsia" w:hAnsiTheme="minorEastAsia" w:eastAsiaTheme="minorEastAsia"/>
          <w:b/>
        </w:rPr>
      </w:pPr>
      <w:r>
        <w:rPr>
          <w:rFonts w:asciiTheme="minorEastAsia" w:hAnsiTheme="minorEastAsia" w:eastAsiaTheme="minorEastAsia"/>
        </w:rPr>
        <w:fldChar w:fldCharType="end"/>
      </w:r>
    </w:p>
    <w:p w14:paraId="5A2DBA67">
      <w:pPr>
        <w:rPr>
          <w:rFonts w:asciiTheme="minorEastAsia" w:hAnsiTheme="minorEastAsia" w:eastAsiaTheme="minorEastAsia"/>
        </w:rPr>
      </w:pPr>
    </w:p>
    <w:p w14:paraId="2B11D2F2">
      <w:pPr>
        <w:rPr>
          <w:rFonts w:asciiTheme="minorEastAsia" w:hAnsiTheme="minorEastAsia" w:eastAsiaTheme="minorEastAsia"/>
        </w:rPr>
        <w:sectPr>
          <w:headerReference r:id="rId5" w:type="default"/>
          <w:pgSz w:w="11906" w:h="16838"/>
          <w:pgMar w:top="1247" w:right="1588" w:bottom="1701" w:left="1701" w:header="851" w:footer="992" w:gutter="0"/>
          <w:pgNumType w:fmt="upperRoman" w:start="1"/>
          <w:cols w:space="425" w:num="1"/>
          <w:docGrid w:type="linesAndChars" w:linePitch="312" w:charSpace="0"/>
        </w:sectPr>
      </w:pPr>
    </w:p>
    <w:p w14:paraId="19EB94F8">
      <w:pPr>
        <w:pStyle w:val="2"/>
        <w:rPr>
          <w:rFonts w:asciiTheme="minorEastAsia" w:hAnsiTheme="minorEastAsia" w:eastAsiaTheme="minorEastAsia"/>
        </w:rPr>
      </w:pPr>
      <w:bookmarkStart w:id="0" w:name="_Toc12011"/>
      <w:r>
        <w:rPr>
          <w:rFonts w:hint="eastAsia" w:asciiTheme="minorEastAsia" w:hAnsiTheme="minorEastAsia" w:eastAsiaTheme="minorEastAsia"/>
        </w:rPr>
        <w:t>采购名称</w:t>
      </w:r>
      <w:bookmarkEnd w:id="0"/>
    </w:p>
    <w:p w14:paraId="736CD935">
      <w:pPr>
        <w:pStyle w:val="12"/>
        <w:tabs>
          <w:tab w:val="left" w:pos="0"/>
          <w:tab w:val="left" w:pos="284"/>
          <w:tab w:val="left" w:pos="851"/>
        </w:tabs>
        <w:ind w:left="480" w:firstLine="340" w:firstLineChars="142"/>
        <w:rPr>
          <w:rFonts w:asciiTheme="minorEastAsia" w:hAnsiTheme="minorEastAsia" w:eastAsiaTheme="minorEastAsia"/>
          <w:color w:val="000000"/>
        </w:rPr>
      </w:pPr>
      <w:r>
        <w:rPr>
          <w:rFonts w:hint="eastAsia" w:asciiTheme="minorEastAsia" w:hAnsiTheme="minorEastAsia" w:eastAsiaTheme="minorEastAsia"/>
          <w:color w:val="000000"/>
        </w:rPr>
        <w:t>项目名称：武汉法院自建系统与“一张网”对接服务。</w:t>
      </w:r>
    </w:p>
    <w:p w14:paraId="7CE93D38">
      <w:pPr>
        <w:pStyle w:val="2"/>
        <w:rPr>
          <w:rFonts w:asciiTheme="minorEastAsia" w:hAnsiTheme="minorEastAsia" w:eastAsiaTheme="minorEastAsia"/>
        </w:rPr>
      </w:pPr>
      <w:bookmarkStart w:id="1" w:name="_Toc11917"/>
      <w:r>
        <w:rPr>
          <w:rFonts w:hint="eastAsia" w:asciiTheme="minorEastAsia" w:hAnsiTheme="minorEastAsia" w:eastAsiaTheme="minorEastAsia"/>
        </w:rPr>
        <w:t>采购需求</w:t>
      </w:r>
      <w:bookmarkEnd w:id="1"/>
    </w:p>
    <w:p w14:paraId="6994E8C1">
      <w:pPr>
        <w:pStyle w:val="4"/>
        <w:rPr>
          <w:rFonts w:asciiTheme="minorEastAsia" w:hAnsiTheme="minorEastAsia" w:eastAsiaTheme="minorEastAsia"/>
        </w:rPr>
      </w:pPr>
      <w:bookmarkStart w:id="2" w:name="_Toc32517"/>
      <w:r>
        <w:rPr>
          <w:rFonts w:hint="eastAsia" w:asciiTheme="minorEastAsia" w:hAnsiTheme="minorEastAsia" w:eastAsiaTheme="minorEastAsia"/>
        </w:rPr>
        <w:t>服务目标</w:t>
      </w:r>
      <w:bookmarkEnd w:id="2"/>
    </w:p>
    <w:p w14:paraId="66C26FD6">
      <w:pPr>
        <w:tabs>
          <w:tab w:val="left" w:pos="7005"/>
        </w:tabs>
        <w:spacing w:line="360" w:lineRule="auto"/>
        <w:ind w:firstLine="420"/>
        <w:jc w:val="left"/>
        <w:rPr>
          <w:rFonts w:hint="eastAsia" w:ascii="Times New Roman" w:hAnsi="Times New Roman" w:eastAsia="宋体"/>
          <w:sz w:val="24"/>
          <w:szCs w:val="24"/>
          <w:lang w:eastAsia="zh-CN"/>
        </w:rPr>
      </w:pPr>
      <w:r>
        <w:rPr>
          <w:rFonts w:hint="eastAsia" w:ascii="Times New Roman" w:hAnsi="Times New Roman"/>
          <w:sz w:val="24"/>
          <w:szCs w:val="24"/>
        </w:rPr>
        <w:t>为认真贯彻落实最高法院关于推进全国法院“一张网”建设工作的决策部署，根据最高法院下发的《关于印发&lt;全国法院“一张网”对接响应工作流程&gt;和&lt;全国法院“一张网”上线工作标准化流程指引&gt;的通知》中提到的“允许自建接入的系统清单”，结合</w:t>
      </w:r>
      <w:r>
        <w:rPr>
          <w:rFonts w:hint="eastAsia" w:ascii="Times New Roman" w:hAnsi="Times New Roman"/>
          <w:sz w:val="24"/>
          <w:szCs w:val="24"/>
          <w:lang w:val="en-US" w:eastAsia="zh-CN"/>
        </w:rPr>
        <w:t>武汉</w:t>
      </w:r>
      <w:r>
        <w:rPr>
          <w:rFonts w:hint="eastAsia" w:ascii="Times New Roman" w:hAnsi="Times New Roman"/>
          <w:sz w:val="24"/>
          <w:szCs w:val="24"/>
        </w:rPr>
        <w:t>法院业务部门需求及工作实际情况，</w:t>
      </w:r>
      <w:r>
        <w:rPr>
          <w:rFonts w:hint="eastAsia"/>
          <w:sz w:val="24"/>
          <w:szCs w:val="24"/>
          <w:lang w:val="en-US" w:eastAsia="zh-CN"/>
        </w:rPr>
        <w:t>完成武汉法院相关自建系统接入到“一张网”系统</w:t>
      </w:r>
      <w:r>
        <w:rPr>
          <w:rFonts w:hint="eastAsia"/>
          <w:sz w:val="24"/>
          <w:szCs w:val="24"/>
          <w:lang w:eastAsia="zh-CN"/>
        </w:rPr>
        <w:t>。</w:t>
      </w:r>
    </w:p>
    <w:p w14:paraId="3BCC47E1">
      <w:pPr>
        <w:pStyle w:val="4"/>
      </w:pPr>
      <w:bookmarkStart w:id="3" w:name="_Toc21367"/>
      <w:r>
        <w:rPr>
          <w:rFonts w:hint="eastAsia"/>
          <w:lang w:val="en-US" w:eastAsia="zh-CN"/>
        </w:rPr>
        <w:t>对接</w:t>
      </w:r>
      <w:r>
        <w:rPr>
          <w:rFonts w:hint="eastAsia"/>
        </w:rPr>
        <w:t>服务</w:t>
      </w:r>
      <w:r>
        <w:rPr>
          <w:rFonts w:hint="eastAsia"/>
          <w:lang w:val="en-US" w:eastAsia="zh-CN"/>
        </w:rPr>
        <w:t>系统</w:t>
      </w:r>
      <w:r>
        <w:rPr>
          <w:rFonts w:hint="eastAsia"/>
        </w:rPr>
        <w:t>清单</w:t>
      </w:r>
      <w:bookmarkEnd w:id="3"/>
    </w:p>
    <w:tbl>
      <w:tblPr>
        <w:tblStyle w:val="20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995"/>
        <w:gridCol w:w="4363"/>
      </w:tblGrid>
      <w:tr w14:paraId="1F7F7F6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995" w:type="dxa"/>
          </w:tcPr>
          <w:p w14:paraId="6AF7093D">
            <w:pPr>
              <w:widowControl w:val="0"/>
              <w:ind w:left="0" w:leftChars="0" w:firstLine="0" w:firstLineChars="0"/>
              <w:jc w:val="center"/>
            </w:pPr>
            <w:r>
              <w:rPr>
                <w:rFonts w:hint="eastAsia"/>
              </w:rPr>
              <w:t>序号</w:t>
            </w:r>
          </w:p>
        </w:tc>
        <w:tc>
          <w:tcPr>
            <w:tcW w:w="4363" w:type="dxa"/>
          </w:tcPr>
          <w:p w14:paraId="43BF9D1C">
            <w:pPr>
              <w:widowControl w:val="0"/>
              <w:ind w:left="0" w:leftChars="0" w:firstLine="0" w:firstLineChars="0"/>
              <w:jc w:val="center"/>
            </w:pPr>
            <w:r>
              <w:rPr>
                <w:rFonts w:hint="eastAsia"/>
                <w:lang w:val="en-US" w:eastAsia="zh-CN"/>
              </w:rPr>
              <w:t>对接</w:t>
            </w:r>
            <w:r>
              <w:rPr>
                <w:rFonts w:hint="eastAsia"/>
              </w:rPr>
              <w:t>系统名称</w:t>
            </w:r>
          </w:p>
        </w:tc>
      </w:tr>
      <w:tr w14:paraId="3B7D89D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995" w:type="dxa"/>
            <w:vAlign w:val="center"/>
          </w:tcPr>
          <w:p w14:paraId="4EDC4ACF">
            <w:pPr>
              <w:widowControl w:val="0"/>
              <w:ind w:left="0" w:leftChars="0" w:firstLine="0" w:firstLineChars="0"/>
              <w:jc w:val="center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1</w:t>
            </w:r>
          </w:p>
        </w:tc>
        <w:tc>
          <w:tcPr>
            <w:tcW w:w="4363" w:type="dxa"/>
            <w:vAlign w:val="center"/>
          </w:tcPr>
          <w:p w14:paraId="79EB2FD7">
            <w:pPr>
              <w:widowControl w:val="0"/>
              <w:ind w:left="0" w:leftChars="0" w:firstLine="0" w:firstLineChars="0"/>
              <w:jc w:val="left"/>
            </w:pPr>
            <w:r>
              <w:rPr>
                <w:rFonts w:hint="eastAsia"/>
                <w:lang w:val="en-US" w:eastAsia="zh-CN"/>
              </w:rPr>
              <w:t>数字审委会系统</w:t>
            </w:r>
          </w:p>
        </w:tc>
      </w:tr>
      <w:tr w14:paraId="7F8D5A2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995" w:type="dxa"/>
            <w:vAlign w:val="center"/>
          </w:tcPr>
          <w:p w14:paraId="301AAD8D">
            <w:pPr>
              <w:widowControl w:val="0"/>
              <w:ind w:left="0" w:leftChars="0" w:firstLine="0" w:firstLineChars="0"/>
              <w:jc w:val="center"/>
            </w:pPr>
            <w:r>
              <w:rPr>
                <w:rFonts w:hint="eastAsia"/>
                <w:lang w:val="en-US" w:eastAsia="zh-CN"/>
              </w:rPr>
              <w:t>2</w:t>
            </w:r>
          </w:p>
        </w:tc>
        <w:tc>
          <w:tcPr>
            <w:tcW w:w="4363" w:type="dxa"/>
            <w:vAlign w:val="center"/>
          </w:tcPr>
          <w:p w14:paraId="27602E3E">
            <w:pPr>
              <w:widowControl w:val="0"/>
              <w:ind w:left="0" w:leftChars="0" w:firstLine="0" w:firstLineChars="0"/>
              <w:jc w:val="left"/>
            </w:pPr>
            <w:r>
              <w:rPr>
                <w:rFonts w:hint="eastAsia"/>
                <w:lang w:val="en-US" w:eastAsia="zh-CN"/>
              </w:rPr>
              <w:t>执行（点对点）司法查控系统</w:t>
            </w:r>
          </w:p>
        </w:tc>
      </w:tr>
      <w:tr w14:paraId="1A25E11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995" w:type="dxa"/>
            <w:vAlign w:val="center"/>
          </w:tcPr>
          <w:p w14:paraId="67A1C6D6">
            <w:pPr>
              <w:widowControl w:val="0"/>
              <w:ind w:left="0" w:leftChars="0" w:firstLine="0" w:firstLineChars="0"/>
              <w:jc w:val="center"/>
            </w:pPr>
            <w:r>
              <w:rPr>
                <w:rFonts w:hint="eastAsia"/>
                <w:lang w:val="en-US" w:eastAsia="zh-CN"/>
              </w:rPr>
              <w:t>3</w:t>
            </w:r>
          </w:p>
        </w:tc>
        <w:tc>
          <w:tcPr>
            <w:tcW w:w="4363" w:type="dxa"/>
            <w:vAlign w:val="center"/>
          </w:tcPr>
          <w:p w14:paraId="33D4588F">
            <w:pPr>
              <w:widowControl w:val="0"/>
              <w:ind w:left="0" w:leftChars="0" w:firstLine="0" w:firstLineChars="0"/>
              <w:jc w:val="left"/>
            </w:pPr>
            <w:r>
              <w:rPr>
                <w:rFonts w:hint="eastAsia"/>
                <w:lang w:val="en-US" w:eastAsia="zh-CN"/>
              </w:rPr>
              <w:t>司法政务（公务用车、考勤休假）</w:t>
            </w:r>
          </w:p>
        </w:tc>
      </w:tr>
      <w:tr w14:paraId="24A45F1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995" w:type="dxa"/>
            <w:vAlign w:val="center"/>
          </w:tcPr>
          <w:p w14:paraId="5D318690">
            <w:pPr>
              <w:widowControl w:val="0"/>
              <w:ind w:left="0" w:leftChars="0" w:firstLine="0" w:firstLineChars="0"/>
              <w:jc w:val="center"/>
            </w:pPr>
            <w:r>
              <w:rPr>
                <w:rFonts w:hint="eastAsia"/>
                <w:lang w:val="en-US" w:eastAsia="zh-CN"/>
              </w:rPr>
              <w:t>4</w:t>
            </w:r>
          </w:p>
        </w:tc>
        <w:tc>
          <w:tcPr>
            <w:tcW w:w="4363" w:type="dxa"/>
            <w:vAlign w:val="center"/>
          </w:tcPr>
          <w:p w14:paraId="210D3841">
            <w:pPr>
              <w:widowControl w:val="0"/>
              <w:ind w:left="0" w:leftChars="0" w:firstLine="0" w:firstLineChars="0"/>
              <w:jc w:val="left"/>
            </w:pPr>
            <w:r>
              <w:rPr>
                <w:rFonts w:hint="eastAsia"/>
                <w:lang w:val="en-US" w:eastAsia="zh-CN"/>
              </w:rPr>
              <w:t>诉讼费管理系统（含电子票据）</w:t>
            </w:r>
          </w:p>
        </w:tc>
      </w:tr>
      <w:tr w14:paraId="0B4ADF6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995" w:type="dxa"/>
            <w:vAlign w:val="center"/>
          </w:tcPr>
          <w:p w14:paraId="75DF332F">
            <w:pPr>
              <w:widowControl w:val="0"/>
              <w:ind w:left="0" w:leftChars="0" w:firstLine="0" w:firstLineChars="0"/>
              <w:jc w:val="center"/>
            </w:pPr>
            <w:r>
              <w:rPr>
                <w:rFonts w:hint="eastAsia"/>
                <w:lang w:val="en-US" w:eastAsia="zh-CN"/>
              </w:rPr>
              <w:t>5</w:t>
            </w:r>
          </w:p>
        </w:tc>
        <w:tc>
          <w:tcPr>
            <w:tcW w:w="4363" w:type="dxa"/>
            <w:vAlign w:val="center"/>
          </w:tcPr>
          <w:p w14:paraId="4A837A51">
            <w:pPr>
              <w:widowControl w:val="0"/>
              <w:ind w:left="0" w:leftChars="0" w:firstLine="0" w:firstLineChars="0"/>
              <w:jc w:val="left"/>
            </w:pPr>
            <w:r>
              <w:rPr>
                <w:rFonts w:hint="eastAsia"/>
                <w:lang w:val="en-US" w:eastAsia="zh-CN"/>
              </w:rPr>
              <w:t>电子签章管理平台</w:t>
            </w:r>
          </w:p>
        </w:tc>
      </w:tr>
    </w:tbl>
    <w:p w14:paraId="4BED912A"/>
    <w:p w14:paraId="1E4C497A">
      <w:pPr>
        <w:pStyle w:val="4"/>
        <w:rPr>
          <w:rFonts w:asciiTheme="minorEastAsia" w:hAnsiTheme="minorEastAsia" w:eastAsiaTheme="minorEastAsia"/>
        </w:rPr>
      </w:pPr>
      <w:bookmarkStart w:id="4" w:name="_Toc10430"/>
      <w:r>
        <w:rPr>
          <w:rFonts w:hint="eastAsia" w:asciiTheme="minorEastAsia" w:hAnsiTheme="minorEastAsia" w:eastAsiaTheme="minorEastAsia"/>
          <w:lang w:val="en-US" w:eastAsia="zh-CN"/>
        </w:rPr>
        <w:t>对接</w:t>
      </w:r>
      <w:r>
        <w:rPr>
          <w:rFonts w:hint="eastAsia" w:asciiTheme="minorEastAsia" w:hAnsiTheme="minorEastAsia" w:eastAsiaTheme="minorEastAsia"/>
        </w:rPr>
        <w:t>服务内容</w:t>
      </w:r>
      <w:bookmarkEnd w:id="4"/>
    </w:p>
    <w:p w14:paraId="6D5CA66E">
      <w:pPr>
        <w:pStyle w:val="5"/>
        <w:rPr>
          <w:rFonts w:asciiTheme="minorEastAsia" w:hAnsiTheme="minorEastAsia" w:eastAsiaTheme="minorEastAsia"/>
          <w:kern w:val="0"/>
          <w:szCs w:val="24"/>
        </w:rPr>
      </w:pPr>
      <w:bookmarkStart w:id="5" w:name="_Toc1152"/>
      <w:r>
        <w:rPr>
          <w:rFonts w:hint="eastAsia" w:asciiTheme="minorEastAsia" w:hAnsiTheme="minorEastAsia" w:eastAsiaTheme="minorEastAsia"/>
          <w:kern w:val="0"/>
          <w:szCs w:val="24"/>
          <w:lang w:val="en-US" w:eastAsia="zh-CN"/>
        </w:rPr>
        <w:t>数字审委会系统</w:t>
      </w:r>
      <w:bookmarkEnd w:id="5"/>
    </w:p>
    <w:p w14:paraId="0ACD0C3D">
      <w:pPr>
        <w:spacing w:line="360" w:lineRule="auto"/>
        <w:ind w:firstLine="480"/>
        <w:rPr>
          <w:rFonts w:ascii="Times New Roman" w:hAnsi="Times New Roman"/>
          <w:sz w:val="24"/>
          <w:szCs w:val="28"/>
        </w:rPr>
      </w:pPr>
      <w:r>
        <w:rPr>
          <w:rFonts w:hint="eastAsia" w:ascii="Times New Roman" w:hAnsi="Times New Roman"/>
          <w:sz w:val="24"/>
          <w:szCs w:val="28"/>
          <w:lang w:val="en-US" w:eastAsia="zh-CN"/>
        </w:rPr>
        <w:t>2.3.1.</w:t>
      </w:r>
      <w:r>
        <w:rPr>
          <w:rFonts w:hint="eastAsia" w:ascii="Times New Roman" w:hAnsi="Times New Roman"/>
          <w:sz w:val="24"/>
          <w:szCs w:val="28"/>
        </w:rPr>
        <w:t>1对接改造要求</w:t>
      </w:r>
    </w:p>
    <w:p w14:paraId="18172018">
      <w:pPr>
        <w:spacing w:line="360" w:lineRule="auto"/>
        <w:ind w:firstLine="480"/>
        <w:rPr>
          <w:rFonts w:ascii="Times New Roman" w:hAnsi="Times New Roman"/>
          <w:sz w:val="24"/>
          <w:szCs w:val="28"/>
        </w:rPr>
      </w:pPr>
      <w:r>
        <w:rPr>
          <w:rFonts w:hint="eastAsia"/>
          <w:sz w:val="24"/>
          <w:szCs w:val="28"/>
          <w:lang w:val="en-US" w:eastAsia="zh-CN"/>
        </w:rPr>
        <w:t>数字</w:t>
      </w:r>
      <w:r>
        <w:rPr>
          <w:rFonts w:hint="eastAsia" w:ascii="Times New Roman" w:hAnsi="Times New Roman"/>
          <w:sz w:val="24"/>
          <w:szCs w:val="28"/>
        </w:rPr>
        <w:t>审委会应用负责获取“一张网”的案件信息、电子卷宗信息，推送议题审批流程、会议审批流程、会签流程，提交笔录入卷。</w:t>
      </w:r>
    </w:p>
    <w:p w14:paraId="49928EBD">
      <w:pPr>
        <w:spacing w:line="360" w:lineRule="auto"/>
        <w:ind w:firstLine="480"/>
        <w:rPr>
          <w:rFonts w:ascii="Times New Roman" w:hAnsi="Times New Roman"/>
          <w:sz w:val="24"/>
          <w:szCs w:val="28"/>
        </w:rPr>
      </w:pPr>
      <w:r>
        <w:rPr>
          <w:rFonts w:hint="eastAsia"/>
          <w:sz w:val="24"/>
          <w:szCs w:val="28"/>
          <w:lang w:eastAsia="zh-CN"/>
        </w:rPr>
        <w:t>“</w:t>
      </w:r>
      <w:r>
        <w:rPr>
          <w:rFonts w:hint="eastAsia" w:ascii="Times New Roman" w:hAnsi="Times New Roman"/>
          <w:sz w:val="24"/>
          <w:szCs w:val="28"/>
        </w:rPr>
        <w:t>一张网</w:t>
      </w:r>
      <w:r>
        <w:rPr>
          <w:rFonts w:hint="eastAsia"/>
          <w:sz w:val="24"/>
          <w:szCs w:val="28"/>
          <w:lang w:eastAsia="zh-CN"/>
        </w:rPr>
        <w:t>”</w:t>
      </w:r>
      <w:r>
        <w:rPr>
          <w:rFonts w:hint="eastAsia" w:ascii="Times New Roman" w:hAnsi="Times New Roman"/>
          <w:sz w:val="24"/>
          <w:szCs w:val="28"/>
        </w:rPr>
        <w:t>案件中心负责提供用户信息获取、案件基本信息获取、电子卷宗文件获取、电子卷宗浏览页面、电子卷宗入卷、流程创建与流转等接口，支持</w:t>
      </w:r>
      <w:r>
        <w:rPr>
          <w:rFonts w:hint="eastAsia"/>
          <w:sz w:val="24"/>
          <w:szCs w:val="28"/>
          <w:lang w:val="en-US" w:eastAsia="zh-CN"/>
        </w:rPr>
        <w:t>数字</w:t>
      </w:r>
      <w:r>
        <w:rPr>
          <w:rFonts w:hint="eastAsia" w:ascii="Times New Roman" w:hAnsi="Times New Roman"/>
          <w:sz w:val="24"/>
          <w:szCs w:val="28"/>
        </w:rPr>
        <w:t>审委会应用对接实现会议召开相关业务。</w:t>
      </w:r>
    </w:p>
    <w:p w14:paraId="5CE1D958">
      <w:pPr>
        <w:spacing w:line="360" w:lineRule="auto"/>
        <w:ind w:firstLine="480"/>
        <w:rPr>
          <w:rFonts w:ascii="Times New Roman" w:hAnsi="Times New Roman"/>
          <w:sz w:val="24"/>
          <w:szCs w:val="28"/>
        </w:rPr>
      </w:pPr>
      <w:r>
        <w:rPr>
          <w:rFonts w:hint="eastAsia" w:ascii="Times New Roman" w:hAnsi="Times New Roman"/>
          <w:sz w:val="24"/>
          <w:szCs w:val="28"/>
          <w:lang w:val="en-US" w:eastAsia="zh-CN"/>
        </w:rPr>
        <w:t>2.3.1.</w:t>
      </w:r>
      <w:r>
        <w:rPr>
          <w:rFonts w:hint="eastAsia"/>
          <w:sz w:val="24"/>
          <w:szCs w:val="28"/>
          <w:lang w:val="en-US" w:eastAsia="zh-CN"/>
        </w:rPr>
        <w:t>2</w:t>
      </w:r>
      <w:r>
        <w:rPr>
          <w:rFonts w:hint="eastAsia" w:ascii="Times New Roman" w:hAnsi="Times New Roman"/>
          <w:sz w:val="24"/>
          <w:szCs w:val="28"/>
        </w:rPr>
        <w:t>基础模块改造需求</w:t>
      </w:r>
    </w:p>
    <w:p w14:paraId="6C56D780">
      <w:pPr>
        <w:spacing w:line="360" w:lineRule="auto"/>
        <w:ind w:firstLine="480"/>
        <w:rPr>
          <w:rFonts w:ascii="Times New Roman" w:hAnsi="Times New Roman"/>
          <w:sz w:val="24"/>
          <w:szCs w:val="28"/>
        </w:rPr>
      </w:pPr>
      <w:r>
        <w:rPr>
          <w:rFonts w:hint="eastAsia" w:ascii="Times New Roman" w:hAnsi="Times New Roman"/>
          <w:sz w:val="24"/>
          <w:szCs w:val="28"/>
          <w:lang w:val="en-US" w:eastAsia="zh-CN"/>
        </w:rPr>
        <w:t>2.3.1.</w:t>
      </w:r>
      <w:r>
        <w:rPr>
          <w:rFonts w:hint="eastAsia"/>
          <w:sz w:val="24"/>
          <w:szCs w:val="28"/>
          <w:lang w:val="en-US" w:eastAsia="zh-CN"/>
        </w:rPr>
        <w:t>2</w:t>
      </w:r>
      <w:r>
        <w:rPr>
          <w:rFonts w:hint="eastAsia" w:ascii="Times New Roman" w:hAnsi="Times New Roman"/>
          <w:sz w:val="24"/>
          <w:szCs w:val="28"/>
        </w:rPr>
        <w:t>.1议题申请改造</w:t>
      </w:r>
    </w:p>
    <w:p w14:paraId="07A967CD">
      <w:pPr>
        <w:spacing w:line="360" w:lineRule="auto"/>
        <w:ind w:firstLine="480"/>
        <w:rPr>
          <w:rFonts w:ascii="Times New Roman" w:hAnsi="Times New Roman"/>
          <w:sz w:val="24"/>
          <w:szCs w:val="28"/>
        </w:rPr>
      </w:pPr>
      <w:r>
        <w:rPr>
          <w:rFonts w:hint="eastAsia"/>
          <w:sz w:val="24"/>
          <w:szCs w:val="28"/>
          <w:lang w:val="en-US" w:eastAsia="zh-CN"/>
        </w:rPr>
        <w:t>需</w:t>
      </w:r>
      <w:r>
        <w:rPr>
          <w:rFonts w:hint="eastAsia" w:ascii="Times New Roman" w:hAnsi="Times New Roman"/>
          <w:sz w:val="24"/>
          <w:szCs w:val="28"/>
        </w:rPr>
        <w:t>对</w:t>
      </w:r>
      <w:r>
        <w:rPr>
          <w:rFonts w:hint="eastAsia"/>
          <w:sz w:val="24"/>
          <w:szCs w:val="28"/>
          <w:lang w:eastAsia="zh-CN"/>
        </w:rPr>
        <w:t>“</w:t>
      </w:r>
      <w:r>
        <w:rPr>
          <w:rFonts w:hint="eastAsia" w:ascii="Times New Roman" w:hAnsi="Times New Roman"/>
          <w:sz w:val="24"/>
          <w:szCs w:val="28"/>
        </w:rPr>
        <w:t>我的议题</w:t>
      </w:r>
      <w:r>
        <w:rPr>
          <w:rFonts w:hint="eastAsia"/>
          <w:sz w:val="24"/>
          <w:szCs w:val="28"/>
          <w:lang w:eastAsia="zh-CN"/>
        </w:rPr>
        <w:t>”</w:t>
      </w:r>
      <w:r>
        <w:rPr>
          <w:rFonts w:hint="eastAsia" w:ascii="Times New Roman" w:hAnsi="Times New Roman"/>
          <w:sz w:val="24"/>
          <w:szCs w:val="28"/>
        </w:rPr>
        <w:t>页面改造，支持承办人通过“一张网”办案办公首页直接跳转至</w:t>
      </w:r>
      <w:r>
        <w:rPr>
          <w:rFonts w:hint="eastAsia"/>
          <w:sz w:val="24"/>
          <w:szCs w:val="28"/>
          <w:lang w:eastAsia="zh-CN"/>
        </w:rPr>
        <w:t>“</w:t>
      </w:r>
      <w:r>
        <w:rPr>
          <w:rFonts w:hint="eastAsia" w:ascii="Times New Roman" w:hAnsi="Times New Roman"/>
          <w:sz w:val="24"/>
          <w:szCs w:val="28"/>
        </w:rPr>
        <w:t>我的议题</w:t>
      </w:r>
      <w:r>
        <w:rPr>
          <w:rFonts w:hint="eastAsia"/>
          <w:sz w:val="24"/>
          <w:szCs w:val="28"/>
          <w:lang w:eastAsia="zh-CN"/>
        </w:rPr>
        <w:t>”</w:t>
      </w:r>
      <w:r>
        <w:rPr>
          <w:rFonts w:hint="eastAsia" w:ascii="Times New Roman" w:hAnsi="Times New Roman"/>
          <w:sz w:val="24"/>
          <w:szCs w:val="28"/>
        </w:rPr>
        <w:t>页面，通过</w:t>
      </w:r>
      <w:r>
        <w:rPr>
          <w:rFonts w:hint="eastAsia"/>
          <w:sz w:val="24"/>
          <w:szCs w:val="28"/>
          <w:lang w:eastAsia="zh-CN"/>
        </w:rPr>
        <w:t>该</w:t>
      </w:r>
      <w:r>
        <w:rPr>
          <w:rFonts w:hint="eastAsia" w:ascii="Times New Roman" w:hAnsi="Times New Roman"/>
          <w:sz w:val="24"/>
          <w:szCs w:val="28"/>
        </w:rPr>
        <w:t>页面填写议题申请信息并提交。</w:t>
      </w:r>
    </w:p>
    <w:p w14:paraId="77EEE4C5">
      <w:pPr>
        <w:spacing w:line="360" w:lineRule="auto"/>
        <w:ind w:firstLine="480"/>
        <w:rPr>
          <w:rFonts w:ascii="Times New Roman" w:hAnsi="Times New Roman"/>
          <w:sz w:val="24"/>
          <w:szCs w:val="28"/>
        </w:rPr>
      </w:pPr>
      <w:r>
        <w:rPr>
          <w:rFonts w:hint="eastAsia" w:ascii="Times New Roman" w:hAnsi="Times New Roman"/>
          <w:sz w:val="24"/>
          <w:szCs w:val="28"/>
          <w:lang w:val="en-US" w:eastAsia="zh-CN"/>
        </w:rPr>
        <w:t>2.3.1.</w:t>
      </w:r>
      <w:r>
        <w:rPr>
          <w:rFonts w:hint="eastAsia"/>
          <w:sz w:val="24"/>
          <w:szCs w:val="28"/>
          <w:lang w:val="en-US" w:eastAsia="zh-CN"/>
        </w:rPr>
        <w:t>2</w:t>
      </w:r>
      <w:r>
        <w:rPr>
          <w:rFonts w:hint="eastAsia" w:ascii="Times New Roman" w:hAnsi="Times New Roman"/>
          <w:sz w:val="24"/>
          <w:szCs w:val="28"/>
        </w:rPr>
        <w:t>.2流程审批改造</w:t>
      </w:r>
    </w:p>
    <w:p w14:paraId="5AFB4A87">
      <w:pPr>
        <w:spacing w:line="360" w:lineRule="auto"/>
        <w:ind w:firstLine="480"/>
        <w:rPr>
          <w:rFonts w:ascii="Times New Roman" w:hAnsi="Times New Roman"/>
          <w:sz w:val="24"/>
          <w:szCs w:val="28"/>
        </w:rPr>
      </w:pPr>
      <w:r>
        <w:rPr>
          <w:rFonts w:hint="eastAsia"/>
          <w:sz w:val="24"/>
          <w:szCs w:val="28"/>
          <w:lang w:eastAsia="zh-CN"/>
        </w:rPr>
        <w:t>需</w:t>
      </w:r>
      <w:r>
        <w:rPr>
          <w:rFonts w:hint="eastAsia" w:ascii="Times New Roman" w:hAnsi="Times New Roman"/>
          <w:sz w:val="24"/>
          <w:szCs w:val="28"/>
        </w:rPr>
        <w:t>对涉及流程审批的页面进行改造，支持将审批页面通过“一张网”流程中心</w:t>
      </w:r>
      <w:r>
        <w:rPr>
          <w:rFonts w:hint="eastAsia"/>
          <w:sz w:val="24"/>
          <w:szCs w:val="28"/>
          <w:lang w:eastAsia="zh-CN"/>
        </w:rPr>
        <w:t>“</w:t>
      </w:r>
      <w:r>
        <w:rPr>
          <w:rFonts w:hint="eastAsia" w:ascii="Times New Roman" w:hAnsi="Times New Roman"/>
          <w:sz w:val="24"/>
          <w:szCs w:val="28"/>
        </w:rPr>
        <w:t>我的待办</w:t>
      </w:r>
      <w:r>
        <w:rPr>
          <w:rFonts w:hint="eastAsia"/>
          <w:sz w:val="24"/>
          <w:szCs w:val="28"/>
          <w:lang w:eastAsia="zh-CN"/>
        </w:rPr>
        <w:t>”</w:t>
      </w:r>
      <w:r>
        <w:rPr>
          <w:rFonts w:hint="eastAsia" w:ascii="Times New Roman" w:hAnsi="Times New Roman"/>
          <w:sz w:val="24"/>
          <w:szCs w:val="28"/>
        </w:rPr>
        <w:t>功能打开，</w:t>
      </w:r>
      <w:r>
        <w:rPr>
          <w:rFonts w:hint="eastAsia"/>
          <w:sz w:val="24"/>
          <w:szCs w:val="28"/>
          <w:lang w:val="en-US" w:eastAsia="zh-CN"/>
        </w:rPr>
        <w:t>并</w:t>
      </w:r>
      <w:r>
        <w:rPr>
          <w:rFonts w:hint="eastAsia" w:ascii="Times New Roman" w:hAnsi="Times New Roman"/>
          <w:sz w:val="24"/>
          <w:szCs w:val="28"/>
        </w:rPr>
        <w:t>能完成审批流转。</w:t>
      </w:r>
    </w:p>
    <w:p w14:paraId="79DFB4A2">
      <w:pPr>
        <w:spacing w:line="360" w:lineRule="auto"/>
        <w:ind w:firstLine="480"/>
        <w:rPr>
          <w:rFonts w:ascii="Times New Roman" w:hAnsi="Times New Roman"/>
          <w:sz w:val="24"/>
          <w:szCs w:val="28"/>
        </w:rPr>
      </w:pPr>
      <w:r>
        <w:rPr>
          <w:rFonts w:hint="eastAsia" w:ascii="Times New Roman" w:hAnsi="Times New Roman"/>
          <w:sz w:val="24"/>
          <w:szCs w:val="28"/>
          <w:lang w:val="en-US" w:eastAsia="zh-CN"/>
        </w:rPr>
        <w:t>2.3.1.</w:t>
      </w:r>
      <w:r>
        <w:rPr>
          <w:rFonts w:hint="eastAsia"/>
          <w:sz w:val="24"/>
          <w:szCs w:val="28"/>
          <w:lang w:val="en-US" w:eastAsia="zh-CN"/>
        </w:rPr>
        <w:t>2</w:t>
      </w:r>
      <w:r>
        <w:rPr>
          <w:rFonts w:hint="eastAsia" w:ascii="Times New Roman" w:hAnsi="Times New Roman"/>
          <w:sz w:val="24"/>
          <w:szCs w:val="28"/>
        </w:rPr>
        <w:t>.3本会议程功能改造</w:t>
      </w:r>
    </w:p>
    <w:p w14:paraId="053CCD03">
      <w:pPr>
        <w:spacing w:line="360" w:lineRule="auto"/>
        <w:ind w:firstLine="480"/>
        <w:rPr>
          <w:rFonts w:ascii="Times New Roman" w:hAnsi="Times New Roman"/>
          <w:sz w:val="24"/>
          <w:szCs w:val="28"/>
        </w:rPr>
      </w:pPr>
      <w:r>
        <w:rPr>
          <w:rFonts w:hint="eastAsia"/>
          <w:sz w:val="24"/>
          <w:szCs w:val="28"/>
          <w:lang w:eastAsia="zh-CN"/>
        </w:rPr>
        <w:t>需</w:t>
      </w:r>
      <w:r>
        <w:rPr>
          <w:rFonts w:hint="eastAsia" w:ascii="Times New Roman" w:hAnsi="Times New Roman"/>
          <w:sz w:val="24"/>
          <w:szCs w:val="28"/>
        </w:rPr>
        <w:t>支持在开会过程中通过会议页面直接打开“一张网”原案电子卷宗进行查看。</w:t>
      </w:r>
    </w:p>
    <w:p w14:paraId="3DB6CC84">
      <w:pPr>
        <w:spacing w:line="360" w:lineRule="auto"/>
        <w:ind w:firstLine="480"/>
        <w:rPr>
          <w:rFonts w:ascii="Times New Roman" w:hAnsi="Times New Roman"/>
          <w:sz w:val="24"/>
          <w:szCs w:val="28"/>
        </w:rPr>
      </w:pPr>
      <w:r>
        <w:rPr>
          <w:rFonts w:hint="eastAsia" w:ascii="Times New Roman" w:hAnsi="Times New Roman"/>
          <w:sz w:val="24"/>
          <w:szCs w:val="28"/>
          <w:lang w:val="en-US" w:eastAsia="zh-CN"/>
        </w:rPr>
        <w:t>2.3.1.</w:t>
      </w:r>
      <w:r>
        <w:rPr>
          <w:rFonts w:hint="eastAsia"/>
          <w:sz w:val="24"/>
          <w:szCs w:val="28"/>
          <w:lang w:val="en-US" w:eastAsia="zh-CN"/>
        </w:rPr>
        <w:t>2.</w:t>
      </w:r>
      <w:r>
        <w:rPr>
          <w:rFonts w:hint="eastAsia" w:ascii="Times New Roman" w:hAnsi="Times New Roman"/>
          <w:sz w:val="24"/>
          <w:szCs w:val="28"/>
        </w:rPr>
        <w:t>4提交入卷功能改造</w:t>
      </w:r>
    </w:p>
    <w:p w14:paraId="4A2AF77E">
      <w:pPr>
        <w:spacing w:line="360" w:lineRule="auto"/>
        <w:ind w:firstLine="480"/>
        <w:rPr>
          <w:rFonts w:ascii="Times New Roman" w:hAnsi="Times New Roman"/>
          <w:sz w:val="24"/>
          <w:szCs w:val="28"/>
        </w:rPr>
      </w:pPr>
      <w:r>
        <w:rPr>
          <w:rFonts w:hint="eastAsia"/>
          <w:sz w:val="24"/>
          <w:szCs w:val="28"/>
          <w:lang w:eastAsia="zh-CN"/>
        </w:rPr>
        <w:t>需</w:t>
      </w:r>
      <w:r>
        <w:rPr>
          <w:rFonts w:hint="eastAsia" w:ascii="Times New Roman" w:hAnsi="Times New Roman"/>
          <w:sz w:val="24"/>
          <w:szCs w:val="28"/>
        </w:rPr>
        <w:t>支持将会议产生的笔录、决议报告材料直接通过</w:t>
      </w:r>
      <w:r>
        <w:rPr>
          <w:rFonts w:hint="eastAsia"/>
          <w:sz w:val="24"/>
          <w:szCs w:val="28"/>
          <w:lang w:val="en-US" w:eastAsia="zh-CN"/>
        </w:rPr>
        <w:t>数字</w:t>
      </w:r>
      <w:r>
        <w:rPr>
          <w:rFonts w:hint="eastAsia" w:ascii="Times New Roman" w:hAnsi="Times New Roman"/>
          <w:sz w:val="24"/>
          <w:szCs w:val="28"/>
        </w:rPr>
        <w:t>审委会系统提交至“一张网”电子卷宗。</w:t>
      </w:r>
    </w:p>
    <w:p w14:paraId="660DD4AC">
      <w:pPr>
        <w:spacing w:line="360" w:lineRule="auto"/>
        <w:ind w:firstLine="480"/>
        <w:rPr>
          <w:rFonts w:ascii="Times New Roman" w:hAnsi="Times New Roman"/>
          <w:sz w:val="24"/>
          <w:szCs w:val="28"/>
        </w:rPr>
      </w:pPr>
      <w:r>
        <w:rPr>
          <w:rFonts w:hint="eastAsia" w:ascii="Times New Roman" w:hAnsi="Times New Roman"/>
          <w:sz w:val="24"/>
          <w:szCs w:val="28"/>
          <w:lang w:val="en-US" w:eastAsia="zh-CN"/>
        </w:rPr>
        <w:t>2.3.1.</w:t>
      </w:r>
      <w:r>
        <w:rPr>
          <w:rFonts w:hint="eastAsia" w:ascii="Times New Roman" w:hAnsi="Times New Roman"/>
          <w:sz w:val="24"/>
          <w:szCs w:val="28"/>
        </w:rPr>
        <w:t>3对接改造</w:t>
      </w:r>
    </w:p>
    <w:p w14:paraId="6B3C89E8">
      <w:pPr>
        <w:spacing w:line="360" w:lineRule="auto"/>
        <w:ind w:firstLine="480"/>
        <w:rPr>
          <w:rFonts w:ascii="Times New Roman" w:hAnsi="Times New Roman"/>
          <w:sz w:val="24"/>
          <w:szCs w:val="28"/>
        </w:rPr>
      </w:pPr>
      <w:r>
        <w:rPr>
          <w:rFonts w:hint="eastAsia" w:ascii="Times New Roman" w:hAnsi="Times New Roman"/>
          <w:sz w:val="24"/>
          <w:szCs w:val="28"/>
          <w:lang w:val="en-US" w:eastAsia="zh-CN"/>
        </w:rPr>
        <w:t>2.3.1.</w:t>
      </w:r>
      <w:r>
        <w:rPr>
          <w:rFonts w:hint="eastAsia"/>
          <w:sz w:val="24"/>
          <w:szCs w:val="28"/>
          <w:lang w:val="en-US" w:eastAsia="zh-CN"/>
        </w:rPr>
        <w:t>3.</w:t>
      </w:r>
      <w:r>
        <w:rPr>
          <w:rFonts w:hint="eastAsia" w:ascii="Times New Roman" w:hAnsi="Times New Roman"/>
          <w:sz w:val="24"/>
          <w:szCs w:val="28"/>
        </w:rPr>
        <w:t>1案件中心对接</w:t>
      </w:r>
    </w:p>
    <w:p w14:paraId="4A3E5FA5">
      <w:pPr>
        <w:spacing w:line="360" w:lineRule="auto"/>
        <w:ind w:firstLine="480"/>
        <w:rPr>
          <w:rFonts w:ascii="Times New Roman" w:hAnsi="Times New Roman"/>
          <w:sz w:val="24"/>
          <w:szCs w:val="28"/>
        </w:rPr>
      </w:pPr>
      <w:r>
        <w:rPr>
          <w:rFonts w:hint="eastAsia"/>
          <w:sz w:val="24"/>
          <w:szCs w:val="28"/>
          <w:lang w:eastAsia="zh-CN"/>
        </w:rPr>
        <w:t>需</w:t>
      </w:r>
      <w:r>
        <w:rPr>
          <w:rFonts w:hint="eastAsia" w:ascii="Times New Roman" w:hAnsi="Times New Roman"/>
          <w:sz w:val="24"/>
          <w:szCs w:val="28"/>
        </w:rPr>
        <w:t>支持在创建议题时获取个案详细信息，自动回填议题信息。</w:t>
      </w:r>
    </w:p>
    <w:p w14:paraId="20DFD2DC">
      <w:pPr>
        <w:spacing w:line="360" w:lineRule="auto"/>
        <w:ind w:firstLine="480"/>
        <w:rPr>
          <w:rFonts w:ascii="Times New Roman" w:hAnsi="Times New Roman"/>
          <w:sz w:val="24"/>
          <w:szCs w:val="28"/>
        </w:rPr>
      </w:pPr>
      <w:r>
        <w:rPr>
          <w:rFonts w:hint="eastAsia" w:ascii="Times New Roman" w:hAnsi="Times New Roman"/>
          <w:sz w:val="24"/>
          <w:szCs w:val="28"/>
          <w:lang w:val="en-US" w:eastAsia="zh-CN"/>
        </w:rPr>
        <w:t>2.3.1.</w:t>
      </w:r>
      <w:r>
        <w:rPr>
          <w:rFonts w:hint="eastAsia"/>
          <w:sz w:val="24"/>
          <w:szCs w:val="28"/>
          <w:lang w:val="en-US" w:eastAsia="zh-CN"/>
        </w:rPr>
        <w:t>3.</w:t>
      </w:r>
      <w:r>
        <w:rPr>
          <w:rFonts w:hint="eastAsia" w:ascii="Times New Roman" w:hAnsi="Times New Roman"/>
          <w:sz w:val="24"/>
          <w:szCs w:val="28"/>
        </w:rPr>
        <w:t>2电子卷宗对接</w:t>
      </w:r>
    </w:p>
    <w:p w14:paraId="700B81B7">
      <w:pPr>
        <w:spacing w:line="360" w:lineRule="auto"/>
        <w:ind w:firstLine="480"/>
        <w:rPr>
          <w:rFonts w:ascii="Times New Roman" w:hAnsi="Times New Roman"/>
          <w:sz w:val="24"/>
          <w:szCs w:val="28"/>
        </w:rPr>
      </w:pPr>
      <w:r>
        <w:rPr>
          <w:rFonts w:hint="eastAsia" w:ascii="Times New Roman" w:hAnsi="Times New Roman"/>
          <w:sz w:val="24"/>
          <w:szCs w:val="28"/>
        </w:rPr>
        <w:t>对接“一张网”卷宗模块，实现将卷宗材料引入议题汇报材料</w:t>
      </w:r>
      <w:r>
        <w:rPr>
          <w:rFonts w:hint="eastAsia"/>
          <w:sz w:val="24"/>
          <w:szCs w:val="28"/>
          <w:lang w:eastAsia="zh-CN"/>
        </w:rPr>
        <w:t>，</w:t>
      </w:r>
      <w:r>
        <w:rPr>
          <w:rFonts w:hint="eastAsia" w:ascii="Times New Roman" w:hAnsi="Times New Roman"/>
          <w:sz w:val="24"/>
          <w:szCs w:val="28"/>
        </w:rPr>
        <w:t>并支持从汇报材料页面直接跳转卷宗页面，</w:t>
      </w:r>
      <w:r>
        <w:rPr>
          <w:rFonts w:hint="eastAsia"/>
          <w:sz w:val="24"/>
          <w:szCs w:val="28"/>
          <w:lang w:eastAsia="zh-CN"/>
        </w:rPr>
        <w:t>需</w:t>
      </w:r>
      <w:r>
        <w:rPr>
          <w:rFonts w:hint="eastAsia" w:ascii="Times New Roman" w:hAnsi="Times New Roman"/>
          <w:sz w:val="24"/>
          <w:szCs w:val="28"/>
        </w:rPr>
        <w:t>支持会议结束后将会议笔录及决议报告提交入卷。</w:t>
      </w:r>
    </w:p>
    <w:p w14:paraId="70E6F3BF">
      <w:pPr>
        <w:spacing w:line="360" w:lineRule="auto"/>
        <w:ind w:firstLine="480"/>
        <w:rPr>
          <w:rFonts w:ascii="Times New Roman" w:hAnsi="Times New Roman"/>
          <w:sz w:val="24"/>
          <w:szCs w:val="28"/>
        </w:rPr>
      </w:pPr>
      <w:r>
        <w:rPr>
          <w:rFonts w:hint="eastAsia" w:ascii="Times New Roman" w:hAnsi="Times New Roman"/>
          <w:sz w:val="24"/>
          <w:szCs w:val="28"/>
          <w:lang w:val="en-US" w:eastAsia="zh-CN"/>
        </w:rPr>
        <w:t>2.3.1.</w:t>
      </w:r>
      <w:r>
        <w:rPr>
          <w:rFonts w:hint="eastAsia"/>
          <w:sz w:val="24"/>
          <w:szCs w:val="28"/>
          <w:lang w:val="en-US" w:eastAsia="zh-CN"/>
        </w:rPr>
        <w:t>3.</w:t>
      </w:r>
      <w:r>
        <w:rPr>
          <w:rFonts w:hint="eastAsia" w:ascii="Times New Roman" w:hAnsi="Times New Roman"/>
          <w:sz w:val="24"/>
          <w:szCs w:val="28"/>
        </w:rPr>
        <w:t>3流程中心对接</w:t>
      </w:r>
    </w:p>
    <w:p w14:paraId="6ED8844D">
      <w:pPr>
        <w:spacing w:line="360" w:lineRule="auto"/>
        <w:ind w:firstLine="480"/>
        <w:rPr>
          <w:rFonts w:ascii="Times New Roman" w:hAnsi="Times New Roman"/>
          <w:sz w:val="24"/>
          <w:szCs w:val="28"/>
        </w:rPr>
      </w:pPr>
      <w:r>
        <w:rPr>
          <w:rFonts w:hint="eastAsia"/>
          <w:sz w:val="24"/>
          <w:szCs w:val="28"/>
          <w:lang w:eastAsia="zh-CN"/>
        </w:rPr>
        <w:t>需</w:t>
      </w:r>
      <w:r>
        <w:rPr>
          <w:rFonts w:hint="eastAsia" w:ascii="Times New Roman" w:hAnsi="Times New Roman"/>
          <w:sz w:val="24"/>
          <w:szCs w:val="28"/>
        </w:rPr>
        <w:t>支持提交议题审批、会议审批等流程，流程审批人通过流程中心完成审批。</w:t>
      </w:r>
    </w:p>
    <w:p w14:paraId="7623A98E">
      <w:pPr>
        <w:spacing w:line="360" w:lineRule="auto"/>
        <w:ind w:firstLine="480"/>
        <w:rPr>
          <w:rFonts w:ascii="Times New Roman" w:hAnsi="Times New Roman"/>
          <w:sz w:val="24"/>
          <w:szCs w:val="28"/>
        </w:rPr>
      </w:pPr>
      <w:r>
        <w:rPr>
          <w:rFonts w:hint="eastAsia" w:ascii="Times New Roman" w:hAnsi="Times New Roman"/>
          <w:sz w:val="24"/>
          <w:szCs w:val="28"/>
          <w:lang w:val="en-US" w:eastAsia="zh-CN"/>
        </w:rPr>
        <w:t>2.3.1.</w:t>
      </w:r>
      <w:r>
        <w:rPr>
          <w:rFonts w:hint="eastAsia"/>
          <w:sz w:val="24"/>
          <w:szCs w:val="28"/>
          <w:lang w:val="en-US" w:eastAsia="zh-CN"/>
        </w:rPr>
        <w:t>3.</w:t>
      </w:r>
      <w:r>
        <w:rPr>
          <w:rFonts w:hint="eastAsia" w:ascii="Times New Roman" w:hAnsi="Times New Roman"/>
          <w:sz w:val="24"/>
          <w:szCs w:val="28"/>
        </w:rPr>
        <w:t>4用户中心对接</w:t>
      </w:r>
    </w:p>
    <w:p w14:paraId="30273608">
      <w:pPr>
        <w:spacing w:line="360" w:lineRule="auto"/>
        <w:ind w:firstLine="480"/>
        <w:rPr>
          <w:rFonts w:ascii="Times New Roman" w:hAnsi="Times New Roman"/>
          <w:sz w:val="24"/>
          <w:szCs w:val="28"/>
        </w:rPr>
      </w:pPr>
      <w:r>
        <w:rPr>
          <w:rFonts w:hint="eastAsia"/>
          <w:sz w:val="24"/>
          <w:szCs w:val="28"/>
          <w:lang w:eastAsia="zh-CN"/>
        </w:rPr>
        <w:t>需</w:t>
      </w:r>
      <w:r>
        <w:rPr>
          <w:rFonts w:hint="eastAsia" w:ascii="Times New Roman" w:hAnsi="Times New Roman"/>
          <w:sz w:val="24"/>
          <w:szCs w:val="28"/>
        </w:rPr>
        <w:t>支持</w:t>
      </w:r>
      <w:r>
        <w:rPr>
          <w:rFonts w:hint="eastAsia"/>
          <w:sz w:val="24"/>
          <w:szCs w:val="28"/>
          <w:lang w:val="en-US" w:eastAsia="zh-CN"/>
        </w:rPr>
        <w:t>用户</w:t>
      </w:r>
      <w:r>
        <w:rPr>
          <w:rFonts w:hint="eastAsia" w:ascii="Times New Roman" w:hAnsi="Times New Roman"/>
          <w:sz w:val="24"/>
          <w:szCs w:val="28"/>
        </w:rPr>
        <w:t>使用</w:t>
      </w:r>
      <w:r>
        <w:rPr>
          <w:rFonts w:hint="eastAsia"/>
          <w:sz w:val="24"/>
          <w:szCs w:val="28"/>
          <w:lang w:eastAsia="zh-CN"/>
        </w:rPr>
        <w:t>“</w:t>
      </w:r>
      <w:r>
        <w:rPr>
          <w:rFonts w:hint="eastAsia" w:ascii="Times New Roman" w:hAnsi="Times New Roman"/>
          <w:sz w:val="24"/>
          <w:szCs w:val="28"/>
        </w:rPr>
        <w:t>一张网</w:t>
      </w:r>
      <w:r>
        <w:rPr>
          <w:rFonts w:hint="eastAsia"/>
          <w:sz w:val="24"/>
          <w:szCs w:val="28"/>
          <w:lang w:eastAsia="zh-CN"/>
        </w:rPr>
        <w:t>”</w:t>
      </w:r>
      <w:r>
        <w:rPr>
          <w:rFonts w:hint="eastAsia" w:ascii="Times New Roman" w:hAnsi="Times New Roman"/>
          <w:sz w:val="24"/>
          <w:szCs w:val="28"/>
        </w:rPr>
        <w:t>中已注册的账号密码直接登录</w:t>
      </w:r>
      <w:r>
        <w:rPr>
          <w:rFonts w:hint="eastAsia"/>
          <w:sz w:val="24"/>
          <w:szCs w:val="28"/>
          <w:lang w:val="en-US" w:eastAsia="zh-CN"/>
        </w:rPr>
        <w:t>数字</w:t>
      </w:r>
      <w:r>
        <w:rPr>
          <w:rFonts w:hint="eastAsia" w:ascii="Times New Roman" w:hAnsi="Times New Roman"/>
          <w:sz w:val="24"/>
          <w:szCs w:val="28"/>
        </w:rPr>
        <w:t>审委会系统，涉及案件空间对接页面可以通过单点登录实现登录状态下页面跳转。</w:t>
      </w:r>
    </w:p>
    <w:p w14:paraId="7BB7996A">
      <w:pPr>
        <w:pStyle w:val="5"/>
        <w:rPr>
          <w:rFonts w:asciiTheme="minorEastAsia" w:hAnsiTheme="minorEastAsia" w:eastAsiaTheme="minorEastAsia"/>
          <w:kern w:val="0"/>
          <w:szCs w:val="24"/>
        </w:rPr>
      </w:pPr>
      <w:bookmarkStart w:id="6" w:name="_Toc9258"/>
      <w:r>
        <w:rPr>
          <w:rFonts w:hint="eastAsia"/>
          <w:lang w:val="en-US" w:eastAsia="zh-CN"/>
        </w:rPr>
        <w:t>执行（点对点）司法查控系统</w:t>
      </w:r>
      <w:bookmarkEnd w:id="6"/>
    </w:p>
    <w:p w14:paraId="0270AFD3">
      <w:pPr>
        <w:spacing w:line="360" w:lineRule="auto"/>
        <w:ind w:firstLine="480"/>
        <w:rPr>
          <w:rFonts w:ascii="Times New Roman" w:hAnsi="Times New Roman"/>
          <w:sz w:val="24"/>
          <w:szCs w:val="28"/>
        </w:rPr>
      </w:pPr>
      <w:r>
        <w:rPr>
          <w:rFonts w:hint="eastAsia" w:ascii="Times New Roman" w:hAnsi="Times New Roman"/>
          <w:sz w:val="24"/>
          <w:szCs w:val="28"/>
        </w:rPr>
        <w:t>2.</w:t>
      </w:r>
      <w:r>
        <w:rPr>
          <w:rFonts w:hint="eastAsia" w:ascii="Times New Roman" w:hAnsi="Times New Roman"/>
          <w:sz w:val="24"/>
          <w:szCs w:val="28"/>
          <w:lang w:val="en-US" w:eastAsia="zh-CN"/>
        </w:rPr>
        <w:t>3.2.</w:t>
      </w:r>
      <w:r>
        <w:rPr>
          <w:rFonts w:hint="eastAsia" w:ascii="Times New Roman" w:hAnsi="Times New Roman"/>
          <w:sz w:val="24"/>
          <w:szCs w:val="28"/>
        </w:rPr>
        <w:t>1对接改造要求</w:t>
      </w:r>
    </w:p>
    <w:p w14:paraId="3DA9DADE">
      <w:pPr>
        <w:spacing w:line="360" w:lineRule="auto"/>
        <w:ind w:firstLine="480"/>
        <w:rPr>
          <w:rFonts w:ascii="Times New Roman" w:hAnsi="Times New Roman"/>
          <w:sz w:val="24"/>
          <w:szCs w:val="28"/>
        </w:rPr>
      </w:pPr>
      <w:r>
        <w:rPr>
          <w:rFonts w:hint="eastAsia" w:ascii="Times New Roman" w:hAnsi="Times New Roman"/>
          <w:sz w:val="24"/>
          <w:szCs w:val="28"/>
        </w:rPr>
        <w:t>本地自建“点对点”</w:t>
      </w:r>
      <w:r>
        <w:rPr>
          <w:rFonts w:hint="eastAsia"/>
          <w:sz w:val="24"/>
          <w:szCs w:val="28"/>
          <w:lang w:eastAsia="zh-CN"/>
        </w:rPr>
        <w:t>需</w:t>
      </w:r>
      <w:r>
        <w:rPr>
          <w:rFonts w:hint="eastAsia" w:ascii="Times New Roman" w:hAnsi="Times New Roman"/>
          <w:sz w:val="24"/>
          <w:szCs w:val="28"/>
        </w:rPr>
        <w:t>通过改造对接</w:t>
      </w:r>
      <w:r>
        <w:rPr>
          <w:rFonts w:hint="eastAsia"/>
          <w:sz w:val="24"/>
          <w:szCs w:val="28"/>
          <w:lang w:eastAsia="zh-CN"/>
        </w:rPr>
        <w:t>“</w:t>
      </w:r>
      <w:r>
        <w:rPr>
          <w:rFonts w:hint="eastAsia" w:ascii="Times New Roman" w:hAnsi="Times New Roman"/>
          <w:sz w:val="24"/>
          <w:szCs w:val="28"/>
        </w:rPr>
        <w:t>一张网</w:t>
      </w:r>
      <w:r>
        <w:rPr>
          <w:rFonts w:hint="eastAsia"/>
          <w:sz w:val="24"/>
          <w:szCs w:val="28"/>
          <w:lang w:eastAsia="zh-CN"/>
        </w:rPr>
        <w:t>”</w:t>
      </w:r>
      <w:r>
        <w:rPr>
          <w:rFonts w:hint="eastAsia" w:ascii="Times New Roman" w:hAnsi="Times New Roman"/>
          <w:sz w:val="24"/>
          <w:szCs w:val="28"/>
        </w:rPr>
        <w:t>的案件中心、用户中心、流程中心、实体材料中心、清洗案件、用户、标准代码相关的查控数据。</w:t>
      </w:r>
      <w:r>
        <w:rPr>
          <w:rFonts w:hint="eastAsia"/>
          <w:sz w:val="24"/>
          <w:szCs w:val="28"/>
          <w:lang w:eastAsia="zh-CN"/>
        </w:rPr>
        <w:t>“</w:t>
      </w:r>
      <w:r>
        <w:rPr>
          <w:rFonts w:hint="eastAsia" w:ascii="Times New Roman" w:hAnsi="Times New Roman"/>
          <w:sz w:val="24"/>
          <w:szCs w:val="28"/>
        </w:rPr>
        <w:t>一张网</w:t>
      </w:r>
      <w:r>
        <w:rPr>
          <w:rFonts w:hint="eastAsia"/>
          <w:sz w:val="24"/>
          <w:szCs w:val="28"/>
          <w:lang w:eastAsia="zh-CN"/>
        </w:rPr>
        <w:t>”</w:t>
      </w:r>
      <w:r>
        <w:rPr>
          <w:rFonts w:hint="eastAsia" w:ascii="Times New Roman" w:hAnsi="Times New Roman"/>
          <w:sz w:val="24"/>
          <w:szCs w:val="28"/>
        </w:rPr>
        <w:t>统建办案框架、案件空间、执行模块负责集成“点对点”的查控页面使用。</w:t>
      </w:r>
    </w:p>
    <w:p w14:paraId="76862757">
      <w:pPr>
        <w:spacing w:line="360" w:lineRule="auto"/>
        <w:ind w:firstLine="480"/>
        <w:rPr>
          <w:rFonts w:ascii="Times New Roman" w:hAnsi="Times New Roman"/>
          <w:sz w:val="24"/>
          <w:szCs w:val="28"/>
        </w:rPr>
      </w:pPr>
      <w:r>
        <w:rPr>
          <w:rFonts w:hint="eastAsia" w:ascii="Times New Roman" w:hAnsi="Times New Roman"/>
          <w:sz w:val="24"/>
          <w:szCs w:val="28"/>
        </w:rPr>
        <w:t>2.</w:t>
      </w:r>
      <w:r>
        <w:rPr>
          <w:rFonts w:hint="eastAsia" w:ascii="Times New Roman" w:hAnsi="Times New Roman"/>
          <w:sz w:val="24"/>
          <w:szCs w:val="28"/>
          <w:lang w:val="en-US" w:eastAsia="zh-CN"/>
        </w:rPr>
        <w:t>3.2.</w:t>
      </w:r>
      <w:r>
        <w:rPr>
          <w:rFonts w:hint="eastAsia"/>
          <w:sz w:val="24"/>
          <w:szCs w:val="28"/>
          <w:lang w:val="en-US" w:eastAsia="zh-CN"/>
        </w:rPr>
        <w:t>2</w:t>
      </w:r>
      <w:r>
        <w:rPr>
          <w:rFonts w:hint="eastAsia" w:ascii="Times New Roman" w:hAnsi="Times New Roman"/>
          <w:sz w:val="24"/>
          <w:szCs w:val="28"/>
        </w:rPr>
        <w:t>基础模块改造需求</w:t>
      </w:r>
    </w:p>
    <w:p w14:paraId="7C967DF5">
      <w:pPr>
        <w:spacing w:line="360" w:lineRule="auto"/>
        <w:ind w:firstLine="480"/>
        <w:rPr>
          <w:rFonts w:ascii="Times New Roman" w:hAnsi="Times New Roman"/>
          <w:sz w:val="24"/>
          <w:szCs w:val="28"/>
        </w:rPr>
      </w:pPr>
      <w:r>
        <w:rPr>
          <w:rFonts w:hint="eastAsia" w:ascii="Times New Roman" w:hAnsi="Times New Roman"/>
          <w:sz w:val="24"/>
          <w:szCs w:val="28"/>
        </w:rPr>
        <w:t>2.</w:t>
      </w:r>
      <w:r>
        <w:rPr>
          <w:rFonts w:hint="eastAsia" w:ascii="Times New Roman" w:hAnsi="Times New Roman"/>
          <w:sz w:val="24"/>
          <w:szCs w:val="28"/>
          <w:lang w:val="en-US" w:eastAsia="zh-CN"/>
        </w:rPr>
        <w:t>3.2.</w:t>
      </w:r>
      <w:r>
        <w:rPr>
          <w:rFonts w:hint="eastAsia"/>
          <w:sz w:val="24"/>
          <w:szCs w:val="28"/>
          <w:lang w:val="en-US" w:eastAsia="zh-CN"/>
        </w:rPr>
        <w:t>2</w:t>
      </w:r>
      <w:r>
        <w:rPr>
          <w:rFonts w:hint="eastAsia" w:ascii="Times New Roman" w:hAnsi="Times New Roman"/>
          <w:sz w:val="24"/>
          <w:szCs w:val="28"/>
        </w:rPr>
        <w:t>.1网络查询发起接口</w:t>
      </w:r>
    </w:p>
    <w:p w14:paraId="5F032CFE">
      <w:pPr>
        <w:spacing w:line="360" w:lineRule="auto"/>
        <w:ind w:firstLine="480"/>
        <w:rPr>
          <w:rFonts w:ascii="Times New Roman" w:hAnsi="Times New Roman"/>
          <w:sz w:val="24"/>
          <w:szCs w:val="28"/>
        </w:rPr>
      </w:pPr>
      <w:r>
        <w:rPr>
          <w:rFonts w:hint="eastAsia"/>
          <w:sz w:val="24"/>
          <w:szCs w:val="28"/>
          <w:lang w:eastAsia="zh-CN"/>
        </w:rPr>
        <w:t>需</w:t>
      </w:r>
      <w:r>
        <w:rPr>
          <w:rFonts w:hint="eastAsia" w:ascii="Times New Roman" w:hAnsi="Times New Roman"/>
          <w:sz w:val="24"/>
          <w:szCs w:val="28"/>
        </w:rPr>
        <w:t>对网络查询发起接口进行改造，用于接收“一张网”推送的</w:t>
      </w:r>
      <w:r>
        <w:rPr>
          <w:rFonts w:hint="eastAsia" w:ascii="Times New Roman" w:hAnsi="Times New Roman"/>
          <w:sz w:val="24"/>
          <w:szCs w:val="28"/>
          <w:lang w:val="en-US" w:eastAsia="zh-CN"/>
        </w:rPr>
        <w:t>协执单位</w:t>
      </w:r>
      <w:r>
        <w:rPr>
          <w:rFonts w:hint="eastAsia" w:ascii="Times New Roman" w:hAnsi="Times New Roman"/>
          <w:sz w:val="24"/>
          <w:szCs w:val="28"/>
        </w:rPr>
        <w:t>查询申请信息，由网络查控适配端转发查询申请给各协执单位。</w:t>
      </w:r>
    </w:p>
    <w:p w14:paraId="6CCE305A">
      <w:pPr>
        <w:spacing w:line="360" w:lineRule="auto"/>
        <w:ind w:firstLine="480"/>
        <w:rPr>
          <w:rFonts w:ascii="Times New Roman" w:hAnsi="Times New Roman"/>
          <w:sz w:val="24"/>
          <w:szCs w:val="28"/>
        </w:rPr>
      </w:pPr>
      <w:r>
        <w:rPr>
          <w:rFonts w:hint="eastAsia" w:ascii="Times New Roman" w:hAnsi="Times New Roman"/>
          <w:sz w:val="24"/>
          <w:szCs w:val="28"/>
        </w:rPr>
        <w:t>2.</w:t>
      </w:r>
      <w:r>
        <w:rPr>
          <w:rFonts w:hint="eastAsia" w:ascii="Times New Roman" w:hAnsi="Times New Roman"/>
          <w:sz w:val="24"/>
          <w:szCs w:val="28"/>
          <w:lang w:val="en-US" w:eastAsia="zh-CN"/>
        </w:rPr>
        <w:t>3.2.</w:t>
      </w:r>
      <w:r>
        <w:rPr>
          <w:rFonts w:hint="eastAsia"/>
          <w:sz w:val="24"/>
          <w:szCs w:val="28"/>
          <w:lang w:val="en-US" w:eastAsia="zh-CN"/>
        </w:rPr>
        <w:t>2</w:t>
      </w:r>
      <w:r>
        <w:rPr>
          <w:rFonts w:hint="eastAsia" w:ascii="Times New Roman" w:hAnsi="Times New Roman"/>
          <w:sz w:val="24"/>
          <w:szCs w:val="28"/>
        </w:rPr>
        <w:t>.2网络控制发起接口</w:t>
      </w:r>
    </w:p>
    <w:p w14:paraId="2D0FA5AB">
      <w:pPr>
        <w:spacing w:line="360" w:lineRule="auto"/>
        <w:ind w:firstLine="480"/>
        <w:rPr>
          <w:rFonts w:ascii="Times New Roman" w:hAnsi="Times New Roman"/>
          <w:sz w:val="24"/>
          <w:szCs w:val="28"/>
        </w:rPr>
      </w:pPr>
      <w:r>
        <w:rPr>
          <w:rFonts w:hint="eastAsia"/>
          <w:sz w:val="24"/>
          <w:szCs w:val="28"/>
          <w:lang w:eastAsia="zh-CN"/>
        </w:rPr>
        <w:t>需</w:t>
      </w:r>
      <w:r>
        <w:rPr>
          <w:rFonts w:hint="eastAsia" w:ascii="Times New Roman" w:hAnsi="Times New Roman"/>
          <w:sz w:val="24"/>
          <w:szCs w:val="28"/>
        </w:rPr>
        <w:t>对网络控制发起接口进行改造，用于接收“一张网”推送的</w:t>
      </w:r>
      <w:r>
        <w:rPr>
          <w:rFonts w:hint="eastAsia" w:ascii="Times New Roman" w:hAnsi="Times New Roman"/>
          <w:sz w:val="24"/>
          <w:szCs w:val="28"/>
          <w:lang w:val="en-US" w:eastAsia="zh-CN"/>
        </w:rPr>
        <w:t>协执单位</w:t>
      </w:r>
      <w:r>
        <w:rPr>
          <w:rFonts w:hint="eastAsia" w:ascii="Times New Roman" w:hAnsi="Times New Roman"/>
          <w:sz w:val="24"/>
          <w:szCs w:val="28"/>
        </w:rPr>
        <w:t>控制申请信息，由网络查控适配端转发控制申请给各协执单位。</w:t>
      </w:r>
    </w:p>
    <w:p w14:paraId="1EE7A3DE">
      <w:pPr>
        <w:spacing w:line="360" w:lineRule="auto"/>
        <w:ind w:firstLine="480"/>
        <w:rPr>
          <w:rFonts w:ascii="Times New Roman" w:hAnsi="Times New Roman"/>
          <w:sz w:val="24"/>
          <w:szCs w:val="28"/>
        </w:rPr>
      </w:pPr>
      <w:r>
        <w:rPr>
          <w:rFonts w:hint="eastAsia" w:ascii="Times New Roman" w:hAnsi="Times New Roman"/>
          <w:sz w:val="24"/>
          <w:szCs w:val="28"/>
        </w:rPr>
        <w:t>2.</w:t>
      </w:r>
      <w:r>
        <w:rPr>
          <w:rFonts w:hint="eastAsia" w:ascii="Times New Roman" w:hAnsi="Times New Roman"/>
          <w:sz w:val="24"/>
          <w:szCs w:val="28"/>
          <w:lang w:val="en-US" w:eastAsia="zh-CN"/>
        </w:rPr>
        <w:t>3.2.</w:t>
      </w:r>
      <w:r>
        <w:rPr>
          <w:rFonts w:hint="eastAsia"/>
          <w:sz w:val="24"/>
          <w:szCs w:val="28"/>
          <w:lang w:val="en-US" w:eastAsia="zh-CN"/>
        </w:rPr>
        <w:t>2.</w:t>
      </w:r>
      <w:r>
        <w:rPr>
          <w:rFonts w:hint="eastAsia" w:ascii="Times New Roman" w:hAnsi="Times New Roman"/>
          <w:sz w:val="24"/>
          <w:szCs w:val="28"/>
        </w:rPr>
        <w:t>3获取证件信息</w:t>
      </w:r>
    </w:p>
    <w:p w14:paraId="3D601E32">
      <w:pPr>
        <w:spacing w:line="360" w:lineRule="auto"/>
        <w:ind w:firstLine="480"/>
        <w:rPr>
          <w:rFonts w:ascii="Times New Roman" w:hAnsi="Times New Roman"/>
          <w:sz w:val="24"/>
          <w:szCs w:val="28"/>
        </w:rPr>
      </w:pPr>
      <w:r>
        <w:rPr>
          <w:rFonts w:hint="eastAsia" w:ascii="Times New Roman" w:hAnsi="Times New Roman"/>
          <w:sz w:val="24"/>
          <w:szCs w:val="28"/>
        </w:rPr>
        <w:t>网络查控适配端</w:t>
      </w:r>
      <w:r>
        <w:rPr>
          <w:rFonts w:hint="eastAsia"/>
          <w:sz w:val="24"/>
          <w:szCs w:val="28"/>
          <w:lang w:eastAsia="zh-CN"/>
        </w:rPr>
        <w:t>需</w:t>
      </w:r>
      <w:r>
        <w:rPr>
          <w:rFonts w:hint="eastAsia" w:ascii="Times New Roman" w:hAnsi="Times New Roman"/>
          <w:sz w:val="24"/>
          <w:szCs w:val="28"/>
        </w:rPr>
        <w:t>支持转发证件信息给协执单位。</w:t>
      </w:r>
    </w:p>
    <w:p w14:paraId="6E0C6C13">
      <w:pPr>
        <w:spacing w:line="360" w:lineRule="auto"/>
        <w:ind w:firstLine="480"/>
        <w:rPr>
          <w:rFonts w:ascii="Times New Roman" w:hAnsi="Times New Roman"/>
          <w:sz w:val="24"/>
          <w:szCs w:val="28"/>
        </w:rPr>
      </w:pPr>
      <w:r>
        <w:rPr>
          <w:rFonts w:hint="eastAsia" w:ascii="Times New Roman" w:hAnsi="Times New Roman"/>
          <w:sz w:val="24"/>
          <w:szCs w:val="28"/>
        </w:rPr>
        <w:t>2.</w:t>
      </w:r>
      <w:r>
        <w:rPr>
          <w:rFonts w:hint="eastAsia" w:ascii="Times New Roman" w:hAnsi="Times New Roman"/>
          <w:sz w:val="24"/>
          <w:szCs w:val="28"/>
          <w:lang w:val="en-US" w:eastAsia="zh-CN"/>
        </w:rPr>
        <w:t>3.2.</w:t>
      </w:r>
      <w:r>
        <w:rPr>
          <w:rFonts w:hint="eastAsia"/>
          <w:sz w:val="24"/>
          <w:szCs w:val="28"/>
          <w:lang w:val="en-US" w:eastAsia="zh-CN"/>
        </w:rPr>
        <w:t>2</w:t>
      </w:r>
      <w:r>
        <w:rPr>
          <w:rFonts w:hint="eastAsia" w:ascii="Times New Roman" w:hAnsi="Times New Roman"/>
          <w:sz w:val="24"/>
          <w:szCs w:val="28"/>
        </w:rPr>
        <w:t>.4获取文书信息</w:t>
      </w:r>
    </w:p>
    <w:p w14:paraId="629FD0F4">
      <w:pPr>
        <w:spacing w:line="360" w:lineRule="auto"/>
        <w:ind w:firstLine="480"/>
        <w:rPr>
          <w:rFonts w:ascii="Times New Roman" w:hAnsi="Times New Roman"/>
          <w:sz w:val="24"/>
          <w:szCs w:val="28"/>
        </w:rPr>
      </w:pPr>
      <w:r>
        <w:rPr>
          <w:rFonts w:hint="eastAsia" w:ascii="Times New Roman" w:hAnsi="Times New Roman"/>
          <w:sz w:val="24"/>
          <w:szCs w:val="28"/>
        </w:rPr>
        <w:t>网络查控适配端</w:t>
      </w:r>
      <w:r>
        <w:rPr>
          <w:rFonts w:hint="eastAsia"/>
          <w:sz w:val="24"/>
          <w:szCs w:val="28"/>
          <w:lang w:eastAsia="zh-CN"/>
        </w:rPr>
        <w:t>需</w:t>
      </w:r>
      <w:r>
        <w:rPr>
          <w:rFonts w:hint="eastAsia" w:ascii="Times New Roman" w:hAnsi="Times New Roman"/>
          <w:sz w:val="24"/>
          <w:szCs w:val="28"/>
        </w:rPr>
        <w:t>支持转发文书信息给协执单位。</w:t>
      </w:r>
    </w:p>
    <w:p w14:paraId="0EC4BB31">
      <w:pPr>
        <w:spacing w:line="360" w:lineRule="auto"/>
        <w:ind w:firstLine="480"/>
        <w:rPr>
          <w:rFonts w:ascii="Times New Roman" w:hAnsi="Times New Roman"/>
          <w:sz w:val="24"/>
          <w:szCs w:val="28"/>
        </w:rPr>
      </w:pPr>
      <w:r>
        <w:rPr>
          <w:rFonts w:hint="eastAsia" w:ascii="Times New Roman" w:hAnsi="Times New Roman"/>
          <w:sz w:val="24"/>
          <w:szCs w:val="28"/>
        </w:rPr>
        <w:t>2.</w:t>
      </w:r>
      <w:r>
        <w:rPr>
          <w:rFonts w:hint="eastAsia" w:ascii="Times New Roman" w:hAnsi="Times New Roman"/>
          <w:sz w:val="24"/>
          <w:szCs w:val="28"/>
          <w:lang w:val="en-US" w:eastAsia="zh-CN"/>
        </w:rPr>
        <w:t>3.2.</w:t>
      </w:r>
      <w:r>
        <w:rPr>
          <w:rFonts w:hint="eastAsia"/>
          <w:sz w:val="24"/>
          <w:szCs w:val="28"/>
          <w:lang w:val="en-US" w:eastAsia="zh-CN"/>
        </w:rPr>
        <w:t>2</w:t>
      </w:r>
      <w:r>
        <w:rPr>
          <w:rFonts w:hint="eastAsia" w:ascii="Times New Roman" w:hAnsi="Times New Roman"/>
          <w:sz w:val="24"/>
          <w:szCs w:val="28"/>
        </w:rPr>
        <w:t>.5查询状态反馈</w:t>
      </w:r>
    </w:p>
    <w:p w14:paraId="3A94D93B">
      <w:pPr>
        <w:spacing w:line="360" w:lineRule="auto"/>
        <w:ind w:firstLine="480"/>
        <w:rPr>
          <w:rFonts w:ascii="Times New Roman" w:hAnsi="Times New Roman"/>
          <w:sz w:val="24"/>
          <w:szCs w:val="28"/>
        </w:rPr>
      </w:pPr>
      <w:r>
        <w:rPr>
          <w:rFonts w:hint="eastAsia" w:ascii="Times New Roman" w:hAnsi="Times New Roman"/>
          <w:sz w:val="24"/>
          <w:szCs w:val="28"/>
        </w:rPr>
        <w:t>网络查控适配端</w:t>
      </w:r>
      <w:r>
        <w:rPr>
          <w:rFonts w:hint="eastAsia"/>
          <w:sz w:val="24"/>
          <w:szCs w:val="28"/>
          <w:lang w:eastAsia="zh-CN"/>
        </w:rPr>
        <w:t>需</w:t>
      </w:r>
      <w:r>
        <w:rPr>
          <w:rFonts w:hint="eastAsia" w:ascii="Times New Roman" w:hAnsi="Times New Roman"/>
          <w:sz w:val="24"/>
          <w:szCs w:val="28"/>
        </w:rPr>
        <w:t>支持转发查询申请的状态给</w:t>
      </w:r>
      <w:r>
        <w:rPr>
          <w:rFonts w:hint="eastAsia"/>
          <w:sz w:val="24"/>
          <w:szCs w:val="28"/>
          <w:lang w:eastAsia="zh-CN"/>
        </w:rPr>
        <w:t>“</w:t>
      </w:r>
      <w:r>
        <w:rPr>
          <w:rFonts w:hint="eastAsia" w:ascii="Times New Roman" w:hAnsi="Times New Roman"/>
          <w:sz w:val="24"/>
          <w:szCs w:val="28"/>
        </w:rPr>
        <w:t>一张网</w:t>
      </w:r>
      <w:r>
        <w:rPr>
          <w:rFonts w:hint="eastAsia"/>
          <w:sz w:val="24"/>
          <w:szCs w:val="28"/>
          <w:lang w:eastAsia="zh-CN"/>
        </w:rPr>
        <w:t>”</w:t>
      </w:r>
      <w:r>
        <w:rPr>
          <w:rFonts w:hint="eastAsia" w:ascii="Times New Roman" w:hAnsi="Times New Roman"/>
          <w:sz w:val="24"/>
          <w:szCs w:val="28"/>
        </w:rPr>
        <w:t>。</w:t>
      </w:r>
    </w:p>
    <w:p w14:paraId="6881B60B">
      <w:pPr>
        <w:spacing w:line="360" w:lineRule="auto"/>
        <w:ind w:firstLine="480"/>
        <w:rPr>
          <w:rFonts w:ascii="Times New Roman" w:hAnsi="Times New Roman"/>
          <w:sz w:val="24"/>
          <w:szCs w:val="28"/>
        </w:rPr>
      </w:pPr>
      <w:r>
        <w:rPr>
          <w:rFonts w:hint="eastAsia" w:ascii="Times New Roman" w:hAnsi="Times New Roman"/>
          <w:sz w:val="24"/>
          <w:szCs w:val="28"/>
        </w:rPr>
        <w:t>2.</w:t>
      </w:r>
      <w:r>
        <w:rPr>
          <w:rFonts w:hint="eastAsia" w:ascii="Times New Roman" w:hAnsi="Times New Roman"/>
          <w:sz w:val="24"/>
          <w:szCs w:val="28"/>
          <w:lang w:val="en-US" w:eastAsia="zh-CN"/>
        </w:rPr>
        <w:t>3.2.</w:t>
      </w:r>
      <w:r>
        <w:rPr>
          <w:rFonts w:hint="eastAsia"/>
          <w:sz w:val="24"/>
          <w:szCs w:val="28"/>
          <w:lang w:val="en-US" w:eastAsia="zh-CN"/>
        </w:rPr>
        <w:t>2</w:t>
      </w:r>
      <w:r>
        <w:rPr>
          <w:rFonts w:hint="eastAsia" w:ascii="Times New Roman" w:hAnsi="Times New Roman"/>
          <w:sz w:val="24"/>
          <w:szCs w:val="28"/>
        </w:rPr>
        <w:t>.6查询结果反馈</w:t>
      </w:r>
    </w:p>
    <w:p w14:paraId="534AE4DE">
      <w:pPr>
        <w:spacing w:line="360" w:lineRule="auto"/>
        <w:ind w:firstLine="480"/>
        <w:rPr>
          <w:rFonts w:ascii="Times New Roman" w:hAnsi="Times New Roman"/>
          <w:sz w:val="24"/>
          <w:szCs w:val="28"/>
        </w:rPr>
      </w:pPr>
      <w:r>
        <w:rPr>
          <w:rFonts w:hint="eastAsia" w:ascii="Times New Roman" w:hAnsi="Times New Roman"/>
          <w:sz w:val="24"/>
          <w:szCs w:val="28"/>
        </w:rPr>
        <w:t>网络查控适配端</w:t>
      </w:r>
      <w:r>
        <w:rPr>
          <w:rFonts w:hint="eastAsia"/>
          <w:sz w:val="24"/>
          <w:szCs w:val="28"/>
          <w:lang w:eastAsia="zh-CN"/>
        </w:rPr>
        <w:t>需</w:t>
      </w:r>
      <w:r>
        <w:rPr>
          <w:rFonts w:hint="eastAsia" w:ascii="Times New Roman" w:hAnsi="Times New Roman"/>
          <w:sz w:val="24"/>
          <w:szCs w:val="28"/>
        </w:rPr>
        <w:t>支持转发</w:t>
      </w:r>
      <w:r>
        <w:rPr>
          <w:rFonts w:hint="eastAsia" w:ascii="Times New Roman" w:hAnsi="Times New Roman"/>
          <w:sz w:val="24"/>
          <w:szCs w:val="28"/>
          <w:lang w:val="en-US" w:eastAsia="zh-CN"/>
        </w:rPr>
        <w:t>协执单位</w:t>
      </w:r>
      <w:r>
        <w:rPr>
          <w:rFonts w:hint="eastAsia" w:ascii="Times New Roman" w:hAnsi="Times New Roman"/>
          <w:sz w:val="24"/>
          <w:szCs w:val="28"/>
        </w:rPr>
        <w:t>的查询结果给</w:t>
      </w:r>
      <w:r>
        <w:rPr>
          <w:rFonts w:hint="eastAsia"/>
          <w:sz w:val="24"/>
          <w:szCs w:val="28"/>
          <w:lang w:eastAsia="zh-CN"/>
        </w:rPr>
        <w:t>“</w:t>
      </w:r>
      <w:r>
        <w:rPr>
          <w:rFonts w:hint="eastAsia" w:ascii="Times New Roman" w:hAnsi="Times New Roman"/>
          <w:sz w:val="24"/>
          <w:szCs w:val="28"/>
        </w:rPr>
        <w:t>一张网</w:t>
      </w:r>
      <w:r>
        <w:rPr>
          <w:rFonts w:hint="eastAsia"/>
          <w:sz w:val="24"/>
          <w:szCs w:val="28"/>
          <w:lang w:eastAsia="zh-CN"/>
        </w:rPr>
        <w:t>”</w:t>
      </w:r>
      <w:r>
        <w:rPr>
          <w:rFonts w:hint="eastAsia" w:ascii="Times New Roman" w:hAnsi="Times New Roman"/>
          <w:sz w:val="24"/>
          <w:szCs w:val="28"/>
        </w:rPr>
        <w:t>。</w:t>
      </w:r>
    </w:p>
    <w:p w14:paraId="5FD71F76">
      <w:pPr>
        <w:spacing w:line="360" w:lineRule="auto"/>
        <w:ind w:firstLine="480"/>
        <w:rPr>
          <w:rFonts w:ascii="Times New Roman" w:hAnsi="Times New Roman"/>
          <w:sz w:val="24"/>
          <w:szCs w:val="28"/>
        </w:rPr>
      </w:pPr>
      <w:r>
        <w:rPr>
          <w:rFonts w:hint="eastAsia" w:ascii="Times New Roman" w:hAnsi="Times New Roman"/>
          <w:sz w:val="24"/>
          <w:szCs w:val="28"/>
        </w:rPr>
        <w:t>2.</w:t>
      </w:r>
      <w:r>
        <w:rPr>
          <w:rFonts w:hint="eastAsia" w:ascii="Times New Roman" w:hAnsi="Times New Roman"/>
          <w:sz w:val="24"/>
          <w:szCs w:val="28"/>
          <w:lang w:val="en-US" w:eastAsia="zh-CN"/>
        </w:rPr>
        <w:t>3.2.</w:t>
      </w:r>
      <w:r>
        <w:rPr>
          <w:rFonts w:hint="eastAsia"/>
          <w:sz w:val="24"/>
          <w:szCs w:val="28"/>
          <w:lang w:val="en-US" w:eastAsia="zh-CN"/>
        </w:rPr>
        <w:t>2</w:t>
      </w:r>
      <w:r>
        <w:rPr>
          <w:rFonts w:hint="eastAsia" w:ascii="Times New Roman" w:hAnsi="Times New Roman"/>
          <w:sz w:val="24"/>
          <w:szCs w:val="28"/>
        </w:rPr>
        <w:t>.7控制状态反馈</w:t>
      </w:r>
    </w:p>
    <w:p w14:paraId="493DEDA6">
      <w:pPr>
        <w:spacing w:line="360" w:lineRule="auto"/>
        <w:ind w:firstLine="480"/>
        <w:rPr>
          <w:rFonts w:ascii="Times New Roman" w:hAnsi="Times New Roman"/>
          <w:sz w:val="24"/>
          <w:szCs w:val="28"/>
        </w:rPr>
      </w:pPr>
      <w:r>
        <w:rPr>
          <w:rFonts w:hint="eastAsia" w:ascii="Times New Roman" w:hAnsi="Times New Roman"/>
          <w:sz w:val="24"/>
          <w:szCs w:val="28"/>
        </w:rPr>
        <w:t>网络查控适配端</w:t>
      </w:r>
      <w:r>
        <w:rPr>
          <w:rFonts w:hint="eastAsia"/>
          <w:sz w:val="24"/>
          <w:szCs w:val="28"/>
          <w:lang w:eastAsia="zh-CN"/>
        </w:rPr>
        <w:t>需</w:t>
      </w:r>
      <w:r>
        <w:rPr>
          <w:rFonts w:hint="eastAsia" w:ascii="Times New Roman" w:hAnsi="Times New Roman"/>
          <w:sz w:val="24"/>
          <w:szCs w:val="28"/>
        </w:rPr>
        <w:t>支持转发控制申请的状态给</w:t>
      </w:r>
      <w:r>
        <w:rPr>
          <w:rFonts w:hint="eastAsia"/>
          <w:sz w:val="24"/>
          <w:szCs w:val="28"/>
          <w:lang w:eastAsia="zh-CN"/>
        </w:rPr>
        <w:t>“</w:t>
      </w:r>
      <w:r>
        <w:rPr>
          <w:rFonts w:hint="eastAsia" w:ascii="Times New Roman" w:hAnsi="Times New Roman"/>
          <w:sz w:val="24"/>
          <w:szCs w:val="28"/>
        </w:rPr>
        <w:t>一张网</w:t>
      </w:r>
      <w:r>
        <w:rPr>
          <w:rFonts w:hint="eastAsia"/>
          <w:sz w:val="24"/>
          <w:szCs w:val="28"/>
          <w:lang w:eastAsia="zh-CN"/>
        </w:rPr>
        <w:t>”</w:t>
      </w:r>
      <w:r>
        <w:rPr>
          <w:rFonts w:hint="eastAsia" w:ascii="Times New Roman" w:hAnsi="Times New Roman"/>
          <w:sz w:val="24"/>
          <w:szCs w:val="28"/>
        </w:rPr>
        <w:t>。</w:t>
      </w:r>
    </w:p>
    <w:p w14:paraId="114A48C7">
      <w:pPr>
        <w:spacing w:line="360" w:lineRule="auto"/>
        <w:ind w:firstLine="480"/>
        <w:rPr>
          <w:rFonts w:ascii="Times New Roman" w:hAnsi="Times New Roman"/>
          <w:sz w:val="24"/>
          <w:szCs w:val="28"/>
        </w:rPr>
      </w:pPr>
      <w:r>
        <w:rPr>
          <w:rFonts w:hint="eastAsia" w:ascii="Times New Roman" w:hAnsi="Times New Roman"/>
          <w:sz w:val="24"/>
          <w:szCs w:val="28"/>
        </w:rPr>
        <w:t>2.</w:t>
      </w:r>
      <w:r>
        <w:rPr>
          <w:rFonts w:hint="eastAsia" w:ascii="Times New Roman" w:hAnsi="Times New Roman"/>
          <w:sz w:val="24"/>
          <w:szCs w:val="28"/>
          <w:lang w:val="en-US" w:eastAsia="zh-CN"/>
        </w:rPr>
        <w:t>3.2.</w:t>
      </w:r>
      <w:r>
        <w:rPr>
          <w:rFonts w:hint="eastAsia"/>
          <w:sz w:val="24"/>
          <w:szCs w:val="28"/>
          <w:lang w:val="en-US" w:eastAsia="zh-CN"/>
        </w:rPr>
        <w:t>2</w:t>
      </w:r>
      <w:r>
        <w:rPr>
          <w:rFonts w:hint="eastAsia" w:ascii="Times New Roman" w:hAnsi="Times New Roman"/>
          <w:sz w:val="24"/>
          <w:szCs w:val="28"/>
        </w:rPr>
        <w:t>.8控制结果信息反馈</w:t>
      </w:r>
    </w:p>
    <w:p w14:paraId="38970691">
      <w:pPr>
        <w:spacing w:line="360" w:lineRule="auto"/>
        <w:ind w:firstLine="480"/>
        <w:rPr>
          <w:rFonts w:ascii="Times New Roman" w:hAnsi="Times New Roman"/>
          <w:sz w:val="24"/>
          <w:szCs w:val="28"/>
        </w:rPr>
      </w:pPr>
      <w:r>
        <w:rPr>
          <w:rFonts w:hint="eastAsia" w:ascii="Times New Roman" w:hAnsi="Times New Roman"/>
          <w:sz w:val="24"/>
          <w:szCs w:val="28"/>
        </w:rPr>
        <w:t>网络查控适配端</w:t>
      </w:r>
      <w:r>
        <w:rPr>
          <w:rFonts w:hint="eastAsia"/>
          <w:sz w:val="24"/>
          <w:szCs w:val="28"/>
          <w:lang w:eastAsia="zh-CN"/>
        </w:rPr>
        <w:t>需</w:t>
      </w:r>
      <w:r>
        <w:rPr>
          <w:rFonts w:hint="eastAsia" w:ascii="Times New Roman" w:hAnsi="Times New Roman"/>
          <w:sz w:val="24"/>
          <w:szCs w:val="28"/>
        </w:rPr>
        <w:t>支持转发</w:t>
      </w:r>
      <w:r>
        <w:rPr>
          <w:rFonts w:hint="eastAsia" w:ascii="Times New Roman" w:hAnsi="Times New Roman"/>
          <w:sz w:val="24"/>
          <w:szCs w:val="28"/>
          <w:lang w:val="en-US" w:eastAsia="zh-CN"/>
        </w:rPr>
        <w:t>协执单位</w:t>
      </w:r>
      <w:r>
        <w:rPr>
          <w:rFonts w:hint="eastAsia" w:ascii="Times New Roman" w:hAnsi="Times New Roman"/>
          <w:sz w:val="24"/>
          <w:szCs w:val="28"/>
        </w:rPr>
        <w:t>控制结果给</w:t>
      </w:r>
      <w:r>
        <w:rPr>
          <w:rFonts w:hint="eastAsia"/>
          <w:sz w:val="24"/>
          <w:szCs w:val="28"/>
          <w:lang w:eastAsia="zh-CN"/>
        </w:rPr>
        <w:t>“</w:t>
      </w:r>
      <w:r>
        <w:rPr>
          <w:rFonts w:hint="eastAsia" w:ascii="Times New Roman" w:hAnsi="Times New Roman"/>
          <w:sz w:val="24"/>
          <w:szCs w:val="28"/>
        </w:rPr>
        <w:t>一张网</w:t>
      </w:r>
      <w:r>
        <w:rPr>
          <w:rFonts w:hint="eastAsia"/>
          <w:sz w:val="24"/>
          <w:szCs w:val="28"/>
          <w:lang w:eastAsia="zh-CN"/>
        </w:rPr>
        <w:t>”</w:t>
      </w:r>
      <w:r>
        <w:rPr>
          <w:rFonts w:hint="eastAsia" w:ascii="Times New Roman" w:hAnsi="Times New Roman"/>
          <w:sz w:val="24"/>
          <w:szCs w:val="28"/>
        </w:rPr>
        <w:t>。</w:t>
      </w:r>
    </w:p>
    <w:p w14:paraId="4F468FF2">
      <w:pPr>
        <w:spacing w:line="360" w:lineRule="auto"/>
        <w:ind w:firstLine="480"/>
        <w:rPr>
          <w:rFonts w:ascii="Times New Roman" w:hAnsi="Times New Roman"/>
          <w:sz w:val="24"/>
          <w:szCs w:val="28"/>
        </w:rPr>
      </w:pPr>
      <w:r>
        <w:rPr>
          <w:rFonts w:hint="eastAsia" w:ascii="Times New Roman" w:hAnsi="Times New Roman"/>
          <w:sz w:val="24"/>
          <w:szCs w:val="28"/>
        </w:rPr>
        <w:t>2.</w:t>
      </w:r>
      <w:r>
        <w:rPr>
          <w:rFonts w:hint="eastAsia" w:ascii="Times New Roman" w:hAnsi="Times New Roman"/>
          <w:sz w:val="24"/>
          <w:szCs w:val="28"/>
          <w:lang w:val="en-US" w:eastAsia="zh-CN"/>
        </w:rPr>
        <w:t>3.2.</w:t>
      </w:r>
      <w:r>
        <w:rPr>
          <w:rFonts w:hint="eastAsia"/>
          <w:sz w:val="24"/>
          <w:szCs w:val="28"/>
          <w:lang w:val="en-US" w:eastAsia="zh-CN"/>
        </w:rPr>
        <w:t>2</w:t>
      </w:r>
      <w:r>
        <w:rPr>
          <w:rFonts w:hint="eastAsia" w:ascii="Times New Roman" w:hAnsi="Times New Roman"/>
          <w:sz w:val="24"/>
          <w:szCs w:val="28"/>
        </w:rPr>
        <w:t>.9获取临时sts账号接口</w:t>
      </w:r>
    </w:p>
    <w:p w14:paraId="05655993">
      <w:pPr>
        <w:spacing w:line="360" w:lineRule="auto"/>
        <w:ind w:firstLine="480"/>
        <w:rPr>
          <w:rFonts w:ascii="Times New Roman" w:hAnsi="Times New Roman"/>
          <w:sz w:val="24"/>
          <w:szCs w:val="28"/>
        </w:rPr>
      </w:pPr>
      <w:r>
        <w:rPr>
          <w:rFonts w:hint="eastAsia" w:ascii="Times New Roman" w:hAnsi="Times New Roman"/>
          <w:sz w:val="24"/>
          <w:szCs w:val="28"/>
        </w:rPr>
        <w:t>可通过</w:t>
      </w:r>
      <w:r>
        <w:rPr>
          <w:rFonts w:hint="eastAsia"/>
          <w:sz w:val="24"/>
          <w:szCs w:val="28"/>
          <w:lang w:val="en-US" w:eastAsia="zh-CN"/>
        </w:rPr>
        <w:t>sts</w:t>
      </w:r>
      <w:r>
        <w:rPr>
          <w:rFonts w:hint="eastAsia" w:ascii="Times New Roman" w:hAnsi="Times New Roman"/>
          <w:sz w:val="24"/>
          <w:szCs w:val="28"/>
        </w:rPr>
        <w:t>的方式获取实体材料临时账号。</w:t>
      </w:r>
    </w:p>
    <w:p w14:paraId="0E4B8223">
      <w:pPr>
        <w:spacing w:line="360" w:lineRule="auto"/>
        <w:ind w:firstLine="480"/>
        <w:rPr>
          <w:rFonts w:ascii="Times New Roman" w:hAnsi="Times New Roman"/>
          <w:sz w:val="24"/>
          <w:szCs w:val="28"/>
        </w:rPr>
      </w:pPr>
      <w:r>
        <w:rPr>
          <w:rFonts w:hint="eastAsia" w:ascii="Times New Roman" w:hAnsi="Times New Roman"/>
          <w:sz w:val="24"/>
          <w:szCs w:val="28"/>
        </w:rPr>
        <w:t>2.</w:t>
      </w:r>
      <w:r>
        <w:rPr>
          <w:rFonts w:hint="eastAsia" w:ascii="Times New Roman" w:hAnsi="Times New Roman"/>
          <w:sz w:val="24"/>
          <w:szCs w:val="28"/>
          <w:lang w:val="en-US" w:eastAsia="zh-CN"/>
        </w:rPr>
        <w:t>3.2.</w:t>
      </w:r>
      <w:r>
        <w:rPr>
          <w:rFonts w:hint="eastAsia"/>
          <w:sz w:val="24"/>
          <w:szCs w:val="28"/>
          <w:lang w:val="en-US" w:eastAsia="zh-CN"/>
        </w:rPr>
        <w:t>2</w:t>
      </w:r>
      <w:r>
        <w:rPr>
          <w:rFonts w:hint="eastAsia" w:ascii="Times New Roman" w:hAnsi="Times New Roman"/>
          <w:sz w:val="24"/>
          <w:szCs w:val="28"/>
        </w:rPr>
        <w:t>.10新增实体文件接口</w:t>
      </w:r>
    </w:p>
    <w:p w14:paraId="76C6A3E6">
      <w:pPr>
        <w:spacing w:line="360" w:lineRule="auto"/>
        <w:ind w:firstLine="480"/>
        <w:rPr>
          <w:rFonts w:ascii="Times New Roman" w:hAnsi="Times New Roman"/>
          <w:sz w:val="24"/>
          <w:szCs w:val="28"/>
        </w:rPr>
      </w:pPr>
      <w:r>
        <w:rPr>
          <w:rFonts w:hint="eastAsia" w:ascii="Times New Roman" w:hAnsi="Times New Roman"/>
          <w:sz w:val="24"/>
          <w:szCs w:val="28"/>
        </w:rPr>
        <w:t>新增实体文件接口，用于获取接收到的查控文书材料的实体编号。</w:t>
      </w:r>
    </w:p>
    <w:p w14:paraId="3961EBAC">
      <w:pPr>
        <w:spacing w:line="360" w:lineRule="auto"/>
        <w:ind w:firstLine="480"/>
        <w:rPr>
          <w:rFonts w:ascii="Times New Roman" w:hAnsi="Times New Roman"/>
          <w:sz w:val="24"/>
          <w:szCs w:val="28"/>
        </w:rPr>
      </w:pPr>
      <w:r>
        <w:rPr>
          <w:rFonts w:hint="eastAsia" w:ascii="Times New Roman" w:hAnsi="Times New Roman"/>
          <w:sz w:val="24"/>
          <w:szCs w:val="28"/>
        </w:rPr>
        <w:t>2.</w:t>
      </w:r>
      <w:r>
        <w:rPr>
          <w:rFonts w:hint="eastAsia" w:ascii="Times New Roman" w:hAnsi="Times New Roman"/>
          <w:sz w:val="24"/>
          <w:szCs w:val="28"/>
          <w:lang w:val="en-US" w:eastAsia="zh-CN"/>
        </w:rPr>
        <w:t>3.2.</w:t>
      </w:r>
      <w:r>
        <w:rPr>
          <w:rFonts w:hint="eastAsia"/>
          <w:sz w:val="24"/>
          <w:szCs w:val="28"/>
          <w:lang w:val="en-US" w:eastAsia="zh-CN"/>
        </w:rPr>
        <w:t>2</w:t>
      </w:r>
      <w:r>
        <w:rPr>
          <w:rFonts w:hint="eastAsia" w:ascii="Times New Roman" w:hAnsi="Times New Roman"/>
          <w:sz w:val="24"/>
          <w:szCs w:val="28"/>
        </w:rPr>
        <w:t>.11协执交互转换</w:t>
      </w:r>
    </w:p>
    <w:p w14:paraId="1A5EAA78">
      <w:pPr>
        <w:spacing w:line="360" w:lineRule="auto"/>
        <w:ind w:firstLine="480"/>
        <w:rPr>
          <w:rFonts w:ascii="Times New Roman" w:hAnsi="Times New Roman"/>
          <w:sz w:val="24"/>
          <w:szCs w:val="28"/>
        </w:rPr>
      </w:pPr>
      <w:r>
        <w:rPr>
          <w:rFonts w:hint="eastAsia" w:ascii="Times New Roman" w:hAnsi="Times New Roman"/>
          <w:sz w:val="24"/>
          <w:szCs w:val="28"/>
          <w:lang w:val="en-US" w:eastAsia="zh-CN"/>
        </w:rPr>
        <w:t>与协执单位</w:t>
      </w:r>
      <w:r>
        <w:rPr>
          <w:rFonts w:hint="eastAsia" w:ascii="Times New Roman" w:hAnsi="Times New Roman"/>
          <w:sz w:val="24"/>
          <w:szCs w:val="28"/>
        </w:rPr>
        <w:t>交互规范中涉及与标准中心代码不一致的，如证件类型、法院代码等，交互时</w:t>
      </w:r>
      <w:r>
        <w:rPr>
          <w:rFonts w:hint="eastAsia"/>
          <w:sz w:val="24"/>
          <w:szCs w:val="28"/>
          <w:lang w:eastAsia="zh-CN"/>
        </w:rPr>
        <w:t>需要</w:t>
      </w:r>
      <w:r>
        <w:rPr>
          <w:rFonts w:hint="eastAsia" w:ascii="Times New Roman" w:hAnsi="Times New Roman"/>
          <w:sz w:val="24"/>
          <w:szCs w:val="28"/>
        </w:rPr>
        <w:t>进行转换处理。</w:t>
      </w:r>
    </w:p>
    <w:p w14:paraId="2D3EA5B6">
      <w:pPr>
        <w:spacing w:line="360" w:lineRule="auto"/>
        <w:ind w:firstLine="480"/>
        <w:rPr>
          <w:rFonts w:ascii="Times New Roman" w:hAnsi="Times New Roman"/>
          <w:sz w:val="24"/>
          <w:szCs w:val="28"/>
        </w:rPr>
      </w:pPr>
      <w:r>
        <w:rPr>
          <w:rFonts w:hint="eastAsia" w:ascii="Times New Roman" w:hAnsi="Times New Roman"/>
          <w:sz w:val="24"/>
          <w:szCs w:val="28"/>
        </w:rPr>
        <w:t>2.</w:t>
      </w:r>
      <w:r>
        <w:rPr>
          <w:rFonts w:hint="eastAsia" w:ascii="Times New Roman" w:hAnsi="Times New Roman"/>
          <w:sz w:val="24"/>
          <w:szCs w:val="28"/>
          <w:lang w:val="en-US" w:eastAsia="zh-CN"/>
        </w:rPr>
        <w:t>3.2.</w:t>
      </w:r>
      <w:r>
        <w:rPr>
          <w:rFonts w:hint="eastAsia" w:ascii="Times New Roman" w:hAnsi="Times New Roman"/>
          <w:sz w:val="24"/>
          <w:szCs w:val="28"/>
        </w:rPr>
        <w:t>3</w:t>
      </w:r>
      <w:r>
        <w:rPr>
          <w:rFonts w:hint="eastAsia"/>
          <w:sz w:val="24"/>
          <w:szCs w:val="28"/>
          <w:lang w:eastAsia="zh-CN"/>
        </w:rPr>
        <w:t>“</w:t>
      </w:r>
      <w:r>
        <w:rPr>
          <w:rFonts w:hint="eastAsia" w:ascii="Times New Roman" w:hAnsi="Times New Roman"/>
          <w:sz w:val="24"/>
          <w:szCs w:val="28"/>
        </w:rPr>
        <w:t>一张网</w:t>
      </w:r>
      <w:r>
        <w:rPr>
          <w:rFonts w:hint="eastAsia"/>
          <w:sz w:val="24"/>
          <w:szCs w:val="28"/>
          <w:lang w:eastAsia="zh-CN"/>
        </w:rPr>
        <w:t>”</w:t>
      </w:r>
      <w:r>
        <w:rPr>
          <w:rFonts w:hint="eastAsia" w:ascii="Times New Roman" w:hAnsi="Times New Roman"/>
          <w:sz w:val="24"/>
          <w:szCs w:val="28"/>
        </w:rPr>
        <w:t>对接</w:t>
      </w:r>
    </w:p>
    <w:p w14:paraId="147A39EB">
      <w:pPr>
        <w:spacing w:line="360" w:lineRule="auto"/>
        <w:ind w:firstLine="480"/>
        <w:rPr>
          <w:rFonts w:ascii="Times New Roman" w:hAnsi="Times New Roman"/>
          <w:sz w:val="24"/>
          <w:szCs w:val="28"/>
        </w:rPr>
      </w:pPr>
      <w:r>
        <w:rPr>
          <w:rFonts w:hint="eastAsia" w:ascii="Times New Roman" w:hAnsi="Times New Roman"/>
          <w:sz w:val="24"/>
          <w:szCs w:val="28"/>
        </w:rPr>
        <w:t>2.</w:t>
      </w:r>
      <w:r>
        <w:rPr>
          <w:rFonts w:hint="eastAsia" w:ascii="Times New Roman" w:hAnsi="Times New Roman"/>
          <w:sz w:val="24"/>
          <w:szCs w:val="28"/>
          <w:lang w:val="en-US" w:eastAsia="zh-CN"/>
        </w:rPr>
        <w:t>3.2.</w:t>
      </w:r>
      <w:r>
        <w:rPr>
          <w:rFonts w:hint="eastAsia" w:ascii="Times New Roman" w:hAnsi="Times New Roman"/>
          <w:sz w:val="24"/>
          <w:szCs w:val="28"/>
        </w:rPr>
        <w:t>3.1数据清洗</w:t>
      </w:r>
    </w:p>
    <w:p w14:paraId="6D2FF5B3">
      <w:pPr>
        <w:spacing w:line="360" w:lineRule="auto"/>
        <w:ind w:firstLine="480"/>
        <w:rPr>
          <w:rFonts w:ascii="Times New Roman" w:hAnsi="Times New Roman"/>
          <w:sz w:val="24"/>
          <w:szCs w:val="28"/>
        </w:rPr>
      </w:pPr>
      <w:r>
        <w:rPr>
          <w:rFonts w:hint="eastAsia"/>
          <w:sz w:val="24"/>
          <w:szCs w:val="28"/>
          <w:lang w:eastAsia="zh-CN"/>
        </w:rPr>
        <w:t>需</w:t>
      </w:r>
      <w:r>
        <w:rPr>
          <w:rFonts w:hint="eastAsia" w:ascii="Times New Roman" w:hAnsi="Times New Roman"/>
          <w:sz w:val="24"/>
          <w:szCs w:val="28"/>
        </w:rPr>
        <w:t>根据</w:t>
      </w:r>
      <w:r>
        <w:rPr>
          <w:rFonts w:hint="eastAsia"/>
          <w:sz w:val="24"/>
          <w:szCs w:val="28"/>
          <w:lang w:eastAsia="zh-CN"/>
        </w:rPr>
        <w:t>“</w:t>
      </w:r>
      <w:r>
        <w:rPr>
          <w:rFonts w:hint="eastAsia" w:ascii="Times New Roman" w:hAnsi="Times New Roman"/>
          <w:sz w:val="24"/>
          <w:szCs w:val="28"/>
        </w:rPr>
        <w:t>一张网</w:t>
      </w:r>
      <w:r>
        <w:rPr>
          <w:rFonts w:hint="eastAsia"/>
          <w:sz w:val="24"/>
          <w:szCs w:val="28"/>
          <w:lang w:eastAsia="zh-CN"/>
        </w:rPr>
        <w:t>”</w:t>
      </w:r>
      <w:r>
        <w:rPr>
          <w:rFonts w:hint="eastAsia" w:ascii="Times New Roman" w:hAnsi="Times New Roman"/>
          <w:sz w:val="24"/>
          <w:szCs w:val="28"/>
        </w:rPr>
        <w:t>要求清洗查控案件、查控用户、查控业务数据。</w:t>
      </w:r>
    </w:p>
    <w:p w14:paraId="10035108">
      <w:pPr>
        <w:spacing w:line="360" w:lineRule="auto"/>
        <w:ind w:firstLine="480"/>
        <w:rPr>
          <w:rFonts w:ascii="Times New Roman" w:hAnsi="Times New Roman"/>
          <w:sz w:val="24"/>
          <w:szCs w:val="28"/>
        </w:rPr>
      </w:pPr>
      <w:r>
        <w:rPr>
          <w:rFonts w:hint="eastAsia" w:ascii="Times New Roman" w:hAnsi="Times New Roman"/>
          <w:sz w:val="24"/>
          <w:szCs w:val="28"/>
        </w:rPr>
        <w:t>2.</w:t>
      </w:r>
      <w:r>
        <w:rPr>
          <w:rFonts w:hint="eastAsia" w:ascii="Times New Roman" w:hAnsi="Times New Roman"/>
          <w:sz w:val="24"/>
          <w:szCs w:val="28"/>
          <w:lang w:val="en-US" w:eastAsia="zh-CN"/>
        </w:rPr>
        <w:t>3.2.</w:t>
      </w:r>
      <w:r>
        <w:rPr>
          <w:rFonts w:hint="eastAsia" w:ascii="Times New Roman" w:hAnsi="Times New Roman"/>
          <w:sz w:val="24"/>
          <w:szCs w:val="28"/>
        </w:rPr>
        <w:t>3.2联调实施</w:t>
      </w:r>
    </w:p>
    <w:p w14:paraId="2D46FD79">
      <w:pPr>
        <w:spacing w:line="360" w:lineRule="auto"/>
        <w:ind w:firstLine="480"/>
        <w:rPr>
          <w:rFonts w:ascii="Times New Roman" w:hAnsi="Times New Roman"/>
          <w:sz w:val="24"/>
          <w:szCs w:val="28"/>
        </w:rPr>
      </w:pPr>
      <w:r>
        <w:rPr>
          <w:rFonts w:hint="eastAsia"/>
          <w:sz w:val="24"/>
          <w:szCs w:val="28"/>
          <w:lang w:eastAsia="zh-CN"/>
        </w:rPr>
        <w:t>需</w:t>
      </w:r>
      <w:r>
        <w:rPr>
          <w:rFonts w:hint="eastAsia" w:ascii="Times New Roman" w:hAnsi="Times New Roman"/>
          <w:sz w:val="24"/>
          <w:szCs w:val="28"/>
        </w:rPr>
        <w:t>根据与各协执单位的技术对接规范进行联调。首先</w:t>
      </w:r>
      <w:r>
        <w:rPr>
          <w:rFonts w:hint="eastAsia"/>
          <w:sz w:val="24"/>
          <w:szCs w:val="28"/>
          <w:lang w:eastAsia="zh-CN"/>
        </w:rPr>
        <w:t>需</w:t>
      </w:r>
      <w:r>
        <w:rPr>
          <w:rFonts w:hint="eastAsia" w:ascii="Times New Roman" w:hAnsi="Times New Roman"/>
          <w:sz w:val="24"/>
          <w:szCs w:val="28"/>
        </w:rPr>
        <w:t>要调试各协执单位的查控相关接口，确保业务数据能正常发送和接收，参数格式都符合要求，避免出现调用失败或数据错误。其次</w:t>
      </w:r>
      <w:r>
        <w:rPr>
          <w:rFonts w:hint="eastAsia"/>
          <w:sz w:val="24"/>
          <w:szCs w:val="28"/>
          <w:lang w:eastAsia="zh-CN"/>
        </w:rPr>
        <w:t>需</w:t>
      </w:r>
      <w:r>
        <w:rPr>
          <w:rFonts w:hint="eastAsia" w:ascii="Times New Roman" w:hAnsi="Times New Roman"/>
          <w:sz w:val="24"/>
          <w:szCs w:val="28"/>
        </w:rPr>
        <w:t>要验证数据交互的准确性，重点核对关键数据，确保没有丢失或错乱。最后要测试业务功能，模拟用户实际操作，检查业务功能是否正常。</w:t>
      </w:r>
    </w:p>
    <w:p w14:paraId="2DE0836D">
      <w:pPr>
        <w:pStyle w:val="5"/>
        <w:rPr>
          <w:rFonts w:asciiTheme="minorEastAsia" w:hAnsiTheme="minorEastAsia" w:eastAsiaTheme="minorEastAsia"/>
          <w:kern w:val="0"/>
          <w:szCs w:val="24"/>
        </w:rPr>
      </w:pPr>
      <w:bookmarkStart w:id="7" w:name="_Toc6990"/>
      <w:r>
        <w:rPr>
          <w:rFonts w:hint="eastAsia"/>
          <w:lang w:val="en-US" w:eastAsia="zh-CN"/>
        </w:rPr>
        <w:t>司法政务（公务用车、考勤休假）</w:t>
      </w:r>
      <w:bookmarkEnd w:id="7"/>
    </w:p>
    <w:p w14:paraId="4ECA660A">
      <w:pPr>
        <w:spacing w:line="360" w:lineRule="auto"/>
        <w:ind w:firstLine="480"/>
        <w:rPr>
          <w:rFonts w:ascii="Times New Roman" w:hAnsi="Times New Roman"/>
          <w:sz w:val="24"/>
          <w:szCs w:val="28"/>
        </w:rPr>
      </w:pPr>
      <w:r>
        <w:rPr>
          <w:rFonts w:hint="eastAsia" w:ascii="Times New Roman" w:hAnsi="Times New Roman"/>
          <w:sz w:val="24"/>
          <w:szCs w:val="28"/>
        </w:rPr>
        <w:t>2.</w:t>
      </w:r>
      <w:r>
        <w:rPr>
          <w:rFonts w:hint="eastAsia" w:ascii="Times New Roman" w:hAnsi="Times New Roman"/>
          <w:sz w:val="24"/>
          <w:szCs w:val="28"/>
          <w:lang w:val="en-US" w:eastAsia="zh-CN"/>
        </w:rPr>
        <w:t>3.</w:t>
      </w:r>
      <w:r>
        <w:rPr>
          <w:rFonts w:hint="eastAsia"/>
          <w:sz w:val="24"/>
          <w:szCs w:val="28"/>
          <w:lang w:val="en-US" w:eastAsia="zh-CN"/>
        </w:rPr>
        <w:t>3</w:t>
      </w:r>
      <w:r>
        <w:rPr>
          <w:rFonts w:hint="eastAsia" w:ascii="Times New Roman" w:hAnsi="Times New Roman"/>
          <w:sz w:val="24"/>
          <w:szCs w:val="28"/>
          <w:lang w:val="en-US" w:eastAsia="zh-CN"/>
        </w:rPr>
        <w:t>.</w:t>
      </w:r>
      <w:r>
        <w:rPr>
          <w:rFonts w:hint="eastAsia"/>
          <w:sz w:val="24"/>
          <w:szCs w:val="28"/>
          <w:lang w:val="en-US" w:eastAsia="zh-CN"/>
        </w:rPr>
        <w:t>1</w:t>
      </w:r>
      <w:r>
        <w:rPr>
          <w:rFonts w:ascii="Times New Roman" w:hAnsi="Times New Roman"/>
          <w:sz w:val="24"/>
          <w:szCs w:val="28"/>
        </w:rPr>
        <w:t>考勤休假</w:t>
      </w:r>
      <w:r>
        <w:rPr>
          <w:rFonts w:hint="eastAsia" w:ascii="Times New Roman" w:hAnsi="Times New Roman"/>
          <w:sz w:val="24"/>
          <w:szCs w:val="28"/>
          <w:lang w:val="en-US" w:eastAsia="zh-CN"/>
        </w:rPr>
        <w:t>子</w:t>
      </w:r>
      <w:r>
        <w:rPr>
          <w:rFonts w:ascii="Times New Roman" w:hAnsi="Times New Roman"/>
          <w:sz w:val="24"/>
          <w:szCs w:val="28"/>
        </w:rPr>
        <w:t>系统对接改造</w:t>
      </w:r>
    </w:p>
    <w:p w14:paraId="2904414E">
      <w:pPr>
        <w:spacing w:line="360" w:lineRule="auto"/>
        <w:ind w:firstLine="480"/>
        <w:rPr>
          <w:rFonts w:ascii="Times New Roman" w:hAnsi="Times New Roman"/>
          <w:sz w:val="24"/>
          <w:szCs w:val="28"/>
        </w:rPr>
      </w:pPr>
      <w:r>
        <w:rPr>
          <w:rFonts w:hint="eastAsia"/>
          <w:sz w:val="24"/>
          <w:szCs w:val="28"/>
          <w:lang w:eastAsia="zh-CN"/>
        </w:rPr>
        <w:t>需</w:t>
      </w:r>
      <w:r>
        <w:rPr>
          <w:rFonts w:ascii="Times New Roman" w:hAnsi="Times New Roman"/>
          <w:sz w:val="24"/>
          <w:szCs w:val="28"/>
        </w:rPr>
        <w:t>根据“一张网”提供的单点登录对接方案，对系统登录鉴权进行改造适配，能满足“一张网”用户使用相同账户密码登录系统，无</w:t>
      </w:r>
      <w:r>
        <w:rPr>
          <w:rFonts w:hint="eastAsia"/>
          <w:sz w:val="24"/>
          <w:szCs w:val="28"/>
          <w:lang w:eastAsia="zh-CN"/>
        </w:rPr>
        <w:t>需</w:t>
      </w:r>
      <w:r>
        <w:rPr>
          <w:rFonts w:ascii="Times New Roman" w:hAnsi="Times New Roman"/>
          <w:sz w:val="24"/>
          <w:szCs w:val="28"/>
        </w:rPr>
        <w:t>维护多个用户密码信息，同时可以在“一张网”办案办公首页的快捷入口直接跳转至考勤休假功能。</w:t>
      </w:r>
    </w:p>
    <w:p w14:paraId="067504A9">
      <w:pPr>
        <w:pStyle w:val="11"/>
        <w:spacing w:line="360" w:lineRule="auto"/>
        <w:rPr>
          <w:rFonts w:ascii="Times New Roman" w:hAnsi="Times New Roman"/>
          <w:sz w:val="24"/>
          <w:szCs w:val="28"/>
        </w:rPr>
      </w:pPr>
      <w:r>
        <w:rPr>
          <w:rFonts w:hint="eastAsia" w:ascii="Times New Roman" w:hAnsi="Times New Roman"/>
          <w:sz w:val="24"/>
          <w:szCs w:val="28"/>
        </w:rPr>
        <w:t>2.</w:t>
      </w:r>
      <w:r>
        <w:rPr>
          <w:rFonts w:hint="eastAsia" w:ascii="Times New Roman" w:hAnsi="Times New Roman"/>
          <w:sz w:val="24"/>
          <w:szCs w:val="28"/>
          <w:lang w:val="en-US" w:eastAsia="zh-CN"/>
        </w:rPr>
        <w:t>3.</w:t>
      </w:r>
      <w:r>
        <w:rPr>
          <w:rFonts w:hint="eastAsia"/>
          <w:sz w:val="24"/>
          <w:szCs w:val="28"/>
          <w:lang w:val="en-US" w:eastAsia="zh-CN"/>
        </w:rPr>
        <w:t>3</w:t>
      </w:r>
      <w:r>
        <w:rPr>
          <w:rFonts w:hint="eastAsia" w:ascii="Times New Roman" w:hAnsi="Times New Roman"/>
          <w:sz w:val="24"/>
          <w:szCs w:val="28"/>
          <w:lang w:val="en-US" w:eastAsia="zh-CN"/>
        </w:rPr>
        <w:t>.</w:t>
      </w:r>
      <w:r>
        <w:rPr>
          <w:rFonts w:hint="eastAsia"/>
          <w:sz w:val="24"/>
          <w:szCs w:val="28"/>
          <w:lang w:val="en-US" w:eastAsia="zh-CN"/>
        </w:rPr>
        <w:t>2公务用车</w:t>
      </w:r>
      <w:r>
        <w:rPr>
          <w:rFonts w:ascii="Times New Roman" w:hAnsi="Times New Roman"/>
          <w:sz w:val="24"/>
          <w:szCs w:val="28"/>
        </w:rPr>
        <w:t>子系统对接改造</w:t>
      </w:r>
    </w:p>
    <w:p w14:paraId="51CC355F">
      <w:pPr>
        <w:spacing w:line="360" w:lineRule="auto"/>
        <w:ind w:firstLine="480"/>
        <w:rPr>
          <w:rFonts w:ascii="宋体" w:hAnsi="宋体"/>
          <w:kern w:val="0"/>
        </w:rPr>
      </w:pPr>
      <w:r>
        <w:rPr>
          <w:rFonts w:hint="eastAsia"/>
          <w:sz w:val="24"/>
          <w:szCs w:val="28"/>
          <w:lang w:eastAsia="zh-CN"/>
        </w:rPr>
        <w:t>需</w:t>
      </w:r>
      <w:r>
        <w:rPr>
          <w:rFonts w:ascii="Times New Roman" w:hAnsi="Times New Roman"/>
          <w:sz w:val="24"/>
          <w:szCs w:val="28"/>
        </w:rPr>
        <w:t>根据“一张网”提供的单点登录对接方案，对系统登录鉴权进行改造适配，能满足“一张网”用户使用相同账户密码登录系统，无</w:t>
      </w:r>
      <w:r>
        <w:rPr>
          <w:rFonts w:hint="eastAsia"/>
          <w:sz w:val="24"/>
          <w:szCs w:val="28"/>
          <w:lang w:eastAsia="zh-CN"/>
        </w:rPr>
        <w:t>需</w:t>
      </w:r>
      <w:r>
        <w:rPr>
          <w:rFonts w:ascii="Times New Roman" w:hAnsi="Times New Roman"/>
          <w:sz w:val="24"/>
          <w:szCs w:val="28"/>
        </w:rPr>
        <w:t>维护多个用户密码信息，同时可以在“一张网”办案办公首页的快捷入口直接跳转至</w:t>
      </w:r>
      <w:r>
        <w:rPr>
          <w:rFonts w:hint="eastAsia"/>
          <w:sz w:val="24"/>
          <w:szCs w:val="28"/>
          <w:lang w:val="en-US" w:eastAsia="zh-CN"/>
        </w:rPr>
        <w:t>公务用车</w:t>
      </w:r>
      <w:r>
        <w:rPr>
          <w:rFonts w:ascii="Times New Roman" w:hAnsi="Times New Roman"/>
          <w:sz w:val="24"/>
          <w:szCs w:val="28"/>
        </w:rPr>
        <w:t>功能。</w:t>
      </w:r>
    </w:p>
    <w:p w14:paraId="44390515">
      <w:pPr>
        <w:pStyle w:val="5"/>
      </w:pPr>
      <w:bookmarkStart w:id="8" w:name="_Toc9896"/>
      <w:r>
        <w:rPr>
          <w:rFonts w:hint="eastAsia"/>
          <w:lang w:val="en-US" w:eastAsia="zh-CN"/>
        </w:rPr>
        <w:t>诉讼费管理系统（含电子票据）</w:t>
      </w:r>
      <w:bookmarkEnd w:id="8"/>
    </w:p>
    <w:p w14:paraId="7BE446C4">
      <w:pPr>
        <w:spacing w:line="360" w:lineRule="auto"/>
        <w:ind w:firstLine="480"/>
        <w:rPr>
          <w:rFonts w:ascii="Times New Roman" w:hAnsi="Times New Roman"/>
          <w:sz w:val="24"/>
          <w:szCs w:val="28"/>
        </w:rPr>
      </w:pPr>
      <w:r>
        <w:rPr>
          <w:rFonts w:hint="eastAsia" w:ascii="Times New Roman" w:hAnsi="Times New Roman"/>
          <w:sz w:val="24"/>
          <w:szCs w:val="28"/>
        </w:rPr>
        <w:t>2.</w:t>
      </w:r>
      <w:r>
        <w:rPr>
          <w:rFonts w:hint="eastAsia" w:ascii="Times New Roman" w:hAnsi="Times New Roman"/>
          <w:sz w:val="24"/>
          <w:szCs w:val="28"/>
          <w:lang w:val="en-US" w:eastAsia="zh-CN"/>
        </w:rPr>
        <w:t>3.</w:t>
      </w:r>
      <w:r>
        <w:rPr>
          <w:rFonts w:hint="eastAsia"/>
          <w:sz w:val="24"/>
          <w:szCs w:val="28"/>
          <w:lang w:val="en-US" w:eastAsia="zh-CN"/>
        </w:rPr>
        <w:t>4</w:t>
      </w:r>
      <w:r>
        <w:rPr>
          <w:rFonts w:hint="eastAsia" w:ascii="Times New Roman" w:hAnsi="Times New Roman"/>
          <w:sz w:val="24"/>
          <w:szCs w:val="28"/>
          <w:lang w:val="en-US" w:eastAsia="zh-CN"/>
        </w:rPr>
        <w:t>.</w:t>
      </w:r>
      <w:r>
        <w:rPr>
          <w:rFonts w:hint="eastAsia"/>
          <w:sz w:val="24"/>
          <w:szCs w:val="28"/>
          <w:lang w:val="en-US" w:eastAsia="zh-CN"/>
        </w:rPr>
        <w:t>1</w:t>
      </w:r>
      <w:r>
        <w:rPr>
          <w:rFonts w:hint="eastAsia" w:ascii="Times New Roman" w:hAnsi="Times New Roman"/>
          <w:sz w:val="24"/>
          <w:szCs w:val="28"/>
        </w:rPr>
        <w:t>对接改造要求</w:t>
      </w:r>
    </w:p>
    <w:p w14:paraId="79C17567">
      <w:pPr>
        <w:spacing w:line="360" w:lineRule="auto"/>
        <w:ind w:firstLine="480"/>
        <w:rPr>
          <w:rFonts w:ascii="Times New Roman" w:hAnsi="Times New Roman"/>
          <w:sz w:val="24"/>
          <w:szCs w:val="28"/>
        </w:rPr>
      </w:pPr>
      <w:r>
        <w:rPr>
          <w:rFonts w:hint="eastAsia" w:ascii="Times New Roman" w:hAnsi="Times New Roman"/>
          <w:sz w:val="24"/>
          <w:szCs w:val="28"/>
        </w:rPr>
        <w:t>“一张网”统建费款模块负责审执法官端案款业务管理。本地“</w:t>
      </w:r>
      <w:r>
        <w:rPr>
          <w:rFonts w:hint="eastAsia"/>
          <w:lang w:val="en-US" w:eastAsia="zh-CN"/>
        </w:rPr>
        <w:t>诉讼费管理系统</w:t>
      </w:r>
      <w:r>
        <w:rPr>
          <w:rFonts w:hint="eastAsia" w:ascii="Times New Roman" w:hAnsi="Times New Roman"/>
          <w:sz w:val="24"/>
          <w:szCs w:val="28"/>
        </w:rPr>
        <w:t>”</w:t>
      </w:r>
      <w:r>
        <w:rPr>
          <w:rFonts w:hint="eastAsia"/>
          <w:sz w:val="24"/>
          <w:szCs w:val="28"/>
          <w:lang w:eastAsia="zh-CN"/>
        </w:rPr>
        <w:t>需</w:t>
      </w:r>
      <w:r>
        <w:rPr>
          <w:rFonts w:hint="eastAsia" w:ascii="Times New Roman" w:hAnsi="Times New Roman"/>
          <w:sz w:val="24"/>
          <w:szCs w:val="28"/>
        </w:rPr>
        <w:t>通过改造对接</w:t>
      </w:r>
      <w:r>
        <w:rPr>
          <w:rFonts w:hint="eastAsia"/>
          <w:sz w:val="24"/>
          <w:szCs w:val="28"/>
          <w:lang w:eastAsia="zh-CN"/>
        </w:rPr>
        <w:t>“</w:t>
      </w:r>
      <w:r>
        <w:rPr>
          <w:rFonts w:hint="eastAsia" w:ascii="Times New Roman" w:hAnsi="Times New Roman"/>
          <w:sz w:val="24"/>
          <w:szCs w:val="28"/>
        </w:rPr>
        <w:t>一张网</w:t>
      </w:r>
      <w:r>
        <w:rPr>
          <w:rFonts w:hint="eastAsia"/>
          <w:sz w:val="24"/>
          <w:szCs w:val="28"/>
          <w:lang w:eastAsia="zh-CN"/>
        </w:rPr>
        <w:t>”</w:t>
      </w:r>
      <w:r>
        <w:rPr>
          <w:rFonts w:hint="eastAsia" w:ascii="Times New Roman" w:hAnsi="Times New Roman"/>
          <w:sz w:val="24"/>
          <w:szCs w:val="28"/>
        </w:rPr>
        <w:t>的案件中心、用户中心、流程中心、实体材料中心、清洗案件、用户、标准代码相关的基础数据。本地“</w:t>
      </w:r>
      <w:r>
        <w:rPr>
          <w:rFonts w:hint="eastAsia"/>
          <w:lang w:val="en-US" w:eastAsia="zh-CN"/>
        </w:rPr>
        <w:t>诉讼费管理系统</w:t>
      </w:r>
      <w:r>
        <w:rPr>
          <w:rFonts w:hint="eastAsia" w:ascii="Times New Roman" w:hAnsi="Times New Roman"/>
          <w:sz w:val="24"/>
          <w:szCs w:val="28"/>
        </w:rPr>
        <w:t>”</w:t>
      </w:r>
      <w:r>
        <w:rPr>
          <w:rFonts w:hint="eastAsia"/>
          <w:sz w:val="24"/>
          <w:szCs w:val="28"/>
          <w:lang w:eastAsia="zh-CN"/>
        </w:rPr>
        <w:t>需</w:t>
      </w:r>
      <w:r>
        <w:rPr>
          <w:rFonts w:hint="eastAsia" w:ascii="Times New Roman" w:hAnsi="Times New Roman"/>
          <w:sz w:val="24"/>
          <w:szCs w:val="28"/>
        </w:rPr>
        <w:t>负责法院财务端的财务管理、与银行系统对接、与非税财政对接、非税电子票据对接等。</w:t>
      </w:r>
    </w:p>
    <w:p w14:paraId="66140CE2">
      <w:pPr>
        <w:spacing w:line="360" w:lineRule="auto"/>
        <w:ind w:firstLine="480"/>
        <w:rPr>
          <w:rFonts w:ascii="Times New Roman" w:hAnsi="Times New Roman"/>
          <w:sz w:val="24"/>
          <w:szCs w:val="28"/>
        </w:rPr>
      </w:pPr>
      <w:r>
        <w:rPr>
          <w:rFonts w:hint="eastAsia" w:ascii="Times New Roman" w:hAnsi="Times New Roman"/>
          <w:sz w:val="24"/>
          <w:szCs w:val="28"/>
        </w:rPr>
        <w:t>2.</w:t>
      </w:r>
      <w:r>
        <w:rPr>
          <w:rFonts w:hint="eastAsia" w:ascii="Times New Roman" w:hAnsi="Times New Roman"/>
          <w:sz w:val="24"/>
          <w:szCs w:val="28"/>
          <w:lang w:val="en-US" w:eastAsia="zh-CN"/>
        </w:rPr>
        <w:t>3.</w:t>
      </w:r>
      <w:r>
        <w:rPr>
          <w:rFonts w:hint="eastAsia"/>
          <w:sz w:val="24"/>
          <w:szCs w:val="28"/>
          <w:lang w:val="en-US" w:eastAsia="zh-CN"/>
        </w:rPr>
        <w:t>4</w:t>
      </w:r>
      <w:r>
        <w:rPr>
          <w:rFonts w:hint="eastAsia" w:ascii="Times New Roman" w:hAnsi="Times New Roman"/>
          <w:sz w:val="24"/>
          <w:szCs w:val="28"/>
          <w:lang w:val="en-US" w:eastAsia="zh-CN"/>
        </w:rPr>
        <w:t>.</w:t>
      </w:r>
      <w:r>
        <w:rPr>
          <w:rFonts w:hint="eastAsia"/>
          <w:sz w:val="24"/>
          <w:szCs w:val="28"/>
          <w:lang w:val="en-US" w:eastAsia="zh-CN"/>
        </w:rPr>
        <w:t>2</w:t>
      </w:r>
      <w:r>
        <w:rPr>
          <w:rFonts w:hint="eastAsia" w:ascii="Times New Roman" w:hAnsi="Times New Roman"/>
          <w:sz w:val="24"/>
          <w:szCs w:val="28"/>
        </w:rPr>
        <w:t>基础模块改造需求</w:t>
      </w:r>
    </w:p>
    <w:p w14:paraId="17F98FD0">
      <w:pPr>
        <w:spacing w:line="360" w:lineRule="auto"/>
        <w:ind w:firstLine="480"/>
        <w:rPr>
          <w:rFonts w:ascii="Times New Roman" w:hAnsi="Times New Roman"/>
          <w:sz w:val="24"/>
          <w:szCs w:val="28"/>
        </w:rPr>
      </w:pPr>
      <w:r>
        <w:rPr>
          <w:rFonts w:hint="eastAsia" w:ascii="Times New Roman" w:hAnsi="Times New Roman"/>
          <w:sz w:val="24"/>
          <w:szCs w:val="28"/>
        </w:rPr>
        <w:t>2.</w:t>
      </w:r>
      <w:r>
        <w:rPr>
          <w:rFonts w:hint="eastAsia" w:ascii="Times New Roman" w:hAnsi="Times New Roman"/>
          <w:sz w:val="24"/>
          <w:szCs w:val="28"/>
          <w:lang w:val="en-US" w:eastAsia="zh-CN"/>
        </w:rPr>
        <w:t>3.</w:t>
      </w:r>
      <w:r>
        <w:rPr>
          <w:rFonts w:hint="eastAsia"/>
          <w:sz w:val="24"/>
          <w:szCs w:val="28"/>
          <w:lang w:val="en-US" w:eastAsia="zh-CN"/>
        </w:rPr>
        <w:t>4</w:t>
      </w:r>
      <w:r>
        <w:rPr>
          <w:rFonts w:hint="eastAsia" w:ascii="Times New Roman" w:hAnsi="Times New Roman"/>
          <w:sz w:val="24"/>
          <w:szCs w:val="28"/>
          <w:lang w:val="en-US" w:eastAsia="zh-CN"/>
        </w:rPr>
        <w:t>.</w:t>
      </w:r>
      <w:r>
        <w:rPr>
          <w:rFonts w:hint="eastAsia"/>
          <w:sz w:val="24"/>
          <w:szCs w:val="28"/>
          <w:lang w:val="en-US" w:eastAsia="zh-CN"/>
        </w:rPr>
        <w:t>2</w:t>
      </w:r>
      <w:r>
        <w:rPr>
          <w:rFonts w:hint="eastAsia" w:ascii="Times New Roman" w:hAnsi="Times New Roman"/>
          <w:sz w:val="24"/>
          <w:szCs w:val="28"/>
        </w:rPr>
        <w:t>.1获取虚拟账号</w:t>
      </w:r>
    </w:p>
    <w:p w14:paraId="78EC52F8">
      <w:pPr>
        <w:spacing w:line="360" w:lineRule="auto"/>
        <w:ind w:firstLine="480"/>
        <w:rPr>
          <w:rFonts w:ascii="Times New Roman" w:hAnsi="Times New Roman"/>
          <w:sz w:val="24"/>
          <w:szCs w:val="28"/>
        </w:rPr>
      </w:pPr>
      <w:r>
        <w:rPr>
          <w:rFonts w:hint="eastAsia" w:ascii="Times New Roman" w:hAnsi="Times New Roman"/>
          <w:sz w:val="24"/>
          <w:szCs w:val="28"/>
        </w:rPr>
        <w:t>费款中心可通过“一张网”客户端发起请求，对接服务端转发程序，获取银行返回的子账号作为虚拟账号。</w:t>
      </w:r>
    </w:p>
    <w:p w14:paraId="1DCBB8B5">
      <w:pPr>
        <w:spacing w:line="360" w:lineRule="auto"/>
        <w:ind w:firstLine="480"/>
        <w:rPr>
          <w:rFonts w:ascii="Times New Roman" w:hAnsi="Times New Roman"/>
          <w:sz w:val="24"/>
          <w:szCs w:val="28"/>
        </w:rPr>
      </w:pPr>
      <w:r>
        <w:rPr>
          <w:rFonts w:hint="eastAsia" w:ascii="Times New Roman" w:hAnsi="Times New Roman"/>
          <w:sz w:val="24"/>
          <w:szCs w:val="28"/>
        </w:rPr>
        <w:t>2.</w:t>
      </w:r>
      <w:r>
        <w:rPr>
          <w:rFonts w:hint="eastAsia" w:ascii="Times New Roman" w:hAnsi="Times New Roman"/>
          <w:sz w:val="24"/>
          <w:szCs w:val="28"/>
          <w:lang w:val="en-US" w:eastAsia="zh-CN"/>
        </w:rPr>
        <w:t>3.</w:t>
      </w:r>
      <w:r>
        <w:rPr>
          <w:rFonts w:hint="eastAsia"/>
          <w:sz w:val="24"/>
          <w:szCs w:val="28"/>
          <w:lang w:val="en-US" w:eastAsia="zh-CN"/>
        </w:rPr>
        <w:t>4</w:t>
      </w:r>
      <w:r>
        <w:rPr>
          <w:rFonts w:hint="eastAsia" w:ascii="Times New Roman" w:hAnsi="Times New Roman"/>
          <w:sz w:val="24"/>
          <w:szCs w:val="28"/>
          <w:lang w:val="en-US" w:eastAsia="zh-CN"/>
        </w:rPr>
        <w:t>.</w:t>
      </w:r>
      <w:r>
        <w:rPr>
          <w:rFonts w:hint="eastAsia"/>
          <w:sz w:val="24"/>
          <w:szCs w:val="28"/>
          <w:lang w:val="en-US" w:eastAsia="zh-CN"/>
        </w:rPr>
        <w:t>2</w:t>
      </w:r>
      <w:r>
        <w:rPr>
          <w:rFonts w:hint="eastAsia" w:ascii="Times New Roman" w:hAnsi="Times New Roman"/>
          <w:sz w:val="24"/>
          <w:szCs w:val="28"/>
        </w:rPr>
        <w:t>.2推送应缴信息</w:t>
      </w:r>
    </w:p>
    <w:p w14:paraId="4AEE779D">
      <w:pPr>
        <w:spacing w:line="360" w:lineRule="auto"/>
        <w:ind w:firstLine="480"/>
        <w:rPr>
          <w:rFonts w:ascii="Times New Roman" w:hAnsi="Times New Roman"/>
          <w:sz w:val="24"/>
          <w:szCs w:val="28"/>
        </w:rPr>
      </w:pPr>
      <w:r>
        <w:rPr>
          <w:rFonts w:hint="eastAsia" w:ascii="Times New Roman" w:hAnsi="Times New Roman"/>
          <w:sz w:val="24"/>
          <w:szCs w:val="28"/>
        </w:rPr>
        <w:t>费款中心推送应缴信息，可通过对接服务程序记载应缴信息，如涉及获取缴款码，推送财政非税系统获取缴款码返回费款中心。</w:t>
      </w:r>
    </w:p>
    <w:p w14:paraId="551DCD86">
      <w:pPr>
        <w:spacing w:line="360" w:lineRule="auto"/>
        <w:ind w:firstLine="480"/>
        <w:rPr>
          <w:rFonts w:ascii="Times New Roman" w:hAnsi="Times New Roman"/>
          <w:sz w:val="24"/>
          <w:szCs w:val="28"/>
        </w:rPr>
      </w:pPr>
      <w:r>
        <w:rPr>
          <w:rFonts w:hint="eastAsia" w:ascii="Times New Roman" w:hAnsi="Times New Roman"/>
          <w:sz w:val="24"/>
          <w:szCs w:val="28"/>
        </w:rPr>
        <w:t>2.</w:t>
      </w:r>
      <w:r>
        <w:rPr>
          <w:rFonts w:hint="eastAsia" w:ascii="Times New Roman" w:hAnsi="Times New Roman"/>
          <w:sz w:val="24"/>
          <w:szCs w:val="28"/>
          <w:lang w:val="en-US" w:eastAsia="zh-CN"/>
        </w:rPr>
        <w:t>3.</w:t>
      </w:r>
      <w:r>
        <w:rPr>
          <w:rFonts w:hint="eastAsia"/>
          <w:sz w:val="24"/>
          <w:szCs w:val="28"/>
          <w:lang w:val="en-US" w:eastAsia="zh-CN"/>
        </w:rPr>
        <w:t>4</w:t>
      </w:r>
      <w:r>
        <w:rPr>
          <w:rFonts w:hint="eastAsia" w:ascii="Times New Roman" w:hAnsi="Times New Roman"/>
          <w:sz w:val="24"/>
          <w:szCs w:val="28"/>
          <w:lang w:val="en-US" w:eastAsia="zh-CN"/>
        </w:rPr>
        <w:t>.</w:t>
      </w:r>
      <w:r>
        <w:rPr>
          <w:rFonts w:hint="eastAsia"/>
          <w:sz w:val="24"/>
          <w:szCs w:val="28"/>
          <w:lang w:val="en-US" w:eastAsia="zh-CN"/>
        </w:rPr>
        <w:t>2</w:t>
      </w:r>
      <w:r>
        <w:rPr>
          <w:rFonts w:hint="eastAsia" w:ascii="Times New Roman" w:hAnsi="Times New Roman"/>
          <w:sz w:val="24"/>
          <w:szCs w:val="28"/>
        </w:rPr>
        <w:t>.3作废应缴信息</w:t>
      </w:r>
    </w:p>
    <w:p w14:paraId="4F76DF08">
      <w:pPr>
        <w:spacing w:line="360" w:lineRule="auto"/>
        <w:ind w:firstLine="480"/>
        <w:rPr>
          <w:rFonts w:ascii="Times New Roman" w:hAnsi="Times New Roman"/>
          <w:sz w:val="24"/>
          <w:szCs w:val="28"/>
        </w:rPr>
      </w:pPr>
      <w:r>
        <w:rPr>
          <w:rFonts w:hint="eastAsia" w:ascii="Times New Roman" w:hAnsi="Times New Roman"/>
          <w:sz w:val="24"/>
          <w:szCs w:val="28"/>
        </w:rPr>
        <w:t>费款中心推送应缴作废信息，可通过对接服务程序作废相应的应缴信息。</w:t>
      </w:r>
    </w:p>
    <w:p w14:paraId="6CEBF2E1">
      <w:pPr>
        <w:spacing w:line="360" w:lineRule="auto"/>
        <w:ind w:firstLine="480"/>
        <w:rPr>
          <w:rFonts w:ascii="Times New Roman" w:hAnsi="Times New Roman"/>
          <w:sz w:val="24"/>
          <w:szCs w:val="28"/>
        </w:rPr>
      </w:pPr>
      <w:r>
        <w:rPr>
          <w:rFonts w:hint="eastAsia" w:ascii="Times New Roman" w:hAnsi="Times New Roman"/>
          <w:sz w:val="24"/>
          <w:szCs w:val="28"/>
        </w:rPr>
        <w:t>2.</w:t>
      </w:r>
      <w:r>
        <w:rPr>
          <w:rFonts w:hint="eastAsia" w:ascii="Times New Roman" w:hAnsi="Times New Roman"/>
          <w:sz w:val="24"/>
          <w:szCs w:val="28"/>
          <w:lang w:val="en-US" w:eastAsia="zh-CN"/>
        </w:rPr>
        <w:t>3.</w:t>
      </w:r>
      <w:r>
        <w:rPr>
          <w:rFonts w:hint="eastAsia"/>
          <w:sz w:val="24"/>
          <w:szCs w:val="28"/>
          <w:lang w:val="en-US" w:eastAsia="zh-CN"/>
        </w:rPr>
        <w:t>4</w:t>
      </w:r>
      <w:r>
        <w:rPr>
          <w:rFonts w:hint="eastAsia" w:ascii="Times New Roman" w:hAnsi="Times New Roman"/>
          <w:sz w:val="24"/>
          <w:szCs w:val="28"/>
          <w:lang w:val="en-US" w:eastAsia="zh-CN"/>
        </w:rPr>
        <w:t>.</w:t>
      </w:r>
      <w:r>
        <w:rPr>
          <w:rFonts w:hint="eastAsia"/>
          <w:sz w:val="24"/>
          <w:szCs w:val="28"/>
          <w:lang w:val="en-US" w:eastAsia="zh-CN"/>
        </w:rPr>
        <w:t>2</w:t>
      </w:r>
      <w:r>
        <w:rPr>
          <w:rFonts w:hint="eastAsia" w:ascii="Times New Roman" w:hAnsi="Times New Roman"/>
          <w:sz w:val="24"/>
          <w:szCs w:val="28"/>
        </w:rPr>
        <w:t>.4查询到账信息</w:t>
      </w:r>
    </w:p>
    <w:p w14:paraId="08A49806">
      <w:pPr>
        <w:spacing w:line="360" w:lineRule="auto"/>
        <w:ind w:firstLine="480"/>
        <w:rPr>
          <w:rFonts w:ascii="Times New Roman" w:hAnsi="Times New Roman"/>
          <w:sz w:val="24"/>
          <w:szCs w:val="28"/>
        </w:rPr>
      </w:pPr>
      <w:r>
        <w:rPr>
          <w:rFonts w:hint="eastAsia" w:ascii="Times New Roman" w:hAnsi="Times New Roman"/>
          <w:sz w:val="24"/>
          <w:szCs w:val="28"/>
        </w:rPr>
        <w:t>费款中心传入虚拟账号、缴款码或应缴费编号，可通过对接服务程序转发查询是否到账。</w:t>
      </w:r>
    </w:p>
    <w:p w14:paraId="3878C65B">
      <w:pPr>
        <w:spacing w:line="360" w:lineRule="auto"/>
        <w:ind w:firstLine="480"/>
        <w:rPr>
          <w:rFonts w:ascii="Times New Roman" w:hAnsi="Times New Roman"/>
          <w:sz w:val="24"/>
          <w:szCs w:val="28"/>
        </w:rPr>
      </w:pPr>
      <w:r>
        <w:rPr>
          <w:rFonts w:hint="eastAsia" w:ascii="Times New Roman" w:hAnsi="Times New Roman"/>
          <w:sz w:val="24"/>
          <w:szCs w:val="28"/>
        </w:rPr>
        <w:t>2.</w:t>
      </w:r>
      <w:r>
        <w:rPr>
          <w:rFonts w:hint="eastAsia" w:ascii="Times New Roman" w:hAnsi="Times New Roman"/>
          <w:sz w:val="24"/>
          <w:szCs w:val="28"/>
          <w:lang w:val="en-US" w:eastAsia="zh-CN"/>
        </w:rPr>
        <w:t>3.</w:t>
      </w:r>
      <w:r>
        <w:rPr>
          <w:rFonts w:hint="eastAsia"/>
          <w:sz w:val="24"/>
          <w:szCs w:val="28"/>
          <w:lang w:val="en-US" w:eastAsia="zh-CN"/>
        </w:rPr>
        <w:t>4</w:t>
      </w:r>
      <w:r>
        <w:rPr>
          <w:rFonts w:hint="eastAsia" w:ascii="Times New Roman" w:hAnsi="Times New Roman"/>
          <w:sz w:val="24"/>
          <w:szCs w:val="28"/>
          <w:lang w:val="en-US" w:eastAsia="zh-CN"/>
        </w:rPr>
        <w:t>.</w:t>
      </w:r>
      <w:r>
        <w:rPr>
          <w:rFonts w:hint="eastAsia"/>
          <w:sz w:val="24"/>
          <w:szCs w:val="28"/>
          <w:lang w:val="en-US" w:eastAsia="zh-CN"/>
        </w:rPr>
        <w:t>2</w:t>
      </w:r>
      <w:r>
        <w:rPr>
          <w:rFonts w:hint="eastAsia" w:ascii="Times New Roman" w:hAnsi="Times New Roman"/>
          <w:sz w:val="24"/>
          <w:szCs w:val="28"/>
        </w:rPr>
        <w:t>.</w:t>
      </w:r>
      <w:r>
        <w:rPr>
          <w:rFonts w:hint="eastAsia"/>
          <w:sz w:val="24"/>
          <w:szCs w:val="28"/>
          <w:lang w:val="en-US" w:eastAsia="zh-CN"/>
        </w:rPr>
        <w:t>5</w:t>
      </w:r>
      <w:r>
        <w:rPr>
          <w:rFonts w:hint="eastAsia" w:ascii="Times New Roman" w:hAnsi="Times New Roman"/>
          <w:sz w:val="24"/>
          <w:szCs w:val="28"/>
        </w:rPr>
        <w:t>.推送出账信息</w:t>
      </w:r>
    </w:p>
    <w:p w14:paraId="7EF56D04">
      <w:pPr>
        <w:spacing w:line="360" w:lineRule="auto"/>
        <w:ind w:firstLine="480"/>
        <w:rPr>
          <w:rFonts w:ascii="Times New Roman" w:hAnsi="Times New Roman"/>
          <w:sz w:val="24"/>
          <w:szCs w:val="28"/>
        </w:rPr>
      </w:pPr>
      <w:r>
        <w:rPr>
          <w:rFonts w:hint="eastAsia" w:ascii="Times New Roman" w:hAnsi="Times New Roman"/>
          <w:sz w:val="24"/>
          <w:szCs w:val="28"/>
        </w:rPr>
        <w:t>费款中心推送出账信息，可通过对接服务程序通知调用银行出账接口，通知银行进行出账。</w:t>
      </w:r>
    </w:p>
    <w:p w14:paraId="328379FC">
      <w:pPr>
        <w:spacing w:line="360" w:lineRule="auto"/>
        <w:ind w:firstLine="480"/>
        <w:rPr>
          <w:rFonts w:ascii="Times New Roman" w:hAnsi="Times New Roman"/>
          <w:sz w:val="24"/>
          <w:szCs w:val="28"/>
        </w:rPr>
      </w:pPr>
      <w:r>
        <w:rPr>
          <w:rFonts w:hint="eastAsia" w:ascii="Times New Roman" w:hAnsi="Times New Roman"/>
          <w:sz w:val="24"/>
          <w:szCs w:val="28"/>
        </w:rPr>
        <w:t>2.</w:t>
      </w:r>
      <w:r>
        <w:rPr>
          <w:rFonts w:hint="eastAsia" w:ascii="Times New Roman" w:hAnsi="Times New Roman"/>
          <w:sz w:val="24"/>
          <w:szCs w:val="28"/>
          <w:lang w:val="en-US" w:eastAsia="zh-CN"/>
        </w:rPr>
        <w:t>3.</w:t>
      </w:r>
      <w:r>
        <w:rPr>
          <w:rFonts w:hint="eastAsia"/>
          <w:sz w:val="24"/>
          <w:szCs w:val="28"/>
          <w:lang w:val="en-US" w:eastAsia="zh-CN"/>
        </w:rPr>
        <w:t>4</w:t>
      </w:r>
      <w:r>
        <w:rPr>
          <w:rFonts w:hint="eastAsia" w:ascii="Times New Roman" w:hAnsi="Times New Roman"/>
          <w:sz w:val="24"/>
          <w:szCs w:val="28"/>
          <w:lang w:val="en-US" w:eastAsia="zh-CN"/>
        </w:rPr>
        <w:t>.</w:t>
      </w:r>
      <w:r>
        <w:rPr>
          <w:rFonts w:hint="eastAsia"/>
          <w:sz w:val="24"/>
          <w:szCs w:val="28"/>
          <w:lang w:val="en-US" w:eastAsia="zh-CN"/>
        </w:rPr>
        <w:t>2</w:t>
      </w:r>
      <w:r>
        <w:rPr>
          <w:rFonts w:hint="eastAsia" w:ascii="Times New Roman" w:hAnsi="Times New Roman"/>
          <w:sz w:val="24"/>
          <w:szCs w:val="28"/>
        </w:rPr>
        <w:t>.</w:t>
      </w:r>
      <w:r>
        <w:rPr>
          <w:rFonts w:hint="eastAsia"/>
          <w:sz w:val="24"/>
          <w:szCs w:val="28"/>
          <w:lang w:val="en-US" w:eastAsia="zh-CN"/>
        </w:rPr>
        <w:t>6</w:t>
      </w:r>
      <w:r>
        <w:rPr>
          <w:rFonts w:hint="eastAsia" w:ascii="Times New Roman" w:hAnsi="Times New Roman"/>
          <w:sz w:val="24"/>
          <w:szCs w:val="28"/>
        </w:rPr>
        <w:t>查询出账状态</w:t>
      </w:r>
    </w:p>
    <w:p w14:paraId="688B2FE3">
      <w:pPr>
        <w:spacing w:line="360" w:lineRule="auto"/>
        <w:ind w:firstLine="480"/>
        <w:rPr>
          <w:rFonts w:ascii="Times New Roman" w:hAnsi="Times New Roman"/>
          <w:sz w:val="24"/>
          <w:szCs w:val="28"/>
        </w:rPr>
      </w:pPr>
      <w:r>
        <w:rPr>
          <w:rFonts w:hint="eastAsia" w:ascii="Times New Roman" w:hAnsi="Times New Roman"/>
          <w:sz w:val="24"/>
          <w:szCs w:val="28"/>
        </w:rPr>
        <w:t>费款中心查询已推送的出账申请是否已出账，可通过调用银行接口查询出账状态并返回费款中心。</w:t>
      </w:r>
    </w:p>
    <w:p w14:paraId="13D39BA4">
      <w:pPr>
        <w:spacing w:line="360" w:lineRule="auto"/>
        <w:ind w:firstLine="480"/>
        <w:rPr>
          <w:rFonts w:ascii="Times New Roman" w:hAnsi="Times New Roman"/>
          <w:sz w:val="24"/>
          <w:szCs w:val="28"/>
        </w:rPr>
      </w:pPr>
      <w:r>
        <w:rPr>
          <w:rFonts w:hint="eastAsia" w:ascii="Times New Roman" w:hAnsi="Times New Roman"/>
          <w:sz w:val="24"/>
          <w:szCs w:val="28"/>
        </w:rPr>
        <w:t>2.</w:t>
      </w:r>
      <w:r>
        <w:rPr>
          <w:rFonts w:hint="eastAsia" w:ascii="Times New Roman" w:hAnsi="Times New Roman"/>
          <w:sz w:val="24"/>
          <w:szCs w:val="28"/>
          <w:lang w:val="en-US" w:eastAsia="zh-CN"/>
        </w:rPr>
        <w:t>3.</w:t>
      </w:r>
      <w:r>
        <w:rPr>
          <w:rFonts w:hint="eastAsia"/>
          <w:sz w:val="24"/>
          <w:szCs w:val="28"/>
          <w:lang w:val="en-US" w:eastAsia="zh-CN"/>
        </w:rPr>
        <w:t>4</w:t>
      </w:r>
      <w:r>
        <w:rPr>
          <w:rFonts w:hint="eastAsia" w:ascii="Times New Roman" w:hAnsi="Times New Roman"/>
          <w:sz w:val="24"/>
          <w:szCs w:val="28"/>
          <w:lang w:val="en-US" w:eastAsia="zh-CN"/>
        </w:rPr>
        <w:t>.</w:t>
      </w:r>
      <w:r>
        <w:rPr>
          <w:rFonts w:hint="eastAsia"/>
          <w:sz w:val="24"/>
          <w:szCs w:val="28"/>
          <w:lang w:val="en-US" w:eastAsia="zh-CN"/>
        </w:rPr>
        <w:t>2</w:t>
      </w:r>
      <w:r>
        <w:rPr>
          <w:rFonts w:hint="eastAsia" w:ascii="Times New Roman" w:hAnsi="Times New Roman"/>
          <w:sz w:val="24"/>
          <w:szCs w:val="28"/>
        </w:rPr>
        <w:t>.</w:t>
      </w:r>
      <w:r>
        <w:rPr>
          <w:rFonts w:hint="eastAsia"/>
          <w:sz w:val="24"/>
          <w:szCs w:val="28"/>
          <w:lang w:val="en-US" w:eastAsia="zh-CN"/>
        </w:rPr>
        <w:t>7</w:t>
      </w:r>
      <w:r>
        <w:rPr>
          <w:rFonts w:hint="eastAsia" w:ascii="Times New Roman" w:hAnsi="Times New Roman"/>
          <w:sz w:val="24"/>
          <w:szCs w:val="28"/>
        </w:rPr>
        <w:t>申请开票信息</w:t>
      </w:r>
    </w:p>
    <w:p w14:paraId="753C7D50">
      <w:pPr>
        <w:spacing w:line="360" w:lineRule="auto"/>
        <w:ind w:firstLine="480"/>
        <w:rPr>
          <w:rFonts w:ascii="Times New Roman" w:hAnsi="Times New Roman"/>
          <w:sz w:val="24"/>
          <w:szCs w:val="28"/>
        </w:rPr>
      </w:pPr>
      <w:r>
        <w:rPr>
          <w:rFonts w:hint="eastAsia" w:ascii="Times New Roman" w:hAnsi="Times New Roman"/>
          <w:sz w:val="24"/>
          <w:szCs w:val="28"/>
        </w:rPr>
        <w:t>费款中心推送开票信息，可通过对接服务程序调用电子票据接口开具电子票据。</w:t>
      </w:r>
    </w:p>
    <w:p w14:paraId="2D07A151">
      <w:pPr>
        <w:spacing w:line="360" w:lineRule="auto"/>
        <w:ind w:firstLine="480"/>
        <w:rPr>
          <w:rFonts w:ascii="Times New Roman" w:hAnsi="Times New Roman"/>
          <w:sz w:val="24"/>
          <w:szCs w:val="28"/>
        </w:rPr>
      </w:pPr>
      <w:r>
        <w:rPr>
          <w:rFonts w:hint="eastAsia" w:ascii="Times New Roman" w:hAnsi="Times New Roman"/>
          <w:sz w:val="24"/>
          <w:szCs w:val="28"/>
        </w:rPr>
        <w:t>2.</w:t>
      </w:r>
      <w:r>
        <w:rPr>
          <w:rFonts w:hint="eastAsia" w:ascii="Times New Roman" w:hAnsi="Times New Roman"/>
          <w:sz w:val="24"/>
          <w:szCs w:val="28"/>
          <w:lang w:val="en-US" w:eastAsia="zh-CN"/>
        </w:rPr>
        <w:t>3.</w:t>
      </w:r>
      <w:r>
        <w:rPr>
          <w:rFonts w:hint="eastAsia"/>
          <w:sz w:val="24"/>
          <w:szCs w:val="28"/>
          <w:lang w:val="en-US" w:eastAsia="zh-CN"/>
        </w:rPr>
        <w:t>4</w:t>
      </w:r>
      <w:r>
        <w:rPr>
          <w:rFonts w:hint="eastAsia" w:ascii="Times New Roman" w:hAnsi="Times New Roman"/>
          <w:sz w:val="24"/>
          <w:szCs w:val="28"/>
          <w:lang w:val="en-US" w:eastAsia="zh-CN"/>
        </w:rPr>
        <w:t>.</w:t>
      </w:r>
      <w:r>
        <w:rPr>
          <w:rFonts w:hint="eastAsia"/>
          <w:sz w:val="24"/>
          <w:szCs w:val="28"/>
          <w:lang w:val="en-US" w:eastAsia="zh-CN"/>
        </w:rPr>
        <w:t>2</w:t>
      </w:r>
      <w:r>
        <w:rPr>
          <w:rFonts w:hint="eastAsia" w:ascii="Times New Roman" w:hAnsi="Times New Roman"/>
          <w:sz w:val="24"/>
          <w:szCs w:val="28"/>
        </w:rPr>
        <w:t>.</w:t>
      </w:r>
      <w:r>
        <w:rPr>
          <w:rFonts w:hint="eastAsia"/>
          <w:sz w:val="24"/>
          <w:szCs w:val="28"/>
          <w:lang w:val="en-US" w:eastAsia="zh-CN"/>
        </w:rPr>
        <w:t>8</w:t>
      </w:r>
      <w:r>
        <w:rPr>
          <w:rFonts w:hint="eastAsia" w:ascii="Times New Roman" w:hAnsi="Times New Roman"/>
          <w:sz w:val="24"/>
          <w:szCs w:val="28"/>
        </w:rPr>
        <w:t>获取电子票据文件</w:t>
      </w:r>
    </w:p>
    <w:p w14:paraId="2CB70F4E">
      <w:pPr>
        <w:spacing w:line="360" w:lineRule="auto"/>
        <w:ind w:firstLine="480"/>
        <w:rPr>
          <w:rFonts w:ascii="Times New Roman" w:hAnsi="Times New Roman"/>
          <w:sz w:val="24"/>
          <w:szCs w:val="28"/>
        </w:rPr>
      </w:pPr>
      <w:r>
        <w:rPr>
          <w:rFonts w:hint="eastAsia" w:ascii="Times New Roman" w:hAnsi="Times New Roman"/>
          <w:sz w:val="24"/>
          <w:szCs w:val="28"/>
        </w:rPr>
        <w:t>费款中心可通过对接服务程序，下载已申请开具的电子票据文件。</w:t>
      </w:r>
    </w:p>
    <w:p w14:paraId="095D7933">
      <w:pPr>
        <w:spacing w:line="360" w:lineRule="auto"/>
        <w:ind w:firstLine="480"/>
        <w:rPr>
          <w:rFonts w:ascii="Times New Roman" w:hAnsi="Times New Roman"/>
          <w:sz w:val="24"/>
          <w:szCs w:val="28"/>
        </w:rPr>
      </w:pPr>
      <w:r>
        <w:rPr>
          <w:rFonts w:hint="eastAsia" w:ascii="Times New Roman" w:hAnsi="Times New Roman"/>
          <w:sz w:val="24"/>
          <w:szCs w:val="28"/>
        </w:rPr>
        <w:t>2.</w:t>
      </w:r>
      <w:r>
        <w:rPr>
          <w:rFonts w:hint="eastAsia" w:ascii="Times New Roman" w:hAnsi="Times New Roman"/>
          <w:sz w:val="24"/>
          <w:szCs w:val="28"/>
          <w:lang w:val="en-US" w:eastAsia="zh-CN"/>
        </w:rPr>
        <w:t>3.</w:t>
      </w:r>
      <w:r>
        <w:rPr>
          <w:rFonts w:hint="eastAsia"/>
          <w:sz w:val="24"/>
          <w:szCs w:val="28"/>
          <w:lang w:val="en-US" w:eastAsia="zh-CN"/>
        </w:rPr>
        <w:t>4</w:t>
      </w:r>
      <w:r>
        <w:rPr>
          <w:rFonts w:hint="eastAsia" w:ascii="Times New Roman" w:hAnsi="Times New Roman"/>
          <w:sz w:val="24"/>
          <w:szCs w:val="28"/>
          <w:lang w:val="en-US" w:eastAsia="zh-CN"/>
        </w:rPr>
        <w:t>.</w:t>
      </w:r>
      <w:r>
        <w:rPr>
          <w:rFonts w:hint="eastAsia"/>
          <w:sz w:val="24"/>
          <w:szCs w:val="28"/>
          <w:lang w:val="en-US" w:eastAsia="zh-CN"/>
        </w:rPr>
        <w:t>2</w:t>
      </w:r>
      <w:r>
        <w:rPr>
          <w:rFonts w:hint="eastAsia" w:ascii="Times New Roman" w:hAnsi="Times New Roman"/>
          <w:sz w:val="24"/>
          <w:szCs w:val="28"/>
        </w:rPr>
        <w:t>.</w:t>
      </w:r>
      <w:r>
        <w:rPr>
          <w:rFonts w:hint="eastAsia"/>
          <w:sz w:val="24"/>
          <w:szCs w:val="28"/>
          <w:lang w:val="en-US" w:eastAsia="zh-CN"/>
        </w:rPr>
        <w:t>9</w:t>
      </w:r>
      <w:r>
        <w:rPr>
          <w:rFonts w:hint="eastAsia" w:ascii="Times New Roman" w:hAnsi="Times New Roman"/>
          <w:sz w:val="24"/>
          <w:szCs w:val="28"/>
        </w:rPr>
        <w:t>作废票据信息</w:t>
      </w:r>
    </w:p>
    <w:p w14:paraId="529BD816">
      <w:pPr>
        <w:spacing w:line="360" w:lineRule="auto"/>
        <w:ind w:firstLine="480"/>
        <w:rPr>
          <w:rFonts w:ascii="Times New Roman" w:hAnsi="Times New Roman"/>
          <w:sz w:val="24"/>
          <w:szCs w:val="28"/>
        </w:rPr>
      </w:pPr>
      <w:r>
        <w:rPr>
          <w:rFonts w:hint="eastAsia" w:ascii="Times New Roman" w:hAnsi="Times New Roman"/>
          <w:sz w:val="24"/>
          <w:szCs w:val="28"/>
        </w:rPr>
        <w:t>费款中心通过对接服务程序，将已开具的电子票据进行冲红。</w:t>
      </w:r>
    </w:p>
    <w:p w14:paraId="5B5F1443">
      <w:pPr>
        <w:spacing w:line="360" w:lineRule="auto"/>
        <w:ind w:firstLine="480"/>
        <w:rPr>
          <w:rFonts w:ascii="Times New Roman" w:hAnsi="Times New Roman"/>
          <w:sz w:val="24"/>
          <w:szCs w:val="28"/>
        </w:rPr>
      </w:pPr>
      <w:r>
        <w:rPr>
          <w:rFonts w:hint="eastAsia" w:ascii="Times New Roman" w:hAnsi="Times New Roman"/>
          <w:sz w:val="24"/>
          <w:szCs w:val="28"/>
        </w:rPr>
        <w:t>2.</w:t>
      </w:r>
      <w:r>
        <w:rPr>
          <w:rFonts w:hint="eastAsia" w:ascii="Times New Roman" w:hAnsi="Times New Roman"/>
          <w:sz w:val="24"/>
          <w:szCs w:val="28"/>
          <w:lang w:val="en-US" w:eastAsia="zh-CN"/>
        </w:rPr>
        <w:t>3.</w:t>
      </w:r>
      <w:r>
        <w:rPr>
          <w:rFonts w:hint="eastAsia"/>
          <w:sz w:val="24"/>
          <w:szCs w:val="28"/>
          <w:lang w:val="en-US" w:eastAsia="zh-CN"/>
        </w:rPr>
        <w:t>4</w:t>
      </w:r>
      <w:r>
        <w:rPr>
          <w:rFonts w:hint="eastAsia" w:ascii="Times New Roman" w:hAnsi="Times New Roman"/>
          <w:sz w:val="24"/>
          <w:szCs w:val="28"/>
        </w:rPr>
        <w:t>.3</w:t>
      </w:r>
      <w:r>
        <w:rPr>
          <w:rFonts w:hint="eastAsia"/>
          <w:sz w:val="24"/>
          <w:szCs w:val="28"/>
          <w:lang w:eastAsia="zh-CN"/>
        </w:rPr>
        <w:t>“</w:t>
      </w:r>
      <w:r>
        <w:rPr>
          <w:rFonts w:hint="eastAsia" w:ascii="Times New Roman" w:hAnsi="Times New Roman"/>
          <w:sz w:val="24"/>
          <w:szCs w:val="28"/>
        </w:rPr>
        <w:t>一张网</w:t>
      </w:r>
      <w:r>
        <w:rPr>
          <w:rFonts w:hint="eastAsia"/>
          <w:sz w:val="24"/>
          <w:szCs w:val="28"/>
          <w:lang w:eastAsia="zh-CN"/>
        </w:rPr>
        <w:t>”</w:t>
      </w:r>
      <w:r>
        <w:rPr>
          <w:rFonts w:hint="eastAsia" w:ascii="Times New Roman" w:hAnsi="Times New Roman"/>
          <w:sz w:val="24"/>
          <w:szCs w:val="28"/>
        </w:rPr>
        <w:t>对接</w:t>
      </w:r>
    </w:p>
    <w:p w14:paraId="6812CB46">
      <w:pPr>
        <w:spacing w:line="360" w:lineRule="auto"/>
        <w:ind w:firstLine="480"/>
        <w:rPr>
          <w:rFonts w:ascii="Times New Roman" w:hAnsi="Times New Roman"/>
          <w:sz w:val="24"/>
          <w:szCs w:val="28"/>
        </w:rPr>
      </w:pPr>
      <w:r>
        <w:rPr>
          <w:rFonts w:hint="eastAsia" w:ascii="Times New Roman" w:hAnsi="Times New Roman"/>
          <w:sz w:val="24"/>
          <w:szCs w:val="28"/>
        </w:rPr>
        <w:t>2.</w:t>
      </w:r>
      <w:r>
        <w:rPr>
          <w:rFonts w:hint="eastAsia" w:ascii="Times New Roman" w:hAnsi="Times New Roman"/>
          <w:sz w:val="24"/>
          <w:szCs w:val="28"/>
          <w:lang w:val="en-US" w:eastAsia="zh-CN"/>
        </w:rPr>
        <w:t>3.</w:t>
      </w:r>
      <w:r>
        <w:rPr>
          <w:rFonts w:hint="eastAsia"/>
          <w:sz w:val="24"/>
          <w:szCs w:val="28"/>
          <w:lang w:val="en-US" w:eastAsia="zh-CN"/>
        </w:rPr>
        <w:t>4</w:t>
      </w:r>
      <w:r>
        <w:rPr>
          <w:rFonts w:hint="eastAsia" w:ascii="Times New Roman" w:hAnsi="Times New Roman"/>
          <w:sz w:val="24"/>
          <w:szCs w:val="28"/>
        </w:rPr>
        <w:t>.3.1接收到账信息</w:t>
      </w:r>
    </w:p>
    <w:p w14:paraId="058DCC70">
      <w:pPr>
        <w:spacing w:line="360" w:lineRule="auto"/>
        <w:ind w:firstLine="480"/>
        <w:rPr>
          <w:rFonts w:ascii="Times New Roman" w:hAnsi="Times New Roman"/>
          <w:sz w:val="24"/>
          <w:szCs w:val="28"/>
        </w:rPr>
      </w:pPr>
      <w:r>
        <w:rPr>
          <w:rFonts w:hint="eastAsia" w:ascii="Times New Roman" w:hAnsi="Times New Roman"/>
          <w:sz w:val="24"/>
          <w:szCs w:val="28"/>
        </w:rPr>
        <w:t>银行或财政可通过调用对接服务程序接口传送到账信息，对接服务程序调用该接口将到账信息传入费款中心。</w:t>
      </w:r>
    </w:p>
    <w:p w14:paraId="759AF635">
      <w:pPr>
        <w:spacing w:line="360" w:lineRule="auto"/>
        <w:ind w:firstLine="480"/>
        <w:rPr>
          <w:rFonts w:ascii="Times New Roman" w:hAnsi="Times New Roman"/>
          <w:sz w:val="24"/>
          <w:szCs w:val="28"/>
        </w:rPr>
      </w:pPr>
      <w:r>
        <w:rPr>
          <w:rFonts w:hint="eastAsia" w:ascii="Times New Roman" w:hAnsi="Times New Roman"/>
          <w:sz w:val="24"/>
          <w:szCs w:val="28"/>
        </w:rPr>
        <w:t>2.</w:t>
      </w:r>
      <w:r>
        <w:rPr>
          <w:rFonts w:hint="eastAsia" w:ascii="Times New Roman" w:hAnsi="Times New Roman"/>
          <w:sz w:val="24"/>
          <w:szCs w:val="28"/>
          <w:lang w:val="en-US" w:eastAsia="zh-CN"/>
        </w:rPr>
        <w:t>3.</w:t>
      </w:r>
      <w:r>
        <w:rPr>
          <w:rFonts w:hint="eastAsia"/>
          <w:sz w:val="24"/>
          <w:szCs w:val="28"/>
          <w:lang w:val="en-US" w:eastAsia="zh-CN"/>
        </w:rPr>
        <w:t>4</w:t>
      </w:r>
      <w:r>
        <w:rPr>
          <w:rFonts w:hint="eastAsia" w:ascii="Times New Roman" w:hAnsi="Times New Roman"/>
          <w:sz w:val="24"/>
          <w:szCs w:val="28"/>
        </w:rPr>
        <w:t>.3.2接收出账结果</w:t>
      </w:r>
    </w:p>
    <w:p w14:paraId="1068DD30">
      <w:pPr>
        <w:spacing w:line="360" w:lineRule="auto"/>
        <w:ind w:firstLine="480"/>
        <w:rPr>
          <w:rFonts w:ascii="Times New Roman" w:hAnsi="Times New Roman"/>
          <w:sz w:val="24"/>
          <w:szCs w:val="28"/>
        </w:rPr>
      </w:pPr>
      <w:r>
        <w:rPr>
          <w:rFonts w:hint="eastAsia" w:ascii="Times New Roman" w:hAnsi="Times New Roman"/>
          <w:sz w:val="24"/>
          <w:szCs w:val="28"/>
        </w:rPr>
        <w:t>银行可通过调用对接服务程序接口传送出账结果信息，对接服务程序调用该接口将出账结果传入费款中心。</w:t>
      </w:r>
    </w:p>
    <w:p w14:paraId="503C88D4">
      <w:pPr>
        <w:spacing w:line="360" w:lineRule="auto"/>
        <w:ind w:firstLine="480"/>
        <w:rPr>
          <w:rFonts w:ascii="Times New Roman" w:hAnsi="Times New Roman"/>
          <w:sz w:val="24"/>
          <w:szCs w:val="28"/>
        </w:rPr>
      </w:pPr>
      <w:r>
        <w:rPr>
          <w:rFonts w:hint="eastAsia" w:ascii="Times New Roman" w:hAnsi="Times New Roman"/>
          <w:sz w:val="24"/>
          <w:szCs w:val="28"/>
        </w:rPr>
        <w:t>2.</w:t>
      </w:r>
      <w:r>
        <w:rPr>
          <w:rFonts w:hint="eastAsia" w:ascii="Times New Roman" w:hAnsi="Times New Roman"/>
          <w:sz w:val="24"/>
          <w:szCs w:val="28"/>
          <w:lang w:val="en-US" w:eastAsia="zh-CN"/>
        </w:rPr>
        <w:t>3.</w:t>
      </w:r>
      <w:r>
        <w:rPr>
          <w:rFonts w:hint="eastAsia"/>
          <w:sz w:val="24"/>
          <w:szCs w:val="28"/>
          <w:lang w:val="en-US" w:eastAsia="zh-CN"/>
        </w:rPr>
        <w:t>4</w:t>
      </w:r>
      <w:r>
        <w:rPr>
          <w:rFonts w:hint="eastAsia" w:ascii="Times New Roman" w:hAnsi="Times New Roman"/>
          <w:sz w:val="24"/>
          <w:szCs w:val="28"/>
        </w:rPr>
        <w:t>.3.3.接收电子票据文件</w:t>
      </w:r>
    </w:p>
    <w:p w14:paraId="19073B95">
      <w:pPr>
        <w:spacing w:line="360" w:lineRule="auto"/>
        <w:ind w:firstLine="480"/>
        <w:rPr>
          <w:rFonts w:ascii="Times New Roman" w:hAnsi="Times New Roman"/>
          <w:sz w:val="24"/>
          <w:szCs w:val="28"/>
        </w:rPr>
      </w:pPr>
      <w:r>
        <w:rPr>
          <w:rFonts w:hint="eastAsia" w:ascii="Times New Roman" w:hAnsi="Times New Roman"/>
          <w:sz w:val="24"/>
          <w:szCs w:val="28"/>
        </w:rPr>
        <w:t>可通过对接服务程序将获取的电子票据文件，传入费款中心。</w:t>
      </w:r>
    </w:p>
    <w:p w14:paraId="03B91480">
      <w:pPr>
        <w:spacing w:line="360" w:lineRule="auto"/>
        <w:ind w:firstLine="480"/>
        <w:rPr>
          <w:rFonts w:ascii="Times New Roman" w:hAnsi="Times New Roman"/>
          <w:sz w:val="24"/>
          <w:szCs w:val="28"/>
        </w:rPr>
      </w:pPr>
      <w:r>
        <w:rPr>
          <w:rFonts w:hint="eastAsia" w:ascii="Times New Roman" w:hAnsi="Times New Roman"/>
          <w:sz w:val="24"/>
          <w:szCs w:val="28"/>
        </w:rPr>
        <w:t>2.</w:t>
      </w:r>
      <w:r>
        <w:rPr>
          <w:rFonts w:hint="eastAsia" w:ascii="Times New Roman" w:hAnsi="Times New Roman"/>
          <w:sz w:val="24"/>
          <w:szCs w:val="28"/>
          <w:lang w:val="en-US" w:eastAsia="zh-CN"/>
        </w:rPr>
        <w:t>3.</w:t>
      </w:r>
      <w:r>
        <w:rPr>
          <w:rFonts w:hint="eastAsia"/>
          <w:sz w:val="24"/>
          <w:szCs w:val="28"/>
          <w:lang w:val="en-US" w:eastAsia="zh-CN"/>
        </w:rPr>
        <w:t>4</w:t>
      </w:r>
      <w:r>
        <w:rPr>
          <w:rFonts w:hint="eastAsia" w:ascii="Times New Roman" w:hAnsi="Times New Roman"/>
          <w:sz w:val="24"/>
          <w:szCs w:val="28"/>
        </w:rPr>
        <w:t>.3.4接收对账文件</w:t>
      </w:r>
    </w:p>
    <w:p w14:paraId="77635C80">
      <w:r>
        <w:rPr>
          <w:rFonts w:hint="eastAsia" w:ascii="Times New Roman" w:hAnsi="Times New Roman"/>
          <w:sz w:val="24"/>
          <w:szCs w:val="28"/>
        </w:rPr>
        <w:t>银行方在T+1日传入T日的对账文件，可通过对接服务程序将对账文件传入费款中心。</w:t>
      </w:r>
    </w:p>
    <w:p w14:paraId="0A7AF327">
      <w:pPr>
        <w:pStyle w:val="5"/>
      </w:pPr>
      <w:bookmarkStart w:id="9" w:name="_Toc6327"/>
      <w:r>
        <w:rPr>
          <w:rFonts w:hint="eastAsia"/>
          <w:lang w:val="en-US" w:eastAsia="zh-CN"/>
        </w:rPr>
        <w:t>电子签章管理平台</w:t>
      </w:r>
      <w:bookmarkEnd w:id="9"/>
    </w:p>
    <w:p w14:paraId="33663183">
      <w:pPr>
        <w:widowControl w:val="0"/>
        <w:spacing w:line="360" w:lineRule="auto"/>
        <w:ind w:firstLine="480"/>
        <w:jc w:val="both"/>
        <w:rPr>
          <w:rFonts w:hint="default" w:ascii="Times New Roman" w:hAnsi="Times New Roman" w:eastAsia="宋体" w:cs="Times New Roman"/>
          <w:kern w:val="0"/>
          <w:sz w:val="24"/>
          <w:szCs w:val="28"/>
        </w:rPr>
      </w:pPr>
      <w:r>
        <w:rPr>
          <w:rFonts w:hint="eastAsia" w:ascii="Times New Roman" w:hAnsi="Times New Roman"/>
          <w:sz w:val="24"/>
          <w:szCs w:val="28"/>
        </w:rPr>
        <w:t>2.</w:t>
      </w:r>
      <w:r>
        <w:rPr>
          <w:rFonts w:hint="eastAsia" w:ascii="Times New Roman" w:hAnsi="Times New Roman"/>
          <w:sz w:val="24"/>
          <w:szCs w:val="28"/>
          <w:lang w:val="en-US" w:eastAsia="zh-CN"/>
        </w:rPr>
        <w:t>3.</w:t>
      </w:r>
      <w:r>
        <w:rPr>
          <w:rFonts w:hint="eastAsia"/>
          <w:sz w:val="24"/>
          <w:szCs w:val="28"/>
          <w:lang w:val="en-US" w:eastAsia="zh-CN"/>
        </w:rPr>
        <w:t>5</w:t>
      </w:r>
      <w:r>
        <w:rPr>
          <w:rFonts w:hint="eastAsia" w:ascii="Times New Roman" w:hAnsi="Times New Roman"/>
          <w:sz w:val="24"/>
          <w:szCs w:val="28"/>
          <w:lang w:val="en-US" w:eastAsia="zh-CN"/>
        </w:rPr>
        <w:t>.</w:t>
      </w:r>
      <w:r>
        <w:rPr>
          <w:rFonts w:hint="eastAsia" w:ascii="Times New Roman" w:hAnsi="Times New Roman" w:eastAsia="宋体" w:cs="Times New Roman"/>
          <w:kern w:val="0"/>
          <w:sz w:val="24"/>
          <w:szCs w:val="28"/>
        </w:rPr>
        <w:t>1对接改造要求</w:t>
      </w:r>
    </w:p>
    <w:p w14:paraId="053FAB55">
      <w:pPr>
        <w:widowControl w:val="0"/>
        <w:spacing w:line="360" w:lineRule="auto"/>
        <w:ind w:firstLine="480"/>
        <w:jc w:val="both"/>
        <w:rPr>
          <w:rFonts w:hint="default" w:ascii="Times New Roman" w:hAnsi="Times New Roman" w:eastAsia="宋体" w:cs="Times New Roman"/>
          <w:kern w:val="0"/>
          <w:sz w:val="24"/>
          <w:szCs w:val="28"/>
        </w:rPr>
      </w:pPr>
      <w:r>
        <w:rPr>
          <w:rFonts w:hint="eastAsia" w:ascii="Times New Roman" w:hAnsi="Times New Roman" w:eastAsia="宋体" w:cs="Times New Roman"/>
          <w:kern w:val="0"/>
          <w:sz w:val="24"/>
          <w:szCs w:val="28"/>
        </w:rPr>
        <w:t>基于“一张网”的技术对接规范，对本地电子签章统一管理平台功能进行适配改造：</w:t>
      </w:r>
      <w:r>
        <w:rPr>
          <w:rFonts w:hint="eastAsia" w:cs="Times New Roman"/>
          <w:kern w:val="0"/>
          <w:sz w:val="24"/>
          <w:szCs w:val="28"/>
          <w:lang w:eastAsia="zh-CN"/>
        </w:rPr>
        <w:t>需</w:t>
      </w:r>
      <w:r>
        <w:rPr>
          <w:rFonts w:hint="eastAsia" w:ascii="Times New Roman" w:hAnsi="Times New Roman" w:eastAsia="宋体" w:cs="Times New Roman"/>
          <w:kern w:val="0"/>
          <w:sz w:val="24"/>
          <w:szCs w:val="28"/>
        </w:rPr>
        <w:t>具备手动盖章功能、封装自动盖章能力、开发签章任务记载回溯、针对高并发签章提供异步签章队列任务等功能，实现中转</w:t>
      </w:r>
      <w:r>
        <w:rPr>
          <w:rFonts w:hint="eastAsia"/>
          <w:sz w:val="24"/>
          <w:szCs w:val="28"/>
          <w:lang w:eastAsia="zh-CN"/>
        </w:rPr>
        <w:t>“</w:t>
      </w:r>
      <w:r>
        <w:rPr>
          <w:rFonts w:hint="eastAsia" w:ascii="Times New Roman" w:hAnsi="Times New Roman"/>
          <w:sz w:val="24"/>
          <w:szCs w:val="28"/>
        </w:rPr>
        <w:t>一张网</w:t>
      </w:r>
      <w:r>
        <w:rPr>
          <w:rFonts w:hint="eastAsia"/>
          <w:sz w:val="24"/>
          <w:szCs w:val="28"/>
          <w:lang w:eastAsia="zh-CN"/>
        </w:rPr>
        <w:t>”</w:t>
      </w:r>
      <w:r>
        <w:rPr>
          <w:rFonts w:hint="eastAsia" w:ascii="Times New Roman" w:hAnsi="Times New Roman" w:eastAsia="宋体" w:cs="Times New Roman"/>
          <w:kern w:val="0"/>
          <w:sz w:val="24"/>
          <w:szCs w:val="28"/>
        </w:rPr>
        <w:t>盖章场景的能力调用。同时</w:t>
      </w:r>
      <w:r>
        <w:rPr>
          <w:rFonts w:hint="eastAsia" w:cs="Times New Roman"/>
          <w:kern w:val="0"/>
          <w:sz w:val="24"/>
          <w:szCs w:val="28"/>
          <w:lang w:eastAsia="zh-CN"/>
        </w:rPr>
        <w:t>需</w:t>
      </w:r>
      <w:r>
        <w:rPr>
          <w:rFonts w:hint="eastAsia" w:ascii="Times New Roman" w:hAnsi="Times New Roman" w:eastAsia="宋体" w:cs="Times New Roman"/>
          <w:kern w:val="0"/>
          <w:sz w:val="24"/>
          <w:szCs w:val="28"/>
        </w:rPr>
        <w:t>对接“一张网”用户中心、实体材料中心、自动签章场景能力、手动签章场景能力、对接卷宗实现签章文件回传，实现签章服务能力的中转并与一张网签章场景对接。</w:t>
      </w:r>
    </w:p>
    <w:p w14:paraId="757162FB">
      <w:pPr>
        <w:widowControl w:val="0"/>
        <w:spacing w:line="360" w:lineRule="auto"/>
        <w:ind w:firstLine="480"/>
        <w:jc w:val="both"/>
        <w:rPr>
          <w:rFonts w:hint="default" w:ascii="Times New Roman" w:hAnsi="Times New Roman" w:eastAsia="宋体" w:cs="Times New Roman"/>
          <w:kern w:val="0"/>
          <w:sz w:val="24"/>
          <w:szCs w:val="28"/>
        </w:rPr>
      </w:pPr>
      <w:r>
        <w:rPr>
          <w:rFonts w:hint="eastAsia" w:ascii="Times New Roman" w:hAnsi="Times New Roman"/>
          <w:sz w:val="24"/>
          <w:szCs w:val="28"/>
        </w:rPr>
        <w:t>2.</w:t>
      </w:r>
      <w:r>
        <w:rPr>
          <w:rFonts w:hint="eastAsia" w:ascii="Times New Roman" w:hAnsi="Times New Roman"/>
          <w:sz w:val="24"/>
          <w:szCs w:val="28"/>
          <w:lang w:val="en-US" w:eastAsia="zh-CN"/>
        </w:rPr>
        <w:t>3.</w:t>
      </w:r>
      <w:r>
        <w:rPr>
          <w:rFonts w:hint="eastAsia"/>
          <w:sz w:val="24"/>
          <w:szCs w:val="28"/>
          <w:lang w:val="en-US" w:eastAsia="zh-CN"/>
        </w:rPr>
        <w:t>5</w:t>
      </w:r>
      <w:r>
        <w:rPr>
          <w:rFonts w:hint="eastAsia" w:ascii="Times New Roman" w:hAnsi="Times New Roman"/>
          <w:sz w:val="24"/>
          <w:szCs w:val="28"/>
          <w:lang w:val="en-US" w:eastAsia="zh-CN"/>
        </w:rPr>
        <w:t>.</w:t>
      </w:r>
      <w:r>
        <w:rPr>
          <w:rFonts w:hint="eastAsia"/>
          <w:sz w:val="24"/>
          <w:szCs w:val="28"/>
          <w:lang w:val="en-US" w:eastAsia="zh-CN"/>
        </w:rPr>
        <w:t>2</w:t>
      </w:r>
      <w:r>
        <w:rPr>
          <w:rFonts w:hint="eastAsia" w:ascii="Times New Roman" w:hAnsi="Times New Roman" w:eastAsia="宋体" w:cs="Times New Roman"/>
          <w:kern w:val="0"/>
          <w:sz w:val="24"/>
          <w:szCs w:val="28"/>
        </w:rPr>
        <w:t>基础模块改造需求</w:t>
      </w:r>
    </w:p>
    <w:p w14:paraId="0EE0C8F2">
      <w:pPr>
        <w:widowControl w:val="0"/>
        <w:spacing w:line="360" w:lineRule="auto"/>
        <w:ind w:firstLine="480"/>
        <w:jc w:val="both"/>
        <w:rPr>
          <w:rFonts w:hint="default" w:ascii="Times New Roman" w:hAnsi="Times New Roman" w:eastAsia="宋体" w:cs="Times New Roman"/>
          <w:kern w:val="0"/>
          <w:sz w:val="24"/>
          <w:szCs w:val="28"/>
        </w:rPr>
      </w:pPr>
      <w:r>
        <w:rPr>
          <w:rFonts w:hint="eastAsia" w:ascii="Times New Roman" w:hAnsi="Times New Roman"/>
          <w:sz w:val="24"/>
          <w:szCs w:val="28"/>
        </w:rPr>
        <w:t>2.</w:t>
      </w:r>
      <w:r>
        <w:rPr>
          <w:rFonts w:hint="eastAsia" w:ascii="Times New Roman" w:hAnsi="Times New Roman"/>
          <w:sz w:val="24"/>
          <w:szCs w:val="28"/>
          <w:lang w:val="en-US" w:eastAsia="zh-CN"/>
        </w:rPr>
        <w:t>3.</w:t>
      </w:r>
      <w:r>
        <w:rPr>
          <w:rFonts w:hint="eastAsia"/>
          <w:sz w:val="24"/>
          <w:szCs w:val="28"/>
          <w:lang w:val="en-US" w:eastAsia="zh-CN"/>
        </w:rPr>
        <w:t>5</w:t>
      </w:r>
      <w:r>
        <w:rPr>
          <w:rFonts w:hint="eastAsia" w:ascii="Times New Roman" w:hAnsi="Times New Roman"/>
          <w:sz w:val="24"/>
          <w:szCs w:val="28"/>
          <w:lang w:val="en-US" w:eastAsia="zh-CN"/>
        </w:rPr>
        <w:t>.</w:t>
      </w:r>
      <w:r>
        <w:rPr>
          <w:rFonts w:hint="eastAsia"/>
          <w:sz w:val="24"/>
          <w:szCs w:val="28"/>
          <w:lang w:val="en-US" w:eastAsia="zh-CN"/>
        </w:rPr>
        <w:t>2</w:t>
      </w:r>
      <w:r>
        <w:rPr>
          <w:rFonts w:hint="eastAsia" w:ascii="Times New Roman" w:hAnsi="Times New Roman" w:eastAsia="宋体" w:cs="Times New Roman"/>
          <w:kern w:val="0"/>
          <w:sz w:val="24"/>
          <w:szCs w:val="28"/>
        </w:rPr>
        <w:t>.1自动签章场景能力对接</w:t>
      </w:r>
    </w:p>
    <w:p w14:paraId="5DCDB31B">
      <w:pPr>
        <w:widowControl w:val="0"/>
        <w:spacing w:line="360" w:lineRule="auto"/>
        <w:ind w:firstLine="480"/>
        <w:jc w:val="both"/>
        <w:rPr>
          <w:rFonts w:hint="default" w:ascii="Times New Roman" w:hAnsi="Times New Roman" w:eastAsia="宋体" w:cs="Times New Roman"/>
          <w:kern w:val="0"/>
          <w:sz w:val="24"/>
          <w:szCs w:val="28"/>
        </w:rPr>
      </w:pPr>
      <w:r>
        <w:rPr>
          <w:rFonts w:hint="eastAsia" w:ascii="Times New Roman" w:hAnsi="Times New Roman" w:eastAsia="宋体" w:cs="Times New Roman"/>
          <w:kern w:val="0"/>
          <w:sz w:val="24"/>
          <w:szCs w:val="28"/>
        </w:rPr>
        <w:t>（1）本地电子签章服务</w:t>
      </w:r>
      <w:r>
        <w:rPr>
          <w:rFonts w:hint="eastAsia" w:cs="Times New Roman"/>
          <w:kern w:val="0"/>
          <w:sz w:val="24"/>
          <w:szCs w:val="28"/>
          <w:lang w:eastAsia="zh-CN"/>
        </w:rPr>
        <w:t>需</w:t>
      </w:r>
      <w:r>
        <w:rPr>
          <w:rFonts w:hint="eastAsia" w:ascii="Times New Roman" w:hAnsi="Times New Roman" w:eastAsia="宋体" w:cs="Times New Roman"/>
          <w:kern w:val="0"/>
          <w:sz w:val="24"/>
          <w:szCs w:val="28"/>
        </w:rPr>
        <w:t>与</w:t>
      </w:r>
      <w:r>
        <w:rPr>
          <w:rFonts w:hint="eastAsia"/>
          <w:sz w:val="24"/>
          <w:szCs w:val="28"/>
          <w:lang w:eastAsia="zh-CN"/>
        </w:rPr>
        <w:t>“</w:t>
      </w:r>
      <w:r>
        <w:rPr>
          <w:rFonts w:hint="eastAsia" w:ascii="Times New Roman" w:hAnsi="Times New Roman"/>
          <w:sz w:val="24"/>
          <w:szCs w:val="28"/>
        </w:rPr>
        <w:t>一张网</w:t>
      </w:r>
      <w:r>
        <w:rPr>
          <w:rFonts w:hint="eastAsia"/>
          <w:sz w:val="24"/>
          <w:szCs w:val="28"/>
          <w:lang w:eastAsia="zh-CN"/>
        </w:rPr>
        <w:t>”</w:t>
      </w:r>
      <w:r>
        <w:rPr>
          <w:rFonts w:hint="eastAsia" w:ascii="Times New Roman" w:hAnsi="Times New Roman" w:eastAsia="宋体" w:cs="Times New Roman"/>
          <w:kern w:val="0"/>
          <w:sz w:val="24"/>
          <w:szCs w:val="28"/>
        </w:rPr>
        <w:t>自动签章业务场景对接；</w:t>
      </w:r>
    </w:p>
    <w:p w14:paraId="2542018F">
      <w:pPr>
        <w:widowControl w:val="0"/>
        <w:spacing w:line="360" w:lineRule="auto"/>
        <w:ind w:firstLine="480"/>
        <w:jc w:val="both"/>
        <w:rPr>
          <w:rFonts w:hint="default" w:ascii="Times New Roman" w:hAnsi="Times New Roman" w:eastAsia="宋体" w:cs="Times New Roman"/>
          <w:kern w:val="0"/>
          <w:sz w:val="24"/>
          <w:szCs w:val="28"/>
        </w:rPr>
      </w:pPr>
      <w:r>
        <w:rPr>
          <w:rFonts w:hint="eastAsia" w:ascii="Times New Roman" w:hAnsi="Times New Roman" w:eastAsia="宋体" w:cs="Times New Roman"/>
          <w:kern w:val="0"/>
          <w:sz w:val="24"/>
          <w:szCs w:val="28"/>
        </w:rPr>
        <w:t>（2）本地电子签章能力</w:t>
      </w:r>
      <w:r>
        <w:rPr>
          <w:rFonts w:hint="eastAsia" w:cs="Times New Roman"/>
          <w:kern w:val="0"/>
          <w:sz w:val="24"/>
          <w:szCs w:val="28"/>
          <w:lang w:eastAsia="zh-CN"/>
        </w:rPr>
        <w:t>需</w:t>
      </w:r>
      <w:r>
        <w:rPr>
          <w:rFonts w:hint="eastAsia" w:ascii="Times New Roman" w:hAnsi="Times New Roman" w:eastAsia="宋体" w:cs="Times New Roman"/>
          <w:kern w:val="0"/>
          <w:sz w:val="24"/>
          <w:szCs w:val="28"/>
        </w:rPr>
        <w:t>注册能力中心，对接能力中心；</w:t>
      </w:r>
    </w:p>
    <w:p w14:paraId="4C8F78EB">
      <w:pPr>
        <w:widowControl w:val="0"/>
        <w:spacing w:line="360" w:lineRule="auto"/>
        <w:ind w:firstLine="480"/>
        <w:jc w:val="both"/>
        <w:rPr>
          <w:rFonts w:hint="default" w:ascii="Times New Roman" w:hAnsi="Times New Roman" w:eastAsia="宋体" w:cs="Times New Roman"/>
          <w:kern w:val="0"/>
          <w:sz w:val="24"/>
          <w:szCs w:val="28"/>
        </w:rPr>
      </w:pPr>
      <w:r>
        <w:rPr>
          <w:rFonts w:hint="eastAsia" w:ascii="Times New Roman" w:hAnsi="Times New Roman" w:eastAsia="宋体" w:cs="Times New Roman"/>
          <w:kern w:val="0"/>
          <w:sz w:val="24"/>
          <w:szCs w:val="28"/>
        </w:rPr>
        <w:t>（3）本地签章</w:t>
      </w:r>
      <w:r>
        <w:rPr>
          <w:rFonts w:hint="eastAsia" w:cs="Times New Roman"/>
          <w:kern w:val="0"/>
          <w:sz w:val="24"/>
          <w:szCs w:val="28"/>
          <w:lang w:eastAsia="zh-CN"/>
        </w:rPr>
        <w:t>需</w:t>
      </w:r>
      <w:r>
        <w:rPr>
          <w:rFonts w:hint="eastAsia" w:ascii="Times New Roman" w:hAnsi="Times New Roman" w:eastAsia="宋体" w:cs="Times New Roman"/>
          <w:kern w:val="0"/>
          <w:sz w:val="24"/>
          <w:szCs w:val="28"/>
        </w:rPr>
        <w:t>适配一张网签章规范。</w:t>
      </w:r>
    </w:p>
    <w:p w14:paraId="356E275A">
      <w:pPr>
        <w:widowControl w:val="0"/>
        <w:spacing w:line="360" w:lineRule="auto"/>
        <w:ind w:firstLine="480"/>
        <w:jc w:val="both"/>
        <w:rPr>
          <w:rFonts w:hint="default" w:ascii="Times New Roman" w:hAnsi="Times New Roman" w:eastAsia="宋体" w:cs="Times New Roman"/>
          <w:kern w:val="0"/>
          <w:sz w:val="24"/>
          <w:szCs w:val="28"/>
        </w:rPr>
      </w:pPr>
      <w:r>
        <w:rPr>
          <w:rFonts w:hint="eastAsia" w:ascii="Times New Roman" w:hAnsi="Times New Roman"/>
          <w:sz w:val="24"/>
          <w:szCs w:val="28"/>
        </w:rPr>
        <w:t>2.</w:t>
      </w:r>
      <w:r>
        <w:rPr>
          <w:rFonts w:hint="eastAsia" w:ascii="Times New Roman" w:hAnsi="Times New Roman"/>
          <w:sz w:val="24"/>
          <w:szCs w:val="28"/>
          <w:lang w:val="en-US" w:eastAsia="zh-CN"/>
        </w:rPr>
        <w:t>3.</w:t>
      </w:r>
      <w:r>
        <w:rPr>
          <w:rFonts w:hint="eastAsia"/>
          <w:sz w:val="24"/>
          <w:szCs w:val="28"/>
          <w:lang w:val="en-US" w:eastAsia="zh-CN"/>
        </w:rPr>
        <w:t>5</w:t>
      </w:r>
      <w:r>
        <w:rPr>
          <w:rFonts w:hint="eastAsia" w:ascii="Times New Roman" w:hAnsi="Times New Roman"/>
          <w:sz w:val="24"/>
          <w:szCs w:val="28"/>
          <w:lang w:val="en-US" w:eastAsia="zh-CN"/>
        </w:rPr>
        <w:t>.</w:t>
      </w:r>
      <w:r>
        <w:rPr>
          <w:rFonts w:hint="eastAsia"/>
          <w:sz w:val="24"/>
          <w:szCs w:val="28"/>
          <w:lang w:val="en-US" w:eastAsia="zh-CN"/>
        </w:rPr>
        <w:t>2.</w:t>
      </w:r>
      <w:r>
        <w:rPr>
          <w:rFonts w:hint="eastAsia" w:ascii="Times New Roman" w:hAnsi="Times New Roman" w:eastAsia="宋体" w:cs="Times New Roman"/>
          <w:kern w:val="0"/>
          <w:sz w:val="24"/>
          <w:szCs w:val="28"/>
        </w:rPr>
        <w:t>2手动签章场景能力对接</w:t>
      </w:r>
    </w:p>
    <w:p w14:paraId="680C1488">
      <w:pPr>
        <w:widowControl w:val="0"/>
        <w:spacing w:line="360" w:lineRule="auto"/>
        <w:ind w:firstLine="480"/>
        <w:jc w:val="both"/>
        <w:rPr>
          <w:rFonts w:hint="default" w:ascii="Times New Roman" w:hAnsi="Times New Roman" w:eastAsia="宋体" w:cs="Times New Roman"/>
          <w:kern w:val="0"/>
          <w:sz w:val="24"/>
          <w:szCs w:val="28"/>
        </w:rPr>
      </w:pPr>
      <w:r>
        <w:rPr>
          <w:rFonts w:hint="eastAsia" w:ascii="Times New Roman" w:hAnsi="Times New Roman" w:eastAsia="宋体" w:cs="Times New Roman"/>
          <w:kern w:val="0"/>
          <w:sz w:val="24"/>
          <w:szCs w:val="28"/>
        </w:rPr>
        <w:t>（1）本地电子签章服务</w:t>
      </w:r>
      <w:r>
        <w:rPr>
          <w:rFonts w:hint="eastAsia" w:cs="Times New Roman"/>
          <w:kern w:val="0"/>
          <w:sz w:val="24"/>
          <w:szCs w:val="28"/>
          <w:lang w:eastAsia="zh-CN"/>
        </w:rPr>
        <w:t>需</w:t>
      </w:r>
      <w:r>
        <w:rPr>
          <w:rFonts w:hint="eastAsia" w:ascii="Times New Roman" w:hAnsi="Times New Roman" w:eastAsia="宋体" w:cs="Times New Roman"/>
          <w:kern w:val="0"/>
          <w:sz w:val="24"/>
          <w:szCs w:val="28"/>
        </w:rPr>
        <w:t>与</w:t>
      </w:r>
      <w:r>
        <w:rPr>
          <w:rFonts w:hint="eastAsia"/>
          <w:sz w:val="24"/>
          <w:szCs w:val="28"/>
          <w:lang w:eastAsia="zh-CN"/>
        </w:rPr>
        <w:t>“</w:t>
      </w:r>
      <w:r>
        <w:rPr>
          <w:rFonts w:hint="eastAsia" w:ascii="Times New Roman" w:hAnsi="Times New Roman"/>
          <w:sz w:val="24"/>
          <w:szCs w:val="28"/>
        </w:rPr>
        <w:t>一张网</w:t>
      </w:r>
      <w:r>
        <w:rPr>
          <w:rFonts w:hint="eastAsia"/>
          <w:sz w:val="24"/>
          <w:szCs w:val="28"/>
          <w:lang w:eastAsia="zh-CN"/>
        </w:rPr>
        <w:t>”</w:t>
      </w:r>
      <w:r>
        <w:rPr>
          <w:rFonts w:hint="eastAsia" w:ascii="Times New Roman" w:hAnsi="Times New Roman" w:eastAsia="宋体" w:cs="Times New Roman"/>
          <w:kern w:val="0"/>
          <w:sz w:val="24"/>
          <w:szCs w:val="28"/>
        </w:rPr>
        <w:t>文书审批手动盖章场景对接，支持手动盖章业务；</w:t>
      </w:r>
    </w:p>
    <w:p w14:paraId="11C22785">
      <w:pPr>
        <w:widowControl w:val="0"/>
        <w:spacing w:line="360" w:lineRule="auto"/>
        <w:ind w:firstLine="480"/>
        <w:jc w:val="both"/>
        <w:rPr>
          <w:rFonts w:hint="default" w:ascii="Times New Roman" w:hAnsi="Times New Roman" w:eastAsia="宋体" w:cs="Times New Roman"/>
          <w:kern w:val="0"/>
          <w:sz w:val="24"/>
          <w:szCs w:val="28"/>
        </w:rPr>
      </w:pPr>
      <w:r>
        <w:rPr>
          <w:rFonts w:hint="eastAsia" w:ascii="Times New Roman" w:hAnsi="Times New Roman" w:eastAsia="宋体" w:cs="Times New Roman"/>
          <w:kern w:val="0"/>
          <w:sz w:val="24"/>
          <w:szCs w:val="28"/>
        </w:rPr>
        <w:t>（2）本地电子签章服务手动签章前端页面</w:t>
      </w:r>
      <w:r>
        <w:rPr>
          <w:rFonts w:hint="eastAsia" w:cs="Times New Roman"/>
          <w:kern w:val="0"/>
          <w:sz w:val="24"/>
          <w:szCs w:val="28"/>
          <w:lang w:eastAsia="zh-CN"/>
        </w:rPr>
        <w:t>需</w:t>
      </w:r>
      <w:r>
        <w:rPr>
          <w:rFonts w:hint="eastAsia" w:ascii="Times New Roman" w:hAnsi="Times New Roman" w:eastAsia="宋体" w:cs="Times New Roman"/>
          <w:kern w:val="0"/>
          <w:sz w:val="24"/>
          <w:szCs w:val="28"/>
        </w:rPr>
        <w:t>进行改造，适配</w:t>
      </w:r>
      <w:r>
        <w:rPr>
          <w:rFonts w:hint="eastAsia"/>
          <w:sz w:val="24"/>
          <w:szCs w:val="28"/>
          <w:lang w:eastAsia="zh-CN"/>
        </w:rPr>
        <w:t>“</w:t>
      </w:r>
      <w:r>
        <w:rPr>
          <w:rFonts w:hint="eastAsia" w:ascii="Times New Roman" w:hAnsi="Times New Roman"/>
          <w:sz w:val="24"/>
          <w:szCs w:val="28"/>
        </w:rPr>
        <w:t>一张网</w:t>
      </w:r>
      <w:r>
        <w:rPr>
          <w:rFonts w:hint="eastAsia"/>
          <w:sz w:val="24"/>
          <w:szCs w:val="28"/>
          <w:lang w:eastAsia="zh-CN"/>
        </w:rPr>
        <w:t>”</w:t>
      </w:r>
      <w:r>
        <w:rPr>
          <w:rFonts w:hint="eastAsia" w:ascii="Times New Roman" w:hAnsi="Times New Roman" w:eastAsia="宋体" w:cs="Times New Roman"/>
          <w:kern w:val="0"/>
          <w:sz w:val="24"/>
          <w:szCs w:val="28"/>
        </w:rPr>
        <w:t>；</w:t>
      </w:r>
    </w:p>
    <w:p w14:paraId="64538D21">
      <w:pPr>
        <w:widowControl w:val="0"/>
        <w:spacing w:line="360" w:lineRule="auto"/>
        <w:ind w:firstLine="480"/>
        <w:jc w:val="both"/>
        <w:rPr>
          <w:rFonts w:hint="default" w:ascii="Times New Roman" w:hAnsi="Times New Roman" w:eastAsia="宋体" w:cs="Times New Roman"/>
          <w:kern w:val="0"/>
          <w:sz w:val="24"/>
          <w:szCs w:val="28"/>
        </w:rPr>
      </w:pPr>
      <w:r>
        <w:rPr>
          <w:rFonts w:hint="eastAsia" w:ascii="Times New Roman" w:hAnsi="Times New Roman" w:eastAsia="宋体" w:cs="Times New Roman"/>
          <w:kern w:val="0"/>
          <w:sz w:val="24"/>
          <w:szCs w:val="28"/>
        </w:rPr>
        <w:t>（3）本地签章能力</w:t>
      </w:r>
      <w:r>
        <w:rPr>
          <w:rFonts w:hint="eastAsia" w:cs="Times New Roman"/>
          <w:kern w:val="0"/>
          <w:sz w:val="24"/>
          <w:szCs w:val="28"/>
          <w:lang w:eastAsia="zh-CN"/>
        </w:rPr>
        <w:t>需</w:t>
      </w:r>
      <w:r>
        <w:rPr>
          <w:rFonts w:hint="eastAsia" w:ascii="Times New Roman" w:hAnsi="Times New Roman" w:eastAsia="宋体" w:cs="Times New Roman"/>
          <w:kern w:val="0"/>
          <w:sz w:val="24"/>
          <w:szCs w:val="28"/>
        </w:rPr>
        <w:t>注册能力中心，对接能力中心。</w:t>
      </w:r>
    </w:p>
    <w:p w14:paraId="77DD3421">
      <w:pPr>
        <w:widowControl w:val="0"/>
        <w:spacing w:line="360" w:lineRule="auto"/>
        <w:ind w:firstLine="480"/>
        <w:jc w:val="both"/>
        <w:rPr>
          <w:rFonts w:hint="default" w:ascii="Times New Roman" w:hAnsi="Times New Roman" w:eastAsia="宋体" w:cs="Times New Roman"/>
          <w:kern w:val="0"/>
          <w:sz w:val="24"/>
          <w:szCs w:val="28"/>
        </w:rPr>
      </w:pPr>
      <w:r>
        <w:rPr>
          <w:rFonts w:hint="eastAsia" w:ascii="Times New Roman" w:hAnsi="Times New Roman"/>
          <w:sz w:val="24"/>
          <w:szCs w:val="28"/>
        </w:rPr>
        <w:t>2.</w:t>
      </w:r>
      <w:r>
        <w:rPr>
          <w:rFonts w:hint="eastAsia" w:ascii="Times New Roman" w:hAnsi="Times New Roman"/>
          <w:sz w:val="24"/>
          <w:szCs w:val="28"/>
          <w:lang w:val="en-US" w:eastAsia="zh-CN"/>
        </w:rPr>
        <w:t>3.</w:t>
      </w:r>
      <w:r>
        <w:rPr>
          <w:rFonts w:hint="eastAsia"/>
          <w:sz w:val="24"/>
          <w:szCs w:val="28"/>
          <w:lang w:val="en-US" w:eastAsia="zh-CN"/>
        </w:rPr>
        <w:t>5</w:t>
      </w:r>
      <w:r>
        <w:rPr>
          <w:rFonts w:hint="eastAsia" w:ascii="Times New Roman" w:hAnsi="Times New Roman"/>
          <w:sz w:val="24"/>
          <w:szCs w:val="28"/>
          <w:lang w:val="en-US" w:eastAsia="zh-CN"/>
        </w:rPr>
        <w:t>.</w:t>
      </w:r>
      <w:r>
        <w:rPr>
          <w:rFonts w:hint="eastAsia"/>
          <w:sz w:val="24"/>
          <w:szCs w:val="28"/>
          <w:lang w:val="en-US" w:eastAsia="zh-CN"/>
        </w:rPr>
        <w:t>2</w:t>
      </w:r>
      <w:r>
        <w:rPr>
          <w:rFonts w:hint="eastAsia" w:ascii="Times New Roman" w:hAnsi="Times New Roman" w:eastAsia="宋体" w:cs="Times New Roman"/>
          <w:kern w:val="0"/>
          <w:sz w:val="24"/>
          <w:szCs w:val="28"/>
        </w:rPr>
        <w:t>.3签章文件回传电子卷宗入卷</w:t>
      </w:r>
    </w:p>
    <w:p w14:paraId="5455F98F">
      <w:pPr>
        <w:widowControl w:val="0"/>
        <w:spacing w:line="360" w:lineRule="auto"/>
        <w:ind w:firstLine="480"/>
        <w:jc w:val="both"/>
        <w:rPr>
          <w:rFonts w:hint="default" w:ascii="Times New Roman" w:hAnsi="Times New Roman" w:eastAsia="宋体" w:cs="Times New Roman"/>
          <w:kern w:val="0"/>
          <w:sz w:val="24"/>
          <w:szCs w:val="28"/>
        </w:rPr>
      </w:pPr>
      <w:r>
        <w:rPr>
          <w:rFonts w:hint="eastAsia" w:ascii="Times New Roman" w:hAnsi="Times New Roman" w:eastAsia="宋体" w:cs="Times New Roman"/>
          <w:kern w:val="0"/>
          <w:sz w:val="24"/>
          <w:szCs w:val="28"/>
        </w:rPr>
        <w:t>本地签章</w:t>
      </w:r>
      <w:r>
        <w:rPr>
          <w:rFonts w:hint="eastAsia" w:cs="Times New Roman"/>
          <w:kern w:val="0"/>
          <w:sz w:val="24"/>
          <w:szCs w:val="28"/>
          <w:lang w:eastAsia="zh-CN"/>
        </w:rPr>
        <w:t>需</w:t>
      </w:r>
      <w:r>
        <w:rPr>
          <w:rFonts w:hint="eastAsia" w:ascii="Times New Roman" w:hAnsi="Times New Roman" w:eastAsia="宋体" w:cs="Times New Roman"/>
          <w:kern w:val="0"/>
          <w:sz w:val="24"/>
          <w:szCs w:val="28"/>
        </w:rPr>
        <w:t>与卷宗对接改造，支持签章入卷。</w:t>
      </w:r>
    </w:p>
    <w:p w14:paraId="5ACA156F">
      <w:pPr>
        <w:widowControl w:val="0"/>
        <w:spacing w:line="360" w:lineRule="auto"/>
        <w:ind w:firstLine="480"/>
        <w:jc w:val="both"/>
        <w:rPr>
          <w:rFonts w:hint="default" w:ascii="Times New Roman" w:hAnsi="Times New Roman" w:eastAsia="宋体" w:cs="Times New Roman"/>
          <w:kern w:val="0"/>
          <w:sz w:val="24"/>
          <w:szCs w:val="28"/>
        </w:rPr>
      </w:pPr>
      <w:r>
        <w:rPr>
          <w:rFonts w:hint="eastAsia" w:ascii="Times New Roman" w:hAnsi="Times New Roman"/>
          <w:sz w:val="24"/>
          <w:szCs w:val="28"/>
        </w:rPr>
        <w:t>2.</w:t>
      </w:r>
      <w:r>
        <w:rPr>
          <w:rFonts w:hint="eastAsia" w:ascii="Times New Roman" w:hAnsi="Times New Roman"/>
          <w:sz w:val="24"/>
          <w:szCs w:val="28"/>
          <w:lang w:val="en-US" w:eastAsia="zh-CN"/>
        </w:rPr>
        <w:t>3.</w:t>
      </w:r>
      <w:r>
        <w:rPr>
          <w:rFonts w:hint="eastAsia"/>
          <w:sz w:val="24"/>
          <w:szCs w:val="28"/>
          <w:lang w:val="en-US" w:eastAsia="zh-CN"/>
        </w:rPr>
        <w:t>5</w:t>
      </w:r>
      <w:r>
        <w:rPr>
          <w:rFonts w:hint="eastAsia" w:ascii="Times New Roman" w:hAnsi="Times New Roman"/>
          <w:sz w:val="24"/>
          <w:szCs w:val="28"/>
          <w:lang w:val="en-US" w:eastAsia="zh-CN"/>
        </w:rPr>
        <w:t>.</w:t>
      </w:r>
      <w:r>
        <w:rPr>
          <w:rFonts w:hint="eastAsia"/>
          <w:sz w:val="24"/>
          <w:szCs w:val="28"/>
          <w:lang w:val="en-US" w:eastAsia="zh-CN"/>
        </w:rPr>
        <w:t>2</w:t>
      </w:r>
      <w:r>
        <w:rPr>
          <w:rFonts w:hint="eastAsia" w:ascii="Times New Roman" w:hAnsi="Times New Roman" w:eastAsia="宋体" w:cs="Times New Roman"/>
          <w:kern w:val="0"/>
          <w:sz w:val="24"/>
          <w:szCs w:val="28"/>
        </w:rPr>
        <w:t>.4签章任务业务信息记载回溯</w:t>
      </w:r>
    </w:p>
    <w:p w14:paraId="0F2D2453">
      <w:pPr>
        <w:widowControl w:val="0"/>
        <w:spacing w:line="360" w:lineRule="auto"/>
        <w:ind w:firstLine="480"/>
        <w:jc w:val="both"/>
        <w:rPr>
          <w:rFonts w:hint="default" w:ascii="Times New Roman" w:hAnsi="Times New Roman" w:eastAsia="宋体" w:cs="Times New Roman"/>
          <w:kern w:val="0"/>
          <w:sz w:val="24"/>
          <w:szCs w:val="28"/>
        </w:rPr>
      </w:pPr>
      <w:r>
        <w:rPr>
          <w:rFonts w:hint="eastAsia" w:ascii="Times New Roman" w:hAnsi="Times New Roman" w:eastAsia="宋体" w:cs="Times New Roman"/>
          <w:kern w:val="0"/>
          <w:sz w:val="24"/>
          <w:szCs w:val="28"/>
        </w:rPr>
        <w:t>针对电子签章的签章任务</w:t>
      </w:r>
      <w:r>
        <w:rPr>
          <w:rFonts w:hint="eastAsia" w:cs="Times New Roman"/>
          <w:kern w:val="0"/>
          <w:sz w:val="24"/>
          <w:szCs w:val="28"/>
          <w:lang w:eastAsia="zh-CN"/>
        </w:rPr>
        <w:t>需</w:t>
      </w:r>
      <w:r>
        <w:rPr>
          <w:rFonts w:hint="eastAsia" w:ascii="Times New Roman" w:hAnsi="Times New Roman" w:eastAsia="宋体" w:cs="Times New Roman"/>
          <w:kern w:val="0"/>
          <w:sz w:val="24"/>
          <w:szCs w:val="28"/>
        </w:rPr>
        <w:t>记录基本的业务信息便于回溯。</w:t>
      </w:r>
    </w:p>
    <w:p w14:paraId="1B7667F7">
      <w:pPr>
        <w:widowControl w:val="0"/>
        <w:spacing w:line="360" w:lineRule="auto"/>
        <w:ind w:firstLine="480"/>
        <w:jc w:val="both"/>
        <w:rPr>
          <w:rFonts w:hint="default" w:ascii="Times New Roman" w:hAnsi="Times New Roman" w:eastAsia="宋体" w:cs="Times New Roman"/>
          <w:kern w:val="0"/>
          <w:sz w:val="24"/>
          <w:szCs w:val="28"/>
        </w:rPr>
      </w:pPr>
      <w:r>
        <w:rPr>
          <w:rFonts w:hint="eastAsia" w:ascii="Times New Roman" w:hAnsi="Times New Roman"/>
          <w:sz w:val="24"/>
          <w:szCs w:val="28"/>
        </w:rPr>
        <w:t>2.</w:t>
      </w:r>
      <w:r>
        <w:rPr>
          <w:rFonts w:hint="eastAsia" w:ascii="Times New Roman" w:hAnsi="Times New Roman"/>
          <w:sz w:val="24"/>
          <w:szCs w:val="28"/>
          <w:lang w:val="en-US" w:eastAsia="zh-CN"/>
        </w:rPr>
        <w:t>3.</w:t>
      </w:r>
      <w:r>
        <w:rPr>
          <w:rFonts w:hint="eastAsia"/>
          <w:sz w:val="24"/>
          <w:szCs w:val="28"/>
          <w:lang w:val="en-US" w:eastAsia="zh-CN"/>
        </w:rPr>
        <w:t>5</w:t>
      </w:r>
      <w:r>
        <w:rPr>
          <w:rFonts w:hint="eastAsia" w:ascii="Times New Roman" w:hAnsi="Times New Roman"/>
          <w:sz w:val="24"/>
          <w:szCs w:val="28"/>
          <w:lang w:val="en-US" w:eastAsia="zh-CN"/>
        </w:rPr>
        <w:t>.</w:t>
      </w:r>
      <w:r>
        <w:rPr>
          <w:rFonts w:hint="eastAsia"/>
          <w:sz w:val="24"/>
          <w:szCs w:val="28"/>
          <w:lang w:val="en-US" w:eastAsia="zh-CN"/>
        </w:rPr>
        <w:t>2</w:t>
      </w:r>
      <w:r>
        <w:rPr>
          <w:rFonts w:hint="eastAsia" w:ascii="Times New Roman" w:hAnsi="Times New Roman" w:eastAsia="宋体" w:cs="Times New Roman"/>
          <w:kern w:val="0"/>
          <w:sz w:val="24"/>
          <w:szCs w:val="28"/>
        </w:rPr>
        <w:t>.5高并发签章异步签章队列任务开发</w:t>
      </w:r>
    </w:p>
    <w:p w14:paraId="41CB5F73">
      <w:pPr>
        <w:widowControl w:val="0"/>
        <w:spacing w:line="360" w:lineRule="auto"/>
        <w:ind w:firstLine="480"/>
        <w:jc w:val="both"/>
        <w:rPr>
          <w:rFonts w:hint="default" w:ascii="Times New Roman" w:hAnsi="Times New Roman" w:eastAsia="宋体" w:cs="Times New Roman"/>
          <w:kern w:val="0"/>
          <w:sz w:val="24"/>
          <w:szCs w:val="28"/>
        </w:rPr>
      </w:pPr>
      <w:r>
        <w:rPr>
          <w:rFonts w:hint="eastAsia" w:ascii="Times New Roman" w:hAnsi="Times New Roman" w:eastAsia="宋体" w:cs="Times New Roman"/>
          <w:kern w:val="0"/>
          <w:sz w:val="24"/>
          <w:szCs w:val="28"/>
        </w:rPr>
        <w:t>针对高并发签章任务</w:t>
      </w:r>
      <w:r>
        <w:rPr>
          <w:rFonts w:hint="eastAsia" w:cs="Times New Roman"/>
          <w:kern w:val="0"/>
          <w:sz w:val="24"/>
          <w:szCs w:val="28"/>
          <w:lang w:eastAsia="zh-CN"/>
        </w:rPr>
        <w:t>需</w:t>
      </w:r>
      <w:r>
        <w:rPr>
          <w:rFonts w:hint="eastAsia" w:ascii="Times New Roman" w:hAnsi="Times New Roman" w:eastAsia="宋体" w:cs="Times New Roman"/>
          <w:kern w:val="0"/>
          <w:sz w:val="24"/>
          <w:szCs w:val="28"/>
        </w:rPr>
        <w:t>建立异步签章队列推送本地签章服务。</w:t>
      </w:r>
    </w:p>
    <w:p w14:paraId="12DB0794">
      <w:pPr>
        <w:widowControl w:val="0"/>
        <w:spacing w:line="360" w:lineRule="auto"/>
        <w:ind w:firstLine="480"/>
        <w:jc w:val="both"/>
        <w:rPr>
          <w:rFonts w:hint="default" w:ascii="Times New Roman" w:hAnsi="Times New Roman" w:eastAsia="宋体" w:cs="Times New Roman"/>
          <w:kern w:val="0"/>
          <w:sz w:val="24"/>
          <w:szCs w:val="28"/>
        </w:rPr>
      </w:pPr>
      <w:r>
        <w:rPr>
          <w:rFonts w:hint="eastAsia" w:ascii="Times New Roman" w:hAnsi="Times New Roman"/>
          <w:sz w:val="24"/>
          <w:szCs w:val="28"/>
        </w:rPr>
        <w:t>2.</w:t>
      </w:r>
      <w:r>
        <w:rPr>
          <w:rFonts w:hint="eastAsia" w:ascii="Times New Roman" w:hAnsi="Times New Roman"/>
          <w:sz w:val="24"/>
          <w:szCs w:val="28"/>
          <w:lang w:val="en-US" w:eastAsia="zh-CN"/>
        </w:rPr>
        <w:t>3.</w:t>
      </w:r>
      <w:r>
        <w:rPr>
          <w:rFonts w:hint="eastAsia"/>
          <w:sz w:val="24"/>
          <w:szCs w:val="28"/>
          <w:lang w:val="en-US" w:eastAsia="zh-CN"/>
        </w:rPr>
        <w:t>5</w:t>
      </w:r>
      <w:r>
        <w:rPr>
          <w:rFonts w:hint="eastAsia" w:ascii="Times New Roman" w:hAnsi="Times New Roman"/>
          <w:sz w:val="24"/>
          <w:szCs w:val="28"/>
          <w:lang w:val="en-US" w:eastAsia="zh-CN"/>
        </w:rPr>
        <w:t>.</w:t>
      </w:r>
      <w:r>
        <w:rPr>
          <w:rFonts w:hint="eastAsia" w:ascii="Times New Roman" w:hAnsi="Times New Roman" w:eastAsia="宋体" w:cs="Times New Roman"/>
          <w:kern w:val="0"/>
          <w:sz w:val="24"/>
          <w:szCs w:val="28"/>
        </w:rPr>
        <w:t>3</w:t>
      </w:r>
      <w:r>
        <w:rPr>
          <w:rFonts w:hint="eastAsia"/>
          <w:sz w:val="24"/>
          <w:szCs w:val="28"/>
          <w:lang w:eastAsia="zh-CN"/>
        </w:rPr>
        <w:t>“</w:t>
      </w:r>
      <w:r>
        <w:rPr>
          <w:rFonts w:hint="eastAsia" w:ascii="Times New Roman" w:hAnsi="Times New Roman"/>
          <w:sz w:val="24"/>
          <w:szCs w:val="28"/>
        </w:rPr>
        <w:t>一张网</w:t>
      </w:r>
      <w:r>
        <w:rPr>
          <w:rFonts w:hint="eastAsia"/>
          <w:sz w:val="24"/>
          <w:szCs w:val="28"/>
          <w:lang w:eastAsia="zh-CN"/>
        </w:rPr>
        <w:t>”</w:t>
      </w:r>
      <w:r>
        <w:rPr>
          <w:rFonts w:hint="eastAsia" w:ascii="Times New Roman" w:hAnsi="Times New Roman" w:eastAsia="宋体" w:cs="Times New Roman"/>
          <w:kern w:val="0"/>
          <w:sz w:val="24"/>
          <w:szCs w:val="28"/>
        </w:rPr>
        <w:t>对接需求</w:t>
      </w:r>
    </w:p>
    <w:p w14:paraId="25CCBB89">
      <w:pPr>
        <w:widowControl w:val="0"/>
        <w:spacing w:line="360" w:lineRule="auto"/>
        <w:ind w:firstLine="480"/>
        <w:jc w:val="both"/>
        <w:rPr>
          <w:rFonts w:hint="default" w:ascii="Times New Roman" w:hAnsi="Times New Roman" w:eastAsia="宋体" w:cs="Times New Roman"/>
          <w:kern w:val="0"/>
          <w:sz w:val="24"/>
          <w:szCs w:val="28"/>
        </w:rPr>
      </w:pPr>
      <w:r>
        <w:rPr>
          <w:rFonts w:hint="eastAsia" w:ascii="Times New Roman" w:hAnsi="Times New Roman"/>
          <w:sz w:val="24"/>
          <w:szCs w:val="28"/>
        </w:rPr>
        <w:t>2.</w:t>
      </w:r>
      <w:r>
        <w:rPr>
          <w:rFonts w:hint="eastAsia" w:ascii="Times New Roman" w:hAnsi="Times New Roman"/>
          <w:sz w:val="24"/>
          <w:szCs w:val="28"/>
          <w:lang w:val="en-US" w:eastAsia="zh-CN"/>
        </w:rPr>
        <w:t>3.</w:t>
      </w:r>
      <w:r>
        <w:rPr>
          <w:rFonts w:hint="eastAsia"/>
          <w:sz w:val="24"/>
          <w:szCs w:val="28"/>
          <w:lang w:val="en-US" w:eastAsia="zh-CN"/>
        </w:rPr>
        <w:t>5</w:t>
      </w:r>
      <w:r>
        <w:rPr>
          <w:rFonts w:hint="eastAsia" w:ascii="Times New Roman" w:hAnsi="Times New Roman"/>
          <w:sz w:val="24"/>
          <w:szCs w:val="28"/>
          <w:lang w:val="en-US" w:eastAsia="zh-CN"/>
        </w:rPr>
        <w:t>.</w:t>
      </w:r>
      <w:r>
        <w:rPr>
          <w:rFonts w:hint="eastAsia" w:ascii="Times New Roman" w:hAnsi="Times New Roman" w:eastAsia="宋体" w:cs="Times New Roman"/>
          <w:kern w:val="0"/>
          <w:sz w:val="24"/>
          <w:szCs w:val="28"/>
        </w:rPr>
        <w:t>3.1用户中心对接</w:t>
      </w:r>
    </w:p>
    <w:p w14:paraId="0718C6F7">
      <w:pPr>
        <w:widowControl w:val="0"/>
        <w:spacing w:line="360" w:lineRule="auto"/>
        <w:ind w:firstLine="480"/>
        <w:jc w:val="both"/>
        <w:rPr>
          <w:rFonts w:hint="default" w:ascii="Times New Roman" w:hAnsi="Times New Roman" w:eastAsia="宋体" w:cs="Times New Roman"/>
          <w:kern w:val="0"/>
          <w:sz w:val="24"/>
          <w:szCs w:val="28"/>
        </w:rPr>
      </w:pPr>
      <w:r>
        <w:rPr>
          <w:rFonts w:hint="eastAsia" w:ascii="Times New Roman" w:hAnsi="Times New Roman" w:eastAsia="宋体" w:cs="Times New Roman"/>
          <w:kern w:val="0"/>
          <w:sz w:val="24"/>
          <w:szCs w:val="28"/>
        </w:rPr>
        <w:t xml:space="preserve"> 本地电子签章服务</w:t>
      </w:r>
      <w:r>
        <w:rPr>
          <w:rFonts w:hint="eastAsia" w:cs="Times New Roman"/>
          <w:kern w:val="0"/>
          <w:sz w:val="24"/>
          <w:szCs w:val="28"/>
          <w:lang w:eastAsia="zh-CN"/>
        </w:rPr>
        <w:t>需</w:t>
      </w:r>
      <w:r>
        <w:rPr>
          <w:rFonts w:hint="eastAsia" w:ascii="Times New Roman" w:hAnsi="Times New Roman" w:eastAsia="宋体" w:cs="Times New Roman"/>
          <w:kern w:val="0"/>
          <w:sz w:val="24"/>
          <w:szCs w:val="28"/>
        </w:rPr>
        <w:t>与</w:t>
      </w:r>
      <w:r>
        <w:rPr>
          <w:rFonts w:hint="eastAsia"/>
          <w:sz w:val="24"/>
          <w:szCs w:val="28"/>
          <w:lang w:eastAsia="zh-CN"/>
        </w:rPr>
        <w:t>“</w:t>
      </w:r>
      <w:r>
        <w:rPr>
          <w:rFonts w:hint="eastAsia" w:ascii="Times New Roman" w:hAnsi="Times New Roman"/>
          <w:sz w:val="24"/>
          <w:szCs w:val="28"/>
        </w:rPr>
        <w:t>一张网</w:t>
      </w:r>
      <w:r>
        <w:rPr>
          <w:rFonts w:hint="eastAsia"/>
          <w:sz w:val="24"/>
          <w:szCs w:val="28"/>
          <w:lang w:eastAsia="zh-CN"/>
        </w:rPr>
        <w:t>”</w:t>
      </w:r>
      <w:r>
        <w:rPr>
          <w:rFonts w:hint="eastAsia" w:ascii="Times New Roman" w:hAnsi="Times New Roman" w:eastAsia="宋体" w:cs="Times New Roman"/>
          <w:kern w:val="0"/>
          <w:sz w:val="24"/>
          <w:szCs w:val="28"/>
        </w:rPr>
        <w:t>用户中心对接并获取用户基本信息。</w:t>
      </w:r>
    </w:p>
    <w:p w14:paraId="7FB82EFC">
      <w:pPr>
        <w:widowControl w:val="0"/>
        <w:spacing w:line="360" w:lineRule="auto"/>
        <w:ind w:firstLine="480"/>
        <w:jc w:val="both"/>
        <w:rPr>
          <w:rFonts w:hint="default" w:ascii="Times New Roman" w:hAnsi="Times New Roman" w:eastAsia="宋体" w:cs="Times New Roman"/>
          <w:kern w:val="0"/>
          <w:sz w:val="24"/>
          <w:szCs w:val="28"/>
        </w:rPr>
      </w:pPr>
      <w:r>
        <w:rPr>
          <w:rFonts w:hint="eastAsia" w:ascii="Times New Roman" w:hAnsi="Times New Roman"/>
          <w:sz w:val="24"/>
          <w:szCs w:val="28"/>
        </w:rPr>
        <w:t>2.</w:t>
      </w:r>
      <w:r>
        <w:rPr>
          <w:rFonts w:hint="eastAsia" w:ascii="Times New Roman" w:hAnsi="Times New Roman"/>
          <w:sz w:val="24"/>
          <w:szCs w:val="28"/>
          <w:lang w:val="en-US" w:eastAsia="zh-CN"/>
        </w:rPr>
        <w:t>3.</w:t>
      </w:r>
      <w:r>
        <w:rPr>
          <w:rFonts w:hint="eastAsia"/>
          <w:sz w:val="24"/>
          <w:szCs w:val="28"/>
          <w:lang w:val="en-US" w:eastAsia="zh-CN"/>
        </w:rPr>
        <w:t>5</w:t>
      </w:r>
      <w:r>
        <w:rPr>
          <w:rFonts w:hint="eastAsia" w:ascii="Times New Roman" w:hAnsi="Times New Roman"/>
          <w:sz w:val="24"/>
          <w:szCs w:val="28"/>
          <w:lang w:val="en-US" w:eastAsia="zh-CN"/>
        </w:rPr>
        <w:t>.</w:t>
      </w:r>
      <w:r>
        <w:rPr>
          <w:rFonts w:hint="eastAsia" w:ascii="Times New Roman" w:hAnsi="Times New Roman" w:eastAsia="宋体" w:cs="Times New Roman"/>
          <w:kern w:val="0"/>
          <w:sz w:val="24"/>
          <w:szCs w:val="28"/>
        </w:rPr>
        <w:t>3.2实体材料中心对接</w:t>
      </w:r>
    </w:p>
    <w:p w14:paraId="5E2CF0AF">
      <w:pPr>
        <w:widowControl w:val="0"/>
        <w:spacing w:line="360" w:lineRule="auto"/>
        <w:ind w:firstLine="480"/>
        <w:jc w:val="both"/>
        <w:rPr>
          <w:rFonts w:hint="default" w:ascii="Times New Roman" w:hAnsi="Times New Roman" w:eastAsia="宋体" w:cs="Times New Roman"/>
          <w:kern w:val="0"/>
          <w:sz w:val="24"/>
          <w:szCs w:val="28"/>
        </w:rPr>
      </w:pPr>
      <w:r>
        <w:rPr>
          <w:rFonts w:hint="eastAsia" w:ascii="Times New Roman" w:hAnsi="Times New Roman" w:eastAsia="宋体" w:cs="Times New Roman"/>
          <w:kern w:val="0"/>
          <w:sz w:val="24"/>
          <w:szCs w:val="28"/>
        </w:rPr>
        <w:t>（1）本地电子签章服务</w:t>
      </w:r>
      <w:r>
        <w:rPr>
          <w:rFonts w:hint="eastAsia" w:cs="Times New Roman"/>
          <w:kern w:val="0"/>
          <w:sz w:val="24"/>
          <w:szCs w:val="28"/>
          <w:lang w:eastAsia="zh-CN"/>
        </w:rPr>
        <w:t>需</w:t>
      </w:r>
      <w:r>
        <w:rPr>
          <w:rFonts w:hint="eastAsia" w:ascii="Times New Roman" w:hAnsi="Times New Roman" w:eastAsia="宋体" w:cs="Times New Roman"/>
          <w:kern w:val="0"/>
          <w:sz w:val="24"/>
          <w:szCs w:val="28"/>
        </w:rPr>
        <w:t>与</w:t>
      </w:r>
      <w:r>
        <w:rPr>
          <w:rFonts w:hint="eastAsia"/>
          <w:sz w:val="24"/>
          <w:szCs w:val="28"/>
          <w:lang w:eastAsia="zh-CN"/>
        </w:rPr>
        <w:t>“</w:t>
      </w:r>
      <w:r>
        <w:rPr>
          <w:rFonts w:hint="eastAsia" w:ascii="Times New Roman" w:hAnsi="Times New Roman"/>
          <w:sz w:val="24"/>
          <w:szCs w:val="28"/>
        </w:rPr>
        <w:t>一张网</w:t>
      </w:r>
      <w:r>
        <w:rPr>
          <w:rFonts w:hint="eastAsia"/>
          <w:sz w:val="24"/>
          <w:szCs w:val="28"/>
          <w:lang w:eastAsia="zh-CN"/>
        </w:rPr>
        <w:t>”</w:t>
      </w:r>
      <w:r>
        <w:rPr>
          <w:rFonts w:hint="eastAsia" w:ascii="Times New Roman" w:hAnsi="Times New Roman" w:eastAsia="宋体" w:cs="Times New Roman"/>
          <w:kern w:val="0"/>
          <w:sz w:val="24"/>
          <w:szCs w:val="28"/>
        </w:rPr>
        <w:t>实体材料中心对接；</w:t>
      </w:r>
    </w:p>
    <w:p w14:paraId="319775AD">
      <w:pPr>
        <w:widowControl w:val="0"/>
        <w:spacing w:line="360" w:lineRule="auto"/>
        <w:ind w:firstLine="480"/>
        <w:jc w:val="both"/>
        <w:rPr>
          <w:rFonts w:hint="default" w:ascii="Times New Roman" w:hAnsi="Times New Roman" w:eastAsia="宋体" w:cs="Times New Roman"/>
          <w:kern w:val="0"/>
          <w:sz w:val="24"/>
          <w:szCs w:val="28"/>
        </w:rPr>
      </w:pPr>
      <w:r>
        <w:rPr>
          <w:rFonts w:hint="eastAsia" w:ascii="Times New Roman" w:hAnsi="Times New Roman" w:eastAsia="宋体" w:cs="Times New Roman"/>
          <w:kern w:val="0"/>
          <w:sz w:val="24"/>
          <w:szCs w:val="28"/>
        </w:rPr>
        <w:t>（2）签章系统上传控件</w:t>
      </w:r>
      <w:r>
        <w:rPr>
          <w:rFonts w:hint="eastAsia" w:cs="Times New Roman"/>
          <w:kern w:val="0"/>
          <w:sz w:val="24"/>
          <w:szCs w:val="28"/>
          <w:lang w:eastAsia="zh-CN"/>
        </w:rPr>
        <w:t>需</w:t>
      </w:r>
      <w:r>
        <w:rPr>
          <w:rFonts w:hint="eastAsia" w:ascii="Times New Roman" w:hAnsi="Times New Roman" w:eastAsia="宋体" w:cs="Times New Roman"/>
          <w:kern w:val="0"/>
          <w:sz w:val="24"/>
          <w:szCs w:val="28"/>
        </w:rPr>
        <w:t>进行改造，适配</w:t>
      </w:r>
      <w:r>
        <w:rPr>
          <w:rFonts w:hint="eastAsia"/>
          <w:sz w:val="24"/>
          <w:szCs w:val="28"/>
          <w:lang w:eastAsia="zh-CN"/>
        </w:rPr>
        <w:t>“</w:t>
      </w:r>
      <w:r>
        <w:rPr>
          <w:rFonts w:hint="eastAsia" w:ascii="Times New Roman" w:hAnsi="Times New Roman"/>
          <w:sz w:val="24"/>
          <w:szCs w:val="28"/>
        </w:rPr>
        <w:t>一张网</w:t>
      </w:r>
      <w:r>
        <w:rPr>
          <w:rFonts w:hint="eastAsia"/>
          <w:sz w:val="24"/>
          <w:szCs w:val="28"/>
          <w:lang w:eastAsia="zh-CN"/>
        </w:rPr>
        <w:t>”</w:t>
      </w:r>
      <w:r>
        <w:rPr>
          <w:rFonts w:hint="eastAsia" w:ascii="Times New Roman" w:hAnsi="Times New Roman" w:eastAsia="宋体" w:cs="Times New Roman"/>
          <w:kern w:val="0"/>
          <w:sz w:val="24"/>
          <w:szCs w:val="28"/>
        </w:rPr>
        <w:t>；</w:t>
      </w:r>
    </w:p>
    <w:p w14:paraId="112D0E41">
      <w:pPr>
        <w:widowControl w:val="0"/>
        <w:spacing w:line="360" w:lineRule="auto"/>
        <w:ind w:firstLine="480"/>
        <w:jc w:val="both"/>
        <w:rPr>
          <w:rFonts w:hint="default" w:ascii="Times New Roman" w:hAnsi="Times New Roman" w:eastAsia="宋体" w:cs="Times New Roman"/>
          <w:kern w:val="0"/>
          <w:sz w:val="24"/>
          <w:szCs w:val="28"/>
        </w:rPr>
      </w:pPr>
      <w:r>
        <w:rPr>
          <w:rFonts w:hint="eastAsia" w:ascii="Times New Roman" w:hAnsi="Times New Roman" w:eastAsia="宋体" w:cs="Times New Roman"/>
          <w:kern w:val="0"/>
          <w:sz w:val="24"/>
          <w:szCs w:val="28"/>
        </w:rPr>
        <w:t>（3）签章下载组件</w:t>
      </w:r>
      <w:r>
        <w:rPr>
          <w:rFonts w:hint="eastAsia" w:cs="Times New Roman"/>
          <w:kern w:val="0"/>
          <w:sz w:val="24"/>
          <w:szCs w:val="28"/>
          <w:lang w:eastAsia="zh-CN"/>
        </w:rPr>
        <w:t>需</w:t>
      </w:r>
      <w:r>
        <w:rPr>
          <w:rFonts w:hint="eastAsia" w:ascii="Times New Roman" w:hAnsi="Times New Roman" w:eastAsia="宋体" w:cs="Times New Roman"/>
          <w:kern w:val="0"/>
          <w:sz w:val="24"/>
          <w:szCs w:val="28"/>
        </w:rPr>
        <w:t>进行改造，适配</w:t>
      </w:r>
      <w:r>
        <w:rPr>
          <w:rFonts w:hint="eastAsia"/>
          <w:sz w:val="24"/>
          <w:szCs w:val="28"/>
          <w:lang w:eastAsia="zh-CN"/>
        </w:rPr>
        <w:t>“</w:t>
      </w:r>
      <w:r>
        <w:rPr>
          <w:rFonts w:hint="eastAsia" w:ascii="Times New Roman" w:hAnsi="Times New Roman"/>
          <w:sz w:val="24"/>
          <w:szCs w:val="28"/>
        </w:rPr>
        <w:t>一张网</w:t>
      </w:r>
      <w:r>
        <w:rPr>
          <w:rFonts w:hint="eastAsia"/>
          <w:sz w:val="24"/>
          <w:szCs w:val="28"/>
          <w:lang w:eastAsia="zh-CN"/>
        </w:rPr>
        <w:t>”</w:t>
      </w:r>
      <w:r>
        <w:rPr>
          <w:rFonts w:hint="eastAsia" w:ascii="Times New Roman" w:hAnsi="Times New Roman" w:eastAsia="宋体" w:cs="Times New Roman"/>
          <w:kern w:val="0"/>
          <w:sz w:val="24"/>
          <w:szCs w:val="28"/>
        </w:rPr>
        <w:t>，并</w:t>
      </w:r>
      <w:r>
        <w:rPr>
          <w:rFonts w:hint="eastAsia" w:cs="Times New Roman"/>
          <w:kern w:val="0"/>
          <w:sz w:val="24"/>
          <w:szCs w:val="28"/>
          <w:lang w:eastAsia="zh-CN"/>
        </w:rPr>
        <w:t>需</w:t>
      </w:r>
      <w:r>
        <w:rPr>
          <w:rFonts w:hint="eastAsia" w:ascii="Times New Roman" w:hAnsi="Times New Roman" w:eastAsia="宋体" w:cs="Times New Roman"/>
          <w:kern w:val="0"/>
          <w:sz w:val="24"/>
          <w:szCs w:val="28"/>
        </w:rPr>
        <w:t>支持根据实体编号进行下载文件。</w:t>
      </w:r>
    </w:p>
    <w:p w14:paraId="671C04E6">
      <w:pPr>
        <w:widowControl w:val="0"/>
        <w:spacing w:line="360" w:lineRule="auto"/>
        <w:ind w:firstLine="480"/>
        <w:jc w:val="both"/>
        <w:rPr>
          <w:rFonts w:hint="default" w:ascii="Times New Roman" w:hAnsi="Times New Roman" w:eastAsia="宋体" w:cs="Times New Roman"/>
          <w:kern w:val="0"/>
          <w:sz w:val="24"/>
          <w:szCs w:val="28"/>
        </w:rPr>
      </w:pPr>
      <w:r>
        <w:rPr>
          <w:rFonts w:hint="eastAsia" w:ascii="Times New Roman" w:hAnsi="Times New Roman"/>
          <w:sz w:val="24"/>
          <w:szCs w:val="28"/>
        </w:rPr>
        <w:t>2.</w:t>
      </w:r>
      <w:r>
        <w:rPr>
          <w:rFonts w:hint="eastAsia" w:ascii="Times New Roman" w:hAnsi="Times New Roman"/>
          <w:sz w:val="24"/>
          <w:szCs w:val="28"/>
          <w:lang w:val="en-US" w:eastAsia="zh-CN"/>
        </w:rPr>
        <w:t>3.</w:t>
      </w:r>
      <w:r>
        <w:rPr>
          <w:rFonts w:hint="eastAsia"/>
          <w:sz w:val="24"/>
          <w:szCs w:val="28"/>
          <w:lang w:val="en-US" w:eastAsia="zh-CN"/>
        </w:rPr>
        <w:t>5</w:t>
      </w:r>
      <w:r>
        <w:rPr>
          <w:rFonts w:hint="eastAsia" w:ascii="Times New Roman" w:hAnsi="Times New Roman"/>
          <w:sz w:val="24"/>
          <w:szCs w:val="28"/>
          <w:lang w:val="en-US" w:eastAsia="zh-CN"/>
        </w:rPr>
        <w:t>.</w:t>
      </w:r>
      <w:r>
        <w:rPr>
          <w:rFonts w:hint="eastAsia" w:ascii="Times New Roman" w:hAnsi="Times New Roman" w:eastAsia="宋体" w:cs="Times New Roman"/>
          <w:kern w:val="0"/>
          <w:sz w:val="24"/>
          <w:szCs w:val="28"/>
        </w:rPr>
        <w:t>3.3签章中心对接</w:t>
      </w:r>
    </w:p>
    <w:p w14:paraId="0F9438F5">
      <w:r>
        <w:rPr>
          <w:rFonts w:hint="eastAsia" w:cs="Times New Roman"/>
          <w:kern w:val="0"/>
          <w:sz w:val="24"/>
          <w:szCs w:val="28"/>
          <w:lang w:eastAsia="zh-CN"/>
        </w:rPr>
        <w:t>需</w:t>
      </w:r>
      <w:r>
        <w:rPr>
          <w:rFonts w:hint="eastAsia" w:ascii="Times New Roman" w:hAnsi="Times New Roman" w:eastAsia="宋体" w:cs="Times New Roman"/>
          <w:kern w:val="0"/>
          <w:sz w:val="24"/>
          <w:szCs w:val="28"/>
        </w:rPr>
        <w:t>根据“一张网”的技术对接规范，实现与“一张网”签章中心对接，提供全</w:t>
      </w:r>
      <w:r>
        <w:rPr>
          <w:rFonts w:hint="eastAsia" w:ascii="Times New Roman" w:hAnsi="Times New Roman" w:eastAsia="宋体" w:cs="Times New Roman"/>
          <w:kern w:val="0"/>
          <w:sz w:val="24"/>
          <w:szCs w:val="28"/>
          <w:lang w:val="en-US" w:eastAsia="zh-CN"/>
        </w:rPr>
        <w:t>市</w:t>
      </w:r>
      <w:r>
        <w:rPr>
          <w:rFonts w:hint="eastAsia" w:ascii="Times New Roman" w:hAnsi="Times New Roman" w:eastAsia="宋体" w:cs="Times New Roman"/>
          <w:kern w:val="0"/>
          <w:sz w:val="24"/>
          <w:szCs w:val="28"/>
        </w:rPr>
        <w:t>的电子签章服务，实现“一张网”内各业务系统的签章模块功能。</w:t>
      </w:r>
    </w:p>
    <w:p w14:paraId="06908B9B">
      <w:pPr>
        <w:pStyle w:val="4"/>
      </w:pPr>
      <w:bookmarkStart w:id="10" w:name="_Toc4840"/>
      <w:r>
        <w:rPr>
          <w:rFonts w:hint="eastAsia"/>
          <w:lang w:val="en-US" w:eastAsia="zh-CN"/>
        </w:rPr>
        <w:t>对接</w:t>
      </w:r>
      <w:r>
        <w:rPr>
          <w:rFonts w:hint="eastAsia"/>
        </w:rPr>
        <w:t>服务期限</w:t>
      </w:r>
      <w:bookmarkEnd w:id="10"/>
    </w:p>
    <w:p w14:paraId="603EB974">
      <w:pPr>
        <w:rPr>
          <w:rFonts w:asciiTheme="minorEastAsia" w:hAnsiTheme="minorEastAsia"/>
          <w:szCs w:val="24"/>
        </w:rPr>
      </w:pPr>
      <w:r>
        <w:rPr>
          <w:rFonts w:hint="eastAsia" w:asciiTheme="minorEastAsia" w:hAnsiTheme="minorEastAsia"/>
          <w:szCs w:val="24"/>
          <w:lang w:val="en-US" w:eastAsia="zh-CN"/>
        </w:rPr>
        <w:t>自合同签订后5个日历日内</w:t>
      </w:r>
      <w:r>
        <w:rPr>
          <w:rFonts w:hint="eastAsia" w:asciiTheme="minorEastAsia" w:hAnsiTheme="minorEastAsia"/>
          <w:szCs w:val="24"/>
        </w:rPr>
        <w:t>。</w:t>
      </w:r>
    </w:p>
    <w:p w14:paraId="3B4D0A1F">
      <w:pPr>
        <w:pStyle w:val="4"/>
      </w:pPr>
      <w:bookmarkStart w:id="11" w:name="_Toc19754"/>
      <w:r>
        <w:rPr>
          <w:rFonts w:hint="eastAsia"/>
          <w:lang w:val="en-US" w:eastAsia="zh-CN"/>
        </w:rPr>
        <w:t>其他</w:t>
      </w:r>
      <w:r>
        <w:rPr>
          <w:rFonts w:hint="eastAsia"/>
        </w:rPr>
        <w:t>要求</w:t>
      </w:r>
      <w:bookmarkEnd w:id="11"/>
    </w:p>
    <w:p w14:paraId="4C0127F0">
      <w:pPr>
        <w:spacing w:line="360" w:lineRule="auto"/>
        <w:ind w:firstLine="480"/>
        <w:rPr>
          <w:rFonts w:hint="default" w:ascii="Times New Roman" w:hAnsi="Times New Roman"/>
          <w:sz w:val="24"/>
          <w:szCs w:val="28"/>
          <w:lang w:val="en-US" w:eastAsia="zh-CN"/>
        </w:rPr>
      </w:pPr>
      <w:r>
        <w:rPr>
          <w:rFonts w:hint="eastAsia" w:ascii="Times New Roman" w:hAnsi="Times New Roman"/>
          <w:sz w:val="24"/>
          <w:szCs w:val="28"/>
        </w:rPr>
        <w:t>本项目核心业务目标为司法查控、</w:t>
      </w:r>
      <w:r>
        <w:rPr>
          <w:rFonts w:hint="eastAsia" w:ascii="Times New Roman" w:hAnsi="Times New Roman"/>
          <w:sz w:val="24"/>
          <w:szCs w:val="28"/>
          <w:lang w:val="en-US" w:eastAsia="zh-CN"/>
        </w:rPr>
        <w:t>审委会</w:t>
      </w:r>
      <w:bookmarkStart w:id="12" w:name="_GoBack"/>
      <w:bookmarkEnd w:id="12"/>
      <w:r>
        <w:rPr>
          <w:rFonts w:hint="eastAsia" w:ascii="Times New Roman" w:hAnsi="Times New Roman"/>
          <w:sz w:val="24"/>
          <w:szCs w:val="28"/>
        </w:rPr>
        <w:t>、费款等法院审判相关业务场景应用软件改造，与最高法院“一张网”实现业务和系统集成改造。供应商</w:t>
      </w:r>
      <w:r>
        <w:rPr>
          <w:rFonts w:hint="eastAsia"/>
          <w:sz w:val="24"/>
          <w:szCs w:val="28"/>
          <w:lang w:eastAsia="zh-CN"/>
        </w:rPr>
        <w:t>需</w:t>
      </w:r>
      <w:r>
        <w:rPr>
          <w:rFonts w:hint="eastAsia" w:ascii="Times New Roman" w:hAnsi="Times New Roman"/>
          <w:sz w:val="24"/>
          <w:szCs w:val="28"/>
        </w:rPr>
        <w:t>具有相关审判应用场景的开发资质和技术能力。</w:t>
      </w:r>
      <w:r>
        <w:rPr>
          <w:rFonts w:ascii="Times New Roman" w:hAnsi="Times New Roman"/>
          <w:sz w:val="24"/>
          <w:szCs w:val="28"/>
        </w:rPr>
        <w:t>为保障项目工作顺利完成，</w:t>
      </w:r>
      <w:r>
        <w:rPr>
          <w:rFonts w:hint="eastAsia" w:ascii="Times New Roman" w:hAnsi="Times New Roman"/>
          <w:sz w:val="24"/>
          <w:szCs w:val="28"/>
        </w:rPr>
        <w:t>供应商</w:t>
      </w:r>
      <w:r>
        <w:rPr>
          <w:rFonts w:ascii="Times New Roman" w:hAnsi="Times New Roman"/>
          <w:sz w:val="24"/>
          <w:szCs w:val="28"/>
        </w:rPr>
        <w:t>必</w:t>
      </w:r>
      <w:r>
        <w:rPr>
          <w:rFonts w:hint="eastAsia"/>
          <w:sz w:val="24"/>
          <w:szCs w:val="28"/>
          <w:lang w:val="en-US" w:eastAsia="zh-CN"/>
        </w:rPr>
        <w:t>须</w:t>
      </w:r>
      <w:r>
        <w:rPr>
          <w:rFonts w:ascii="Times New Roman" w:hAnsi="Times New Roman"/>
          <w:sz w:val="24"/>
          <w:szCs w:val="28"/>
        </w:rPr>
        <w:t>组织稳定的、经验丰富的项目团队来完成项目的服务工作，提供项目服务人员不少于10人，</w:t>
      </w:r>
      <w:r>
        <w:rPr>
          <w:rFonts w:hint="eastAsia"/>
          <w:sz w:val="24"/>
          <w:szCs w:val="28"/>
          <w:lang w:eastAsia="zh-CN"/>
        </w:rPr>
        <w:t>需</w:t>
      </w:r>
      <w:r>
        <w:rPr>
          <w:rFonts w:ascii="Times New Roman" w:hAnsi="Times New Roman"/>
          <w:sz w:val="24"/>
          <w:szCs w:val="28"/>
        </w:rPr>
        <w:t>包含项目经理和技术负责人各一名。</w:t>
      </w:r>
      <w:r>
        <w:rPr>
          <w:rFonts w:hint="eastAsia" w:ascii="Times New Roman" w:hAnsi="Times New Roman"/>
          <w:sz w:val="24"/>
          <w:szCs w:val="28"/>
        </w:rPr>
        <w:t>项目团队</w:t>
      </w:r>
      <w:r>
        <w:rPr>
          <w:rFonts w:hint="eastAsia"/>
          <w:sz w:val="24"/>
          <w:szCs w:val="28"/>
          <w:lang w:eastAsia="zh-CN"/>
        </w:rPr>
        <w:t>需</w:t>
      </w:r>
      <w:r>
        <w:rPr>
          <w:rFonts w:hint="eastAsia"/>
          <w:sz w:val="24"/>
          <w:szCs w:val="28"/>
          <w:lang w:val="en-US" w:eastAsia="zh-CN"/>
        </w:rPr>
        <w:t>具有专业的技术</w:t>
      </w:r>
      <w:r>
        <w:rPr>
          <w:rFonts w:hint="eastAsia" w:ascii="Times New Roman" w:hAnsi="Times New Roman"/>
          <w:sz w:val="24"/>
          <w:szCs w:val="28"/>
        </w:rPr>
        <w:t>能力</w:t>
      </w:r>
      <w:r>
        <w:rPr>
          <w:rFonts w:hint="eastAsia" w:ascii="Times New Roman" w:hAnsi="Times New Roman"/>
          <w:sz w:val="24"/>
          <w:szCs w:val="28"/>
          <w:lang w:val="en-US" w:eastAsia="zh-CN"/>
        </w:rPr>
        <w:t>确保项目如期完成。</w:t>
      </w:r>
      <w:r>
        <w:rPr>
          <w:rFonts w:hint="eastAsia"/>
          <w:sz w:val="24"/>
          <w:szCs w:val="28"/>
          <w:lang w:val="en-US" w:eastAsia="zh-CN"/>
        </w:rPr>
        <w:t>供应商需提供售后服务承诺：自验收之日起提供一年质保期。</w:t>
      </w:r>
    </w:p>
    <w:p w14:paraId="6B6A751A">
      <w:pPr>
        <w:rPr>
          <w:rFonts w:hint="default" w:eastAsia="宋体"/>
          <w:color w:val="000000"/>
          <w:lang w:val="en-US" w:eastAsia="zh-CN"/>
        </w:rPr>
      </w:pPr>
    </w:p>
    <w:p w14:paraId="67CE01B6">
      <w:pPr>
        <w:pStyle w:val="18"/>
        <w:ind w:firstLine="480"/>
        <w:rPr>
          <w:rFonts w:cs="宋体"/>
          <w:color w:val="000000"/>
        </w:rPr>
      </w:pPr>
    </w:p>
    <w:p w14:paraId="6F076D02">
      <w:pPr>
        <w:pStyle w:val="18"/>
        <w:ind w:firstLine="480"/>
        <w:rPr>
          <w:color w:val="000000"/>
        </w:rPr>
      </w:pPr>
    </w:p>
    <w:p w14:paraId="0B1B15C7">
      <w:pPr>
        <w:pStyle w:val="18"/>
        <w:ind w:firstLine="480"/>
      </w:pPr>
    </w:p>
    <w:p w14:paraId="246B4F13"/>
    <w:sectPr>
      <w:headerReference r:id="rId6" w:type="default"/>
      <w:footerReference r:id="rId7" w:type="default"/>
      <w:pgSz w:w="11906" w:h="16838"/>
      <w:pgMar w:top="1247" w:right="1588" w:bottom="1701" w:left="1701" w:header="851" w:footer="1077" w:gutter="0"/>
      <w:pgNumType w:start="1"/>
      <w:cols w:space="425" w:num="1"/>
      <w:docGrid w:type="linesAndChar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C6F7172">
    <w:pPr>
      <w:pStyle w:val="14"/>
      <w:ind w:right="180"/>
      <w:jc w:val="right"/>
    </w:pPr>
    <w:r>
      <w:tab/>
    </w:r>
    <w:r>
      <w:fldChar w:fldCharType="begin"/>
    </w:r>
    <w:r>
      <w:instrText xml:space="preserve">PAGE   \* MERGEFORMAT</w:instrText>
    </w:r>
    <w:r>
      <w:fldChar w:fldCharType="separate"/>
    </w:r>
    <w:r>
      <w:rPr>
        <w:lang w:val="zh-CN"/>
      </w:rPr>
      <w:t>7</w:t>
    </w:r>
    <w: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360" w:lineRule="auto"/>
      </w:pPr>
      <w:r>
        <w:separator/>
      </w:r>
    </w:p>
  </w:footnote>
  <w:footnote w:type="continuationSeparator" w:id="1">
    <w:p>
      <w:pPr>
        <w:spacing w:line="36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8768616">
    <w:pPr>
      <w:pStyle w:val="15"/>
      <w:pBdr>
        <w:bottom w:val="none" w:color="auto" w:sz="0" w:space="0"/>
      </w:pBd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EA4B27E">
    <w:pPr>
      <w:pStyle w:val="15"/>
      <w:ind w:firstLine="0"/>
      <w:jc w:val="lef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8D61838"/>
    <w:multiLevelType w:val="multilevel"/>
    <w:tmpl w:val="08D61838"/>
    <w:lvl w:ilvl="0" w:tentative="0">
      <w:start w:val="1"/>
      <w:numFmt w:val="decimal"/>
      <w:pStyle w:val="2"/>
      <w:suff w:val="nothing"/>
      <w:lvlText w:val="%1  "/>
      <w:lvlJc w:val="left"/>
      <w:pPr>
        <w:ind w:left="432" w:hanging="432"/>
      </w:pPr>
      <w:rPr>
        <w:rFonts w:hint="default" w:ascii="Times New Roman" w:hAnsi="Times New Roman" w:eastAsia="宋体"/>
        <w:b/>
        <w:i w:val="0"/>
        <w:sz w:val="28"/>
      </w:rPr>
    </w:lvl>
    <w:lvl w:ilvl="1" w:tentative="0">
      <w:start w:val="1"/>
      <w:numFmt w:val="decimal"/>
      <w:pStyle w:val="4"/>
      <w:suff w:val="nothing"/>
      <w:lvlText w:val="%1.%2 "/>
      <w:lvlJc w:val="left"/>
      <w:pPr>
        <w:ind w:left="576" w:hanging="576"/>
      </w:pPr>
      <w:rPr>
        <w:rFonts w:hint="default" w:ascii="Times New Roman" w:hAnsi="Times New Roman" w:eastAsia="宋体"/>
        <w:b/>
        <w:i w:val="0"/>
        <w:sz w:val="24"/>
      </w:rPr>
    </w:lvl>
    <w:lvl w:ilvl="2" w:tentative="0">
      <w:start w:val="1"/>
      <w:numFmt w:val="decimal"/>
      <w:pStyle w:val="5"/>
      <w:suff w:val="nothing"/>
      <w:lvlText w:val="%1.%2.%3 "/>
      <w:lvlJc w:val="left"/>
      <w:pPr>
        <w:ind w:left="720" w:hanging="720"/>
      </w:pPr>
      <w:rPr>
        <w:rFonts w:hint="default" w:ascii="Times New Roman" w:hAnsi="Times New Roman" w:eastAsia="宋体"/>
        <w:b/>
        <w:i w:val="0"/>
        <w:sz w:val="24"/>
      </w:rPr>
    </w:lvl>
    <w:lvl w:ilvl="3" w:tentative="0">
      <w:start w:val="1"/>
      <w:numFmt w:val="decimal"/>
      <w:pStyle w:val="3"/>
      <w:suff w:val="nothing"/>
      <w:lvlText w:val="%1.%2.%3.%4 "/>
      <w:lvlJc w:val="left"/>
      <w:pPr>
        <w:ind w:left="864" w:hanging="864"/>
      </w:pPr>
      <w:rPr>
        <w:rFonts w:hint="default" w:ascii="Times New Roman" w:hAnsi="Times New Roman" w:eastAsia="宋体"/>
        <w:b/>
        <w:i w:val="0"/>
        <w:sz w:val="24"/>
      </w:rPr>
    </w:lvl>
    <w:lvl w:ilvl="4" w:tentative="0">
      <w:start w:val="1"/>
      <w:numFmt w:val="decimal"/>
      <w:pStyle w:val="6"/>
      <w:suff w:val="nothing"/>
      <w:lvlText w:val="%1.%2.%3.%4.%5 "/>
      <w:lvlJc w:val="left"/>
      <w:pPr>
        <w:ind w:left="1008" w:hanging="1008"/>
      </w:pPr>
      <w:rPr>
        <w:rFonts w:hint="default" w:ascii="Times New Roman" w:hAnsi="Times New Roman" w:eastAsia="宋体"/>
        <w:b/>
        <w:i w:val="0"/>
        <w:sz w:val="24"/>
      </w:rPr>
    </w:lvl>
    <w:lvl w:ilvl="5" w:tentative="0">
      <w:start w:val="1"/>
      <w:numFmt w:val="decimal"/>
      <w:pStyle w:val="7"/>
      <w:suff w:val="nothing"/>
      <w:lvlText w:val="%1.%2.%3.%4.%5.%6 "/>
      <w:lvlJc w:val="left"/>
      <w:pPr>
        <w:ind w:left="1152" w:hanging="1152"/>
      </w:pPr>
      <w:rPr>
        <w:rFonts w:hint="default" w:ascii="Times New Roman" w:hAnsi="Times New Roman" w:eastAsia="宋体"/>
        <w:b/>
        <w:i w:val="0"/>
        <w:sz w:val="24"/>
      </w:rPr>
    </w:lvl>
    <w:lvl w:ilvl="6" w:tentative="0">
      <w:start w:val="1"/>
      <w:numFmt w:val="decimal"/>
      <w:pStyle w:val="8"/>
      <w:suff w:val="nothing"/>
      <w:lvlText w:val="%1.%2.%3.%4.%5.%6.%7 "/>
      <w:lvlJc w:val="left"/>
      <w:pPr>
        <w:ind w:left="1296" w:hanging="1296"/>
      </w:pPr>
      <w:rPr>
        <w:rFonts w:hint="default" w:ascii="Times New Roman" w:hAnsi="Times New Roman" w:eastAsia="宋体"/>
        <w:b/>
        <w:i w:val="0"/>
      </w:rPr>
    </w:lvl>
    <w:lvl w:ilvl="7" w:tentative="0">
      <w:start w:val="1"/>
      <w:numFmt w:val="decimal"/>
      <w:pStyle w:val="9"/>
      <w:suff w:val="nothing"/>
      <w:lvlText w:val="%1.%2.%3.%4.%5.%6.%7.%8 "/>
      <w:lvlJc w:val="left"/>
      <w:pPr>
        <w:ind w:left="1440" w:hanging="1440"/>
      </w:pPr>
      <w:rPr>
        <w:rFonts w:hint="default" w:ascii="Times New Roman" w:hAnsi="Times New Roman" w:eastAsia="宋体"/>
        <w:b/>
        <w:i w:val="0"/>
        <w:sz w:val="24"/>
      </w:rPr>
    </w:lvl>
    <w:lvl w:ilvl="8" w:tentative="0">
      <w:start w:val="1"/>
      <w:numFmt w:val="decimal"/>
      <w:pStyle w:val="10"/>
      <w:suff w:val="nothing"/>
      <w:lvlText w:val="%1.%2.%3.%4.%5.%6.%7.%8.%9 "/>
      <w:lvlJc w:val="left"/>
      <w:pPr>
        <w:ind w:left="1584" w:hanging="1584"/>
      </w:pPr>
      <w:rPr>
        <w:rFonts w:hint="default" w:ascii="Times New Roman" w:hAnsi="Times New Roman" w:eastAsia="宋体"/>
        <w:b/>
        <w:i w:val="0"/>
        <w:sz w:val="24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2E5ZGVlZDA1M2I4OGRkN2YzNTA2YzAzYmRkMTQzOTEifQ=="/>
  </w:docVars>
  <w:rsids>
    <w:rsidRoot w:val="00D163CD"/>
    <w:rsid w:val="00113C37"/>
    <w:rsid w:val="002E6814"/>
    <w:rsid w:val="00747A47"/>
    <w:rsid w:val="00D163CD"/>
    <w:rsid w:val="00E33181"/>
    <w:rsid w:val="023F6F73"/>
    <w:rsid w:val="041B6A58"/>
    <w:rsid w:val="04893C18"/>
    <w:rsid w:val="05DB04A3"/>
    <w:rsid w:val="067E1B7C"/>
    <w:rsid w:val="07123852"/>
    <w:rsid w:val="09A62667"/>
    <w:rsid w:val="0A3F32BB"/>
    <w:rsid w:val="0B87235F"/>
    <w:rsid w:val="0C6474D4"/>
    <w:rsid w:val="0F806257"/>
    <w:rsid w:val="100131FC"/>
    <w:rsid w:val="104A6951"/>
    <w:rsid w:val="10AF0EAA"/>
    <w:rsid w:val="19706CFD"/>
    <w:rsid w:val="1A501008"/>
    <w:rsid w:val="1A8D6040"/>
    <w:rsid w:val="1DE64BFA"/>
    <w:rsid w:val="1F6E3CDF"/>
    <w:rsid w:val="1F7F5EEC"/>
    <w:rsid w:val="215912F4"/>
    <w:rsid w:val="2460453E"/>
    <w:rsid w:val="2ADE440E"/>
    <w:rsid w:val="2E253775"/>
    <w:rsid w:val="304B42F4"/>
    <w:rsid w:val="32D22AAA"/>
    <w:rsid w:val="351D61DA"/>
    <w:rsid w:val="369E40BC"/>
    <w:rsid w:val="39D54C2E"/>
    <w:rsid w:val="3AF37A62"/>
    <w:rsid w:val="3C805325"/>
    <w:rsid w:val="3DBA2F0C"/>
    <w:rsid w:val="40BF2194"/>
    <w:rsid w:val="45C02C36"/>
    <w:rsid w:val="45C049E4"/>
    <w:rsid w:val="45F32555"/>
    <w:rsid w:val="482A083B"/>
    <w:rsid w:val="4F194B09"/>
    <w:rsid w:val="503B7A37"/>
    <w:rsid w:val="51510BE7"/>
    <w:rsid w:val="56DE2F1C"/>
    <w:rsid w:val="59304E61"/>
    <w:rsid w:val="5DC0337C"/>
    <w:rsid w:val="5E563CE0"/>
    <w:rsid w:val="5EF77271"/>
    <w:rsid w:val="5FB962D5"/>
    <w:rsid w:val="61405FF8"/>
    <w:rsid w:val="61C947C9"/>
    <w:rsid w:val="660B084E"/>
    <w:rsid w:val="66F24F0B"/>
    <w:rsid w:val="675E4442"/>
    <w:rsid w:val="692F05D3"/>
    <w:rsid w:val="695B7C62"/>
    <w:rsid w:val="6B9C5F42"/>
    <w:rsid w:val="6CF95582"/>
    <w:rsid w:val="6D9767D9"/>
    <w:rsid w:val="712D6B22"/>
    <w:rsid w:val="761262E7"/>
    <w:rsid w:val="7A48677B"/>
    <w:rsid w:val="7C684EB3"/>
    <w:rsid w:val="7D4F60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nhideWhenUsed="0" w:uiPriority="0" w:semiHidden="0" w:name="heading 3"/>
    <w:lsdException w:qFormat="1" w:unhideWhenUsed="0" w:uiPriority="0" w:semiHidden="0" w:name="heading 4"/>
    <w:lsdException w:qFormat="1" w:unhideWhenUsed="0" w:uiPriority="0" w:semiHidden="0" w:name="heading 5"/>
    <w:lsdException w:qFormat="1" w:unhideWhenUsed="0" w:uiPriority="0" w:semiHidden="0" w:name="heading 6"/>
    <w:lsdException w:qFormat="1" w:unhideWhenUsed="0" w:uiPriority="0" w:semiHidden="0" w:name="heading 7"/>
    <w:lsdException w:qFormat="1" w:unhideWhenUsed="0" w:uiPriority="0" w:semiHidden="0" w:name="heading 8"/>
    <w:lsdException w:qFormat="1" w:unhideWhenUsed="0" w:uiPriority="0" w:semiHidden="0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qFormat="1" w:unhideWhenUsed="0" w:uiPriority="39" w:semiHidden="0" w:name="toc 1"/>
    <w:lsdException w:qFormat="1" w:unhideWhenUsed="0" w:uiPriority="39" w:semiHidden="0" w:name="toc 2"/>
    <w:lsdException w:qFormat="1" w:unhideWhenUsed="0" w:uiPriority="39" w:semiHidden="0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qFormat="1" w:unhideWhenUsed="0" w:uiPriority="0" w:semiHidden="0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0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qFormat="1" w:uiPriority="0" w:semiHidden="0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qFormat="1" w:unhideWhenUsed="0" w:uiPriority="0" w:semiHidden="0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line="360" w:lineRule="auto"/>
      <w:ind w:firstLine="420"/>
    </w:pPr>
    <w:rPr>
      <w:rFonts w:ascii="Times New Roman" w:hAnsi="Times New Roman" w:eastAsia="宋体" w:cs="宋体"/>
      <w:kern w:val="2"/>
      <w:sz w:val="24"/>
      <w:szCs w:val="20"/>
      <w:lang w:val="en-US" w:eastAsia="zh-CN" w:bidi="ar-SA"/>
    </w:rPr>
  </w:style>
  <w:style w:type="paragraph" w:styleId="2">
    <w:name w:val="heading 1"/>
    <w:basedOn w:val="3"/>
    <w:next w:val="1"/>
    <w:link w:val="24"/>
    <w:qFormat/>
    <w:uiPriority w:val="0"/>
    <w:pPr>
      <w:numPr>
        <w:ilvl w:val="0"/>
      </w:numPr>
      <w:outlineLvl w:val="0"/>
    </w:pPr>
    <w:rPr>
      <w:rFonts w:ascii="Times New Roman" w:hAnsi="Times New Roman"/>
      <w:sz w:val="28"/>
    </w:rPr>
  </w:style>
  <w:style w:type="paragraph" w:styleId="4">
    <w:name w:val="heading 2"/>
    <w:basedOn w:val="1"/>
    <w:next w:val="1"/>
    <w:link w:val="25"/>
    <w:qFormat/>
    <w:uiPriority w:val="0"/>
    <w:pPr>
      <w:keepNext/>
      <w:keepLines/>
      <w:numPr>
        <w:ilvl w:val="1"/>
        <w:numId w:val="1"/>
      </w:numPr>
      <w:outlineLvl w:val="1"/>
    </w:pPr>
    <w:rPr>
      <w:b/>
      <w:bCs/>
    </w:rPr>
  </w:style>
  <w:style w:type="paragraph" w:styleId="5">
    <w:name w:val="heading 3"/>
    <w:basedOn w:val="1"/>
    <w:next w:val="1"/>
    <w:link w:val="26"/>
    <w:qFormat/>
    <w:uiPriority w:val="0"/>
    <w:pPr>
      <w:keepNext/>
      <w:keepLines/>
      <w:numPr>
        <w:ilvl w:val="2"/>
        <w:numId w:val="1"/>
      </w:numPr>
      <w:outlineLvl w:val="2"/>
    </w:pPr>
    <w:rPr>
      <w:b/>
      <w:bCs/>
      <w:szCs w:val="32"/>
    </w:rPr>
  </w:style>
  <w:style w:type="paragraph" w:styleId="3">
    <w:name w:val="heading 4"/>
    <w:basedOn w:val="1"/>
    <w:next w:val="1"/>
    <w:link w:val="27"/>
    <w:qFormat/>
    <w:uiPriority w:val="0"/>
    <w:pPr>
      <w:keepNext/>
      <w:keepLines/>
      <w:numPr>
        <w:ilvl w:val="3"/>
        <w:numId w:val="1"/>
      </w:numPr>
      <w:outlineLvl w:val="3"/>
    </w:pPr>
    <w:rPr>
      <w:rFonts w:ascii="Arial" w:hAnsi="Arial"/>
      <w:b/>
      <w:bCs/>
      <w:szCs w:val="28"/>
    </w:rPr>
  </w:style>
  <w:style w:type="paragraph" w:styleId="6">
    <w:name w:val="heading 5"/>
    <w:basedOn w:val="1"/>
    <w:next w:val="1"/>
    <w:link w:val="28"/>
    <w:qFormat/>
    <w:uiPriority w:val="0"/>
    <w:pPr>
      <w:keepNext/>
      <w:keepLines/>
      <w:numPr>
        <w:ilvl w:val="4"/>
        <w:numId w:val="1"/>
      </w:numPr>
      <w:outlineLvl w:val="4"/>
    </w:pPr>
    <w:rPr>
      <w:b/>
      <w:bCs/>
      <w:szCs w:val="28"/>
    </w:rPr>
  </w:style>
  <w:style w:type="paragraph" w:styleId="7">
    <w:name w:val="heading 6"/>
    <w:basedOn w:val="1"/>
    <w:next w:val="1"/>
    <w:link w:val="29"/>
    <w:qFormat/>
    <w:uiPriority w:val="0"/>
    <w:pPr>
      <w:keepNext/>
      <w:keepLines/>
      <w:numPr>
        <w:ilvl w:val="5"/>
        <w:numId w:val="1"/>
      </w:numPr>
      <w:outlineLvl w:val="5"/>
    </w:pPr>
    <w:rPr>
      <w:rFonts w:ascii="Arial" w:hAnsi="Arial"/>
      <w:b/>
      <w:bCs/>
    </w:rPr>
  </w:style>
  <w:style w:type="paragraph" w:styleId="8">
    <w:name w:val="heading 7"/>
    <w:basedOn w:val="1"/>
    <w:next w:val="1"/>
    <w:link w:val="30"/>
    <w:qFormat/>
    <w:uiPriority w:val="0"/>
    <w:pPr>
      <w:keepNext/>
      <w:keepLines/>
      <w:numPr>
        <w:ilvl w:val="6"/>
        <w:numId w:val="1"/>
      </w:numPr>
      <w:outlineLvl w:val="6"/>
    </w:pPr>
    <w:rPr>
      <w:b/>
      <w:bCs/>
    </w:rPr>
  </w:style>
  <w:style w:type="paragraph" w:styleId="9">
    <w:name w:val="heading 8"/>
    <w:basedOn w:val="1"/>
    <w:next w:val="1"/>
    <w:link w:val="31"/>
    <w:qFormat/>
    <w:uiPriority w:val="0"/>
    <w:pPr>
      <w:keepNext/>
      <w:keepLines/>
      <w:numPr>
        <w:ilvl w:val="7"/>
        <w:numId w:val="1"/>
      </w:numPr>
      <w:outlineLvl w:val="7"/>
    </w:pPr>
    <w:rPr>
      <w:rFonts w:ascii="Arial" w:hAnsi="Arial"/>
      <w:b/>
    </w:rPr>
  </w:style>
  <w:style w:type="paragraph" w:styleId="10">
    <w:name w:val="heading 9"/>
    <w:basedOn w:val="1"/>
    <w:next w:val="1"/>
    <w:link w:val="32"/>
    <w:qFormat/>
    <w:uiPriority w:val="0"/>
    <w:pPr>
      <w:keepNext/>
      <w:keepLines/>
      <w:numPr>
        <w:ilvl w:val="8"/>
        <w:numId w:val="1"/>
      </w:numPr>
      <w:outlineLvl w:val="8"/>
    </w:pPr>
    <w:rPr>
      <w:rFonts w:ascii="Arial" w:hAnsi="Arial"/>
      <w:b/>
      <w:szCs w:val="21"/>
    </w:rPr>
  </w:style>
  <w:style w:type="character" w:default="1" w:styleId="21">
    <w:name w:val="Default Paragraph Font"/>
    <w:semiHidden/>
    <w:unhideWhenUsed/>
    <w:qFormat/>
    <w:uiPriority w:val="1"/>
  </w:style>
  <w:style w:type="table" w:default="1" w:styleId="19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11">
    <w:name w:val="Normal Indent"/>
    <w:basedOn w:val="1"/>
    <w:qFormat/>
    <w:uiPriority w:val="0"/>
    <w:pPr>
      <w:ind w:firstLine="420"/>
    </w:pPr>
    <w:rPr>
      <w:sz w:val="20"/>
      <w:szCs w:val="21"/>
    </w:rPr>
  </w:style>
  <w:style w:type="paragraph" w:styleId="12">
    <w:name w:val="Body Text Indent"/>
    <w:basedOn w:val="1"/>
    <w:link w:val="33"/>
    <w:unhideWhenUsed/>
    <w:qFormat/>
    <w:uiPriority w:val="0"/>
    <w:pPr>
      <w:spacing w:after="120"/>
      <w:ind w:left="420" w:leftChars="200"/>
    </w:pPr>
  </w:style>
  <w:style w:type="paragraph" w:styleId="13">
    <w:name w:val="toc 3"/>
    <w:basedOn w:val="1"/>
    <w:next w:val="1"/>
    <w:qFormat/>
    <w:uiPriority w:val="39"/>
    <w:pPr>
      <w:spacing w:line="240" w:lineRule="auto"/>
      <w:ind w:left="400" w:leftChars="400" w:firstLine="0"/>
    </w:pPr>
  </w:style>
  <w:style w:type="paragraph" w:styleId="14">
    <w:name w:val="footer"/>
    <w:basedOn w:val="1"/>
    <w:link w:val="23"/>
    <w:unhideWhenUsed/>
    <w:qFormat/>
    <w:uiPriority w:val="0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paragraph" w:styleId="15">
    <w:name w:val="header"/>
    <w:basedOn w:val="1"/>
    <w:next w:val="1"/>
    <w:link w:val="22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6">
    <w:name w:val="toc 1"/>
    <w:basedOn w:val="1"/>
    <w:next w:val="1"/>
    <w:qFormat/>
    <w:uiPriority w:val="39"/>
    <w:pPr>
      <w:ind w:firstLine="0"/>
    </w:pPr>
    <w:rPr>
      <w:b/>
    </w:rPr>
  </w:style>
  <w:style w:type="paragraph" w:styleId="17">
    <w:name w:val="toc 2"/>
    <w:basedOn w:val="1"/>
    <w:next w:val="1"/>
    <w:qFormat/>
    <w:uiPriority w:val="39"/>
    <w:pPr>
      <w:ind w:left="200" w:leftChars="200" w:firstLine="0"/>
    </w:pPr>
  </w:style>
  <w:style w:type="paragraph" w:styleId="18">
    <w:name w:val="Body Text First Indent 2"/>
    <w:basedOn w:val="12"/>
    <w:link w:val="34"/>
    <w:qFormat/>
    <w:uiPriority w:val="0"/>
    <w:pPr>
      <w:widowControl w:val="0"/>
      <w:spacing w:after="0"/>
      <w:ind w:left="0" w:leftChars="0" w:firstLine="200" w:firstLineChars="200"/>
      <w:jc w:val="both"/>
    </w:pPr>
    <w:rPr>
      <w:rFonts w:cs="Times New Roman"/>
      <w:szCs w:val="24"/>
    </w:rPr>
  </w:style>
  <w:style w:type="table" w:styleId="20">
    <w:name w:val="Table Grid"/>
    <w:basedOn w:val="19"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22">
    <w:name w:val="页眉 Char"/>
    <w:basedOn w:val="21"/>
    <w:link w:val="15"/>
    <w:qFormat/>
    <w:uiPriority w:val="99"/>
    <w:rPr>
      <w:sz w:val="18"/>
      <w:szCs w:val="18"/>
    </w:rPr>
  </w:style>
  <w:style w:type="character" w:customStyle="1" w:styleId="23">
    <w:name w:val="页脚 Char"/>
    <w:basedOn w:val="21"/>
    <w:link w:val="14"/>
    <w:qFormat/>
    <w:uiPriority w:val="0"/>
    <w:rPr>
      <w:sz w:val="18"/>
      <w:szCs w:val="18"/>
    </w:rPr>
  </w:style>
  <w:style w:type="character" w:customStyle="1" w:styleId="24">
    <w:name w:val="标题 1 Char"/>
    <w:basedOn w:val="21"/>
    <w:link w:val="2"/>
    <w:qFormat/>
    <w:uiPriority w:val="0"/>
    <w:rPr>
      <w:rFonts w:ascii="Times New Roman" w:hAnsi="Times New Roman" w:eastAsia="宋体" w:cs="宋体"/>
      <w:b/>
      <w:bCs/>
      <w:sz w:val="28"/>
      <w:szCs w:val="28"/>
    </w:rPr>
  </w:style>
  <w:style w:type="character" w:customStyle="1" w:styleId="25">
    <w:name w:val="标题 2 Char"/>
    <w:basedOn w:val="21"/>
    <w:link w:val="4"/>
    <w:qFormat/>
    <w:uiPriority w:val="0"/>
    <w:rPr>
      <w:rFonts w:ascii="Times New Roman" w:hAnsi="Times New Roman" w:eastAsia="宋体" w:cs="宋体"/>
      <w:b/>
      <w:bCs/>
      <w:sz w:val="24"/>
      <w:szCs w:val="20"/>
    </w:rPr>
  </w:style>
  <w:style w:type="character" w:customStyle="1" w:styleId="26">
    <w:name w:val="标题 3 Char"/>
    <w:basedOn w:val="21"/>
    <w:link w:val="5"/>
    <w:qFormat/>
    <w:uiPriority w:val="0"/>
    <w:rPr>
      <w:rFonts w:ascii="Times New Roman" w:hAnsi="Times New Roman" w:eastAsia="宋体" w:cs="宋体"/>
      <w:b/>
      <w:bCs/>
      <w:sz w:val="24"/>
      <w:szCs w:val="32"/>
    </w:rPr>
  </w:style>
  <w:style w:type="character" w:customStyle="1" w:styleId="27">
    <w:name w:val="标题 4 Char"/>
    <w:basedOn w:val="21"/>
    <w:link w:val="3"/>
    <w:qFormat/>
    <w:uiPriority w:val="0"/>
    <w:rPr>
      <w:rFonts w:ascii="Arial" w:hAnsi="Arial" w:eastAsia="宋体" w:cs="宋体"/>
      <w:b/>
      <w:bCs/>
      <w:sz w:val="24"/>
      <w:szCs w:val="28"/>
    </w:rPr>
  </w:style>
  <w:style w:type="character" w:customStyle="1" w:styleId="28">
    <w:name w:val="标题 5 Char"/>
    <w:basedOn w:val="21"/>
    <w:link w:val="6"/>
    <w:qFormat/>
    <w:uiPriority w:val="0"/>
    <w:rPr>
      <w:rFonts w:ascii="Times New Roman" w:hAnsi="Times New Roman" w:eastAsia="宋体" w:cs="宋体"/>
      <w:b/>
      <w:bCs/>
      <w:sz w:val="24"/>
      <w:szCs w:val="28"/>
    </w:rPr>
  </w:style>
  <w:style w:type="character" w:customStyle="1" w:styleId="29">
    <w:name w:val="标题 6 Char"/>
    <w:basedOn w:val="21"/>
    <w:link w:val="7"/>
    <w:qFormat/>
    <w:uiPriority w:val="0"/>
    <w:rPr>
      <w:rFonts w:ascii="Arial" w:hAnsi="Arial" w:eastAsia="宋体" w:cs="宋体"/>
      <w:b/>
      <w:bCs/>
      <w:sz w:val="24"/>
      <w:szCs w:val="20"/>
    </w:rPr>
  </w:style>
  <w:style w:type="character" w:customStyle="1" w:styleId="30">
    <w:name w:val="标题 7 Char"/>
    <w:basedOn w:val="21"/>
    <w:link w:val="8"/>
    <w:qFormat/>
    <w:uiPriority w:val="0"/>
    <w:rPr>
      <w:rFonts w:ascii="Times New Roman" w:hAnsi="Times New Roman" w:eastAsia="宋体" w:cs="宋体"/>
      <w:b/>
      <w:bCs/>
      <w:sz w:val="24"/>
      <w:szCs w:val="20"/>
    </w:rPr>
  </w:style>
  <w:style w:type="character" w:customStyle="1" w:styleId="31">
    <w:name w:val="标题 8 Char"/>
    <w:basedOn w:val="21"/>
    <w:link w:val="9"/>
    <w:qFormat/>
    <w:uiPriority w:val="0"/>
    <w:rPr>
      <w:rFonts w:ascii="Arial" w:hAnsi="Arial" w:eastAsia="宋体" w:cs="宋体"/>
      <w:b/>
      <w:sz w:val="24"/>
      <w:szCs w:val="20"/>
    </w:rPr>
  </w:style>
  <w:style w:type="character" w:customStyle="1" w:styleId="32">
    <w:name w:val="标题 9 Char"/>
    <w:basedOn w:val="21"/>
    <w:link w:val="10"/>
    <w:qFormat/>
    <w:uiPriority w:val="0"/>
    <w:rPr>
      <w:rFonts w:ascii="Arial" w:hAnsi="Arial" w:eastAsia="宋体" w:cs="宋体"/>
      <w:b/>
      <w:sz w:val="24"/>
      <w:szCs w:val="21"/>
    </w:rPr>
  </w:style>
  <w:style w:type="character" w:customStyle="1" w:styleId="33">
    <w:name w:val="正文文本缩进 Char"/>
    <w:basedOn w:val="21"/>
    <w:link w:val="12"/>
    <w:qFormat/>
    <w:uiPriority w:val="0"/>
    <w:rPr>
      <w:rFonts w:ascii="Times New Roman" w:hAnsi="Times New Roman" w:eastAsia="宋体" w:cs="宋体"/>
      <w:sz w:val="24"/>
      <w:szCs w:val="20"/>
    </w:rPr>
  </w:style>
  <w:style w:type="character" w:customStyle="1" w:styleId="34">
    <w:name w:val="正文首行缩进 2 Char"/>
    <w:basedOn w:val="33"/>
    <w:link w:val="18"/>
    <w:qFormat/>
    <w:uiPriority w:val="0"/>
    <w:rPr>
      <w:rFonts w:cs="Times New Roman"/>
      <w:szCs w:val="24"/>
    </w:rPr>
  </w:style>
  <w:style w:type="paragraph" w:styleId="35">
    <w:name w:val="List Paragraph"/>
    <w:basedOn w:val="1"/>
    <w:next w:val="1"/>
    <w:qFormat/>
    <w:uiPriority w:val="34"/>
    <w:pPr>
      <w:ind w:firstLine="200" w:firstLineChars="200"/>
    </w:pPr>
  </w:style>
  <w:style w:type="character" w:customStyle="1" w:styleId="36">
    <w:name w:val="列出段落 Char"/>
    <w:link w:val="37"/>
    <w:qFormat/>
    <w:uiPriority w:val="0"/>
    <w:rPr>
      <w:rFonts w:ascii="Calibri" w:hAnsi="Calibri"/>
    </w:rPr>
  </w:style>
  <w:style w:type="paragraph" w:customStyle="1" w:styleId="37">
    <w:name w:val="列出段落1"/>
    <w:basedOn w:val="1"/>
    <w:link w:val="36"/>
    <w:qFormat/>
    <w:uiPriority w:val="0"/>
    <w:pPr>
      <w:widowControl w:val="0"/>
      <w:spacing w:line="240" w:lineRule="auto"/>
      <w:ind w:firstLine="200" w:firstLineChars="200"/>
      <w:jc w:val="both"/>
    </w:pPr>
    <w:rPr>
      <w:rFonts w:ascii="Calibri" w:hAnsi="Calibri" w:eastAsiaTheme="minorEastAsia" w:cstheme="minorBidi"/>
      <w:sz w:val="21"/>
      <w:szCs w:val="22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numbering" Target="numbering.xml"/><Relationship Id="rId8" Type="http://schemas.openxmlformats.org/officeDocument/2006/relationships/theme" Target="theme/theme1.xml"/><Relationship Id="rId7" Type="http://schemas.openxmlformats.org/officeDocument/2006/relationships/footer" Target="footer1.xml"/><Relationship Id="rId6" Type="http://schemas.openxmlformats.org/officeDocument/2006/relationships/header" Target="header2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0" Type="http://schemas.openxmlformats.org/officeDocument/2006/relationships/fontTable" Target="fontTable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9</Pages>
  <Words>3190</Words>
  <Characters>3600</Characters>
  <Lines>42</Lines>
  <Paragraphs>11</Paragraphs>
  <TotalTime>3</TotalTime>
  <ScaleCrop>false</ScaleCrop>
  <LinksUpToDate>false</LinksUpToDate>
  <CharactersWithSpaces>3627</CharactersWithSpaces>
  <Application>WPS Office_12.1.0.24034_F1E327BC-269C-435d-A152-05C5408002CA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2023-03-31T01:58:00Z</dcterms:created>
  <dc:creator>谢丽芬</dc:creator>
  <cp:lastModifiedBy>unravel</cp:lastModifiedBy>
  <dcterms:modified xsi:type="dcterms:W3CDTF">2025-12-15T11:46:30Z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2052-12.1.0.24034</vt:lpwstr>
  </property>
  <property fmtid="{D5CDD505-2E9C-101B-9397-08002B2CF9AE}" pid="3" name="ICV">
    <vt:lpwstr>1A292F387EFD428F959D05DAF6547705_13</vt:lpwstr>
  </property>
  <property fmtid="{D5CDD505-2E9C-101B-9397-08002B2CF9AE}" pid="4" name="KSOTemplateDocerSaveRecord">
    <vt:lpwstr>eyJoZGlkIjoiMzFhY2NmOWZhOThjMzk5N2M4Zjk1M2VkMGI3ZTZiOWIiLCJ1c2VySWQiOiIyNzg5MjY2MzEifQ==</vt:lpwstr>
  </property>
</Properties>
</file>