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623099">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b/>
          <w:bCs/>
          <w:color w:val="000000" w:themeColor="text1"/>
          <w:sz w:val="36"/>
          <w:szCs w:val="40"/>
          <w14:textFill>
            <w14:solidFill>
              <w14:schemeClr w14:val="tx1"/>
            </w14:solidFill>
          </w14:textFill>
        </w:rPr>
      </w:pPr>
      <w:r>
        <w:rPr>
          <w:rFonts w:hint="eastAsia" w:ascii="宋体" w:hAnsi="宋体" w:eastAsia="宋体"/>
          <w:b/>
          <w:bCs/>
          <w:color w:val="000000" w:themeColor="text1"/>
          <w:sz w:val="36"/>
          <w:szCs w:val="40"/>
          <w14:textFill>
            <w14:solidFill>
              <w14:schemeClr w14:val="tx1"/>
            </w14:solidFill>
          </w14:textFill>
        </w:rPr>
        <w:t>2026年武汉市中小学入学招生学籍一体化管理平台运营服务项目采购需求</w:t>
      </w:r>
    </w:p>
    <w:p w14:paraId="4092B3AE">
      <w:pPr>
        <w:pStyle w:val="34"/>
        <w:keepNext w:val="0"/>
        <w:keepLines w:val="0"/>
        <w:pageBreakBefore w:val="0"/>
        <w:widowControl w:val="0"/>
        <w:numPr>
          <w:ilvl w:val="0"/>
          <w:numId w:val="1"/>
        </w:numPr>
        <w:kinsoku/>
        <w:wordWrap/>
        <w:overflowPunct/>
        <w:topLinePunct w:val="0"/>
        <w:autoSpaceDE/>
        <w:autoSpaceDN/>
        <w:bidi w:val="0"/>
        <w:adjustRightInd/>
        <w:snapToGrid/>
        <w:spacing w:after="0" w:line="440" w:lineRule="exact"/>
        <w:ind w:left="0" w:firstLine="560" w:firstLineChars="200"/>
        <w:jc w:val="both"/>
        <w:textAlignment w:val="auto"/>
        <w:rPr>
          <w:rFonts w:hint="eastAsia" w:ascii="黑体" w:hAnsi="黑体" w:eastAsia="黑体"/>
          <w:color w:val="000000" w:themeColor="text1"/>
          <w:sz w:val="28"/>
          <w:szCs w:val="28"/>
          <w14:textFill>
            <w14:solidFill>
              <w14:schemeClr w14:val="tx1"/>
            </w14:solidFill>
          </w14:textFill>
        </w:rPr>
      </w:pPr>
      <w:r>
        <w:rPr>
          <w:rFonts w:hint="eastAsia" w:ascii="黑体" w:hAnsi="黑体" w:eastAsia="黑体"/>
          <w:color w:val="000000" w:themeColor="text1"/>
          <w:sz w:val="28"/>
          <w:szCs w:val="28"/>
          <w14:textFill>
            <w14:solidFill>
              <w14:schemeClr w14:val="tx1"/>
            </w14:solidFill>
          </w14:textFill>
        </w:rPr>
        <w:t>基本情况</w:t>
      </w:r>
    </w:p>
    <w:p w14:paraId="24C19466">
      <w:pPr>
        <w:keepNext w:val="0"/>
        <w:keepLines w:val="0"/>
        <w:pageBreakBefore w:val="0"/>
        <w:widowControl w:val="0"/>
        <w:kinsoku/>
        <w:wordWrap/>
        <w:overflowPunct/>
        <w:topLinePunct w:val="0"/>
        <w:autoSpaceDE/>
        <w:autoSpaceDN/>
        <w:bidi w:val="0"/>
        <w:adjustRightInd/>
        <w:snapToGrid/>
        <w:spacing w:after="0" w:line="440" w:lineRule="exact"/>
        <w:ind w:firstLine="562"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bookmarkStart w:id="0" w:name="_Toc6647"/>
      <w:r>
        <w:rPr>
          <w:rFonts w:hint="eastAsia" w:ascii="仿宋_GB2312" w:hAnsi="仿宋_GB2312" w:eastAsia="仿宋_GB2312"/>
          <w:b/>
          <w:bCs/>
          <w:color w:val="000000" w:themeColor="text1"/>
          <w:kern w:val="0"/>
          <w:sz w:val="28"/>
          <w:szCs w:val="28"/>
          <w14:textFill>
            <w14:solidFill>
              <w14:schemeClr w14:val="tx1"/>
            </w14:solidFill>
          </w14:textFill>
        </w:rPr>
        <w:t>（一）项目名称</w:t>
      </w:r>
      <w:bookmarkEnd w:id="0"/>
      <w:r>
        <w:rPr>
          <w:rFonts w:hint="eastAsia" w:ascii="仿宋_GB2312" w:hAnsi="仿宋_GB2312" w:eastAsia="仿宋_GB2312"/>
          <w:b/>
          <w:bCs/>
          <w:color w:val="000000" w:themeColor="text1"/>
          <w:kern w:val="0"/>
          <w:sz w:val="28"/>
          <w:szCs w:val="28"/>
          <w14:textFill>
            <w14:solidFill>
              <w14:schemeClr w14:val="tx1"/>
            </w14:solidFill>
          </w14:textFill>
        </w:rPr>
        <w:t>：</w:t>
      </w:r>
      <w:bookmarkStart w:id="1" w:name="OLE_LINK3"/>
      <w:r>
        <w:rPr>
          <w:rFonts w:hint="eastAsia" w:ascii="仿宋_GB2312" w:hAnsi="仿宋_GB2312" w:eastAsia="仿宋_GB2312"/>
          <w:color w:val="000000" w:themeColor="text1"/>
          <w:kern w:val="0"/>
          <w:sz w:val="28"/>
          <w:szCs w:val="28"/>
          <w14:textFill>
            <w14:solidFill>
              <w14:schemeClr w14:val="tx1"/>
            </w14:solidFill>
          </w14:textFill>
        </w:rPr>
        <w:t>2026年武汉市中小学入学招生学籍一体化管理平台运营服务项目</w:t>
      </w:r>
    </w:p>
    <w:bookmarkEnd w:id="1"/>
    <w:p w14:paraId="3166D74F">
      <w:pPr>
        <w:keepNext w:val="0"/>
        <w:keepLines w:val="0"/>
        <w:pageBreakBefore w:val="0"/>
        <w:widowControl w:val="0"/>
        <w:kinsoku/>
        <w:wordWrap/>
        <w:overflowPunct/>
        <w:topLinePunct w:val="0"/>
        <w:autoSpaceDE/>
        <w:autoSpaceDN/>
        <w:bidi w:val="0"/>
        <w:adjustRightInd/>
        <w:snapToGrid/>
        <w:spacing w:after="0" w:line="440" w:lineRule="exact"/>
        <w:ind w:firstLine="562" w:firstLineChars="200"/>
        <w:jc w:val="both"/>
        <w:textAlignment w:val="auto"/>
        <w:rPr>
          <w:rFonts w:hint="eastAsia" w:ascii="仿宋_GB2312" w:hAnsi="仿宋_GB2312" w:eastAsia="仿宋_GB2312"/>
          <w:color w:val="000000" w:themeColor="text1"/>
          <w:sz w:val="28"/>
          <w:szCs w:val="28"/>
          <w14:textFill>
            <w14:solidFill>
              <w14:schemeClr w14:val="tx1"/>
            </w14:solidFill>
          </w14:textFill>
        </w:rPr>
      </w:pPr>
      <w:r>
        <w:rPr>
          <w:rFonts w:hint="eastAsia" w:ascii="仿宋_GB2312" w:hAnsi="仿宋_GB2312" w:eastAsia="仿宋_GB2312"/>
          <w:b/>
          <w:bCs/>
          <w:color w:val="000000" w:themeColor="text1"/>
          <w:sz w:val="28"/>
          <w:szCs w:val="28"/>
          <w14:textFill>
            <w14:solidFill>
              <w14:schemeClr w14:val="tx1"/>
            </w14:solidFill>
          </w14:textFill>
        </w:rPr>
        <w:t>（二）预算金额：</w:t>
      </w:r>
      <w:r>
        <w:rPr>
          <w:rFonts w:hint="eastAsia" w:ascii="仿宋_GB2312" w:hAnsi="仿宋_GB2312" w:eastAsia="仿宋_GB2312"/>
          <w:color w:val="000000" w:themeColor="text1"/>
          <w:sz w:val="28"/>
          <w:szCs w:val="28"/>
          <w14:textFill>
            <w14:solidFill>
              <w14:schemeClr w14:val="tx1"/>
            </w14:solidFill>
          </w14:textFill>
        </w:rPr>
        <w:t>34.5万元</w:t>
      </w:r>
    </w:p>
    <w:p w14:paraId="515ECBC3">
      <w:pPr>
        <w:keepNext w:val="0"/>
        <w:keepLines w:val="0"/>
        <w:pageBreakBefore w:val="0"/>
        <w:widowControl w:val="0"/>
        <w:kinsoku/>
        <w:wordWrap/>
        <w:overflowPunct/>
        <w:topLinePunct w:val="0"/>
        <w:autoSpaceDE/>
        <w:autoSpaceDN/>
        <w:bidi w:val="0"/>
        <w:adjustRightInd/>
        <w:snapToGrid/>
        <w:spacing w:after="0" w:line="440" w:lineRule="exact"/>
        <w:ind w:firstLine="562" w:firstLineChars="200"/>
        <w:jc w:val="both"/>
        <w:textAlignment w:val="auto"/>
        <w:rPr>
          <w:rFonts w:hint="eastAsia" w:ascii="仿宋_GB2312" w:hAnsi="仿宋_GB2312" w:eastAsia="仿宋_GB2312"/>
          <w:color w:val="000000" w:themeColor="text1"/>
          <w:sz w:val="28"/>
          <w:szCs w:val="28"/>
          <w14:textFill>
            <w14:solidFill>
              <w14:schemeClr w14:val="tx1"/>
            </w14:solidFill>
          </w14:textFill>
        </w:rPr>
      </w:pPr>
      <w:r>
        <w:rPr>
          <w:rFonts w:hint="eastAsia" w:ascii="仿宋_GB2312" w:hAnsi="仿宋_GB2312" w:eastAsia="仿宋_GB2312"/>
          <w:b/>
          <w:bCs/>
          <w:color w:val="000000" w:themeColor="text1"/>
          <w:sz w:val="28"/>
          <w:szCs w:val="28"/>
          <w14:textFill>
            <w14:solidFill>
              <w14:schemeClr w14:val="tx1"/>
            </w14:solidFill>
          </w14:textFill>
        </w:rPr>
        <w:t>（三）最高限价：</w:t>
      </w:r>
      <w:r>
        <w:rPr>
          <w:rFonts w:hint="eastAsia" w:ascii="仿宋_GB2312" w:hAnsi="仿宋_GB2312" w:eastAsia="仿宋_GB2312"/>
          <w:color w:val="000000" w:themeColor="text1"/>
          <w:sz w:val="28"/>
          <w:szCs w:val="28"/>
          <w14:textFill>
            <w14:solidFill>
              <w14:schemeClr w14:val="tx1"/>
            </w14:solidFill>
          </w14:textFill>
        </w:rPr>
        <w:t>34.5</w:t>
      </w:r>
      <w:r>
        <w:rPr>
          <w:rFonts w:ascii="仿宋_GB2312" w:hAnsi="仿宋_GB2312" w:eastAsia="仿宋_GB2312"/>
          <w:color w:val="000000" w:themeColor="text1"/>
          <w:sz w:val="28"/>
          <w:szCs w:val="28"/>
          <w14:textFill>
            <w14:solidFill>
              <w14:schemeClr w14:val="tx1"/>
            </w14:solidFill>
          </w14:textFill>
        </w:rPr>
        <w:t>万元</w:t>
      </w:r>
    </w:p>
    <w:p w14:paraId="30613030">
      <w:pPr>
        <w:keepNext w:val="0"/>
        <w:keepLines w:val="0"/>
        <w:pageBreakBefore w:val="0"/>
        <w:widowControl w:val="0"/>
        <w:kinsoku/>
        <w:wordWrap/>
        <w:overflowPunct/>
        <w:topLinePunct w:val="0"/>
        <w:autoSpaceDE/>
        <w:autoSpaceDN/>
        <w:bidi w:val="0"/>
        <w:adjustRightInd/>
        <w:snapToGrid/>
        <w:spacing w:after="0" w:line="440" w:lineRule="exact"/>
        <w:ind w:firstLine="562"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hint="eastAsia" w:ascii="仿宋_GB2312" w:hAnsi="仿宋_GB2312" w:eastAsia="仿宋_GB2312"/>
          <w:b/>
          <w:bCs/>
          <w:color w:val="000000" w:themeColor="text1"/>
          <w:kern w:val="0"/>
          <w:sz w:val="28"/>
          <w:szCs w:val="28"/>
          <w14:textFill>
            <w14:solidFill>
              <w14:schemeClr w14:val="tx1"/>
            </w14:solidFill>
          </w14:textFill>
        </w:rPr>
        <w:t>（四）项目工期：</w:t>
      </w:r>
      <w:r>
        <w:rPr>
          <w:rFonts w:hint="eastAsia" w:ascii="仿宋_GB2312" w:hAnsi="仿宋_GB2312" w:eastAsia="仿宋_GB2312"/>
          <w:color w:val="000000" w:themeColor="text1"/>
          <w:kern w:val="0"/>
          <w:sz w:val="28"/>
          <w:szCs w:val="28"/>
          <w14:textFill>
            <w14:solidFill>
              <w14:schemeClr w14:val="tx1"/>
            </w14:solidFill>
          </w14:textFill>
        </w:rPr>
        <w:t>2026年度，签订之日起至本年度项目验收工作结束。</w:t>
      </w:r>
    </w:p>
    <w:p w14:paraId="28E19F7A">
      <w:pPr>
        <w:pStyle w:val="34"/>
        <w:keepNext w:val="0"/>
        <w:keepLines w:val="0"/>
        <w:pageBreakBefore w:val="0"/>
        <w:widowControl w:val="0"/>
        <w:numPr>
          <w:ilvl w:val="0"/>
          <w:numId w:val="1"/>
        </w:numPr>
        <w:kinsoku/>
        <w:wordWrap/>
        <w:overflowPunct/>
        <w:topLinePunct w:val="0"/>
        <w:autoSpaceDE/>
        <w:autoSpaceDN/>
        <w:bidi w:val="0"/>
        <w:adjustRightInd/>
        <w:snapToGrid/>
        <w:spacing w:after="0" w:line="440" w:lineRule="exact"/>
        <w:ind w:left="0" w:firstLine="560" w:firstLineChars="200"/>
        <w:jc w:val="both"/>
        <w:textAlignment w:val="auto"/>
        <w:rPr>
          <w:rFonts w:hint="eastAsia" w:ascii="黑体" w:hAnsi="黑体" w:eastAsia="黑体"/>
          <w:color w:val="000000" w:themeColor="text1"/>
          <w:sz w:val="28"/>
          <w:szCs w:val="28"/>
          <w14:textFill>
            <w14:solidFill>
              <w14:schemeClr w14:val="tx1"/>
            </w14:solidFill>
          </w14:textFill>
        </w:rPr>
      </w:pPr>
      <w:r>
        <w:rPr>
          <w:rFonts w:hint="eastAsia" w:ascii="黑体" w:hAnsi="黑体" w:eastAsia="黑体"/>
          <w:color w:val="000000" w:themeColor="text1"/>
          <w:sz w:val="28"/>
          <w:szCs w:val="28"/>
          <w14:textFill>
            <w14:solidFill>
              <w14:schemeClr w14:val="tx1"/>
            </w14:solidFill>
          </w14:textFill>
        </w:rPr>
        <w:t>商务要求</w:t>
      </w:r>
    </w:p>
    <w:p w14:paraId="09ED1D7C">
      <w:pPr>
        <w:keepNext w:val="0"/>
        <w:keepLines w:val="0"/>
        <w:pageBreakBefore w:val="0"/>
        <w:widowControl w:val="0"/>
        <w:kinsoku/>
        <w:wordWrap/>
        <w:overflowPunct/>
        <w:topLinePunct w:val="0"/>
        <w:autoSpaceDE/>
        <w:autoSpaceDN/>
        <w:bidi w:val="0"/>
        <w:adjustRightInd/>
        <w:snapToGrid/>
        <w:spacing w:after="0" w:line="440" w:lineRule="exact"/>
        <w:ind w:firstLine="562" w:firstLineChars="200"/>
        <w:jc w:val="both"/>
        <w:textAlignment w:val="auto"/>
        <w:rPr>
          <w:rFonts w:hint="eastAsia" w:ascii="仿宋_GB2312" w:hAnsi="仿宋_GB2312" w:eastAsia="仿宋_GB2312"/>
          <w:b/>
          <w:bCs/>
          <w:color w:val="000000" w:themeColor="text1"/>
          <w:kern w:val="44"/>
          <w:sz w:val="28"/>
          <w:szCs w:val="28"/>
          <w14:textFill>
            <w14:solidFill>
              <w14:schemeClr w14:val="tx1"/>
            </w14:solidFill>
          </w14:textFill>
        </w:rPr>
      </w:pPr>
      <w:r>
        <w:rPr>
          <w:rFonts w:hint="eastAsia" w:ascii="仿宋_GB2312" w:hAnsi="仿宋_GB2312" w:eastAsia="仿宋_GB2312"/>
          <w:b/>
          <w:bCs/>
          <w:color w:val="000000" w:themeColor="text1"/>
          <w:kern w:val="44"/>
          <w:sz w:val="28"/>
          <w:szCs w:val="28"/>
          <w14:textFill>
            <w14:solidFill>
              <w14:schemeClr w14:val="tx1"/>
            </w14:solidFill>
          </w14:textFill>
        </w:rPr>
        <w:t>（一）供应商资格条件</w:t>
      </w:r>
    </w:p>
    <w:p w14:paraId="6890D50B">
      <w:pPr>
        <w:keepNext w:val="0"/>
        <w:keepLines w:val="0"/>
        <w:pageBreakBefore w:val="0"/>
        <w:widowControl w:val="0"/>
        <w:kinsoku/>
        <w:wordWrap/>
        <w:overflowPunct/>
        <w:topLinePunct w:val="0"/>
        <w:autoSpaceDE/>
        <w:autoSpaceDN/>
        <w:bidi w:val="0"/>
        <w:adjustRightInd/>
        <w:snapToGrid/>
        <w:spacing w:after="0" w:line="440" w:lineRule="exact"/>
        <w:ind w:firstLine="560"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hint="eastAsia" w:ascii="仿宋_GB2312" w:hAnsi="仿宋_GB2312" w:eastAsia="仿宋_GB2312"/>
          <w:color w:val="000000" w:themeColor="text1"/>
          <w:kern w:val="0"/>
          <w:sz w:val="28"/>
          <w:szCs w:val="28"/>
          <w14:textFill>
            <w14:solidFill>
              <w14:schemeClr w14:val="tx1"/>
            </w14:solidFill>
          </w14:textFill>
        </w:rPr>
        <w:t>1</w:t>
      </w:r>
      <w:r>
        <w:rPr>
          <w:rFonts w:ascii="仿宋_GB2312" w:hAnsi="仿宋_GB2312" w:eastAsia="仿宋_GB2312"/>
          <w:color w:val="000000" w:themeColor="text1"/>
          <w:kern w:val="0"/>
          <w:sz w:val="28"/>
          <w:szCs w:val="28"/>
          <w14:textFill>
            <w14:solidFill>
              <w14:schemeClr w14:val="tx1"/>
            </w14:solidFill>
          </w14:textFill>
        </w:rPr>
        <w:t>.</w:t>
      </w:r>
      <w:r>
        <w:rPr>
          <w:rFonts w:hint="eastAsia" w:ascii="仿宋_GB2312" w:hAnsi="仿宋_GB2312" w:eastAsia="仿宋_GB2312"/>
          <w:color w:val="000000" w:themeColor="text1"/>
          <w:kern w:val="0"/>
          <w:sz w:val="28"/>
          <w:szCs w:val="28"/>
          <w14:textFill>
            <w14:solidFill>
              <w14:schemeClr w14:val="tx1"/>
            </w14:solidFill>
          </w14:textFill>
        </w:rPr>
        <w:t>供应商须符合《政府采购法》第二十二条的规定；</w:t>
      </w:r>
    </w:p>
    <w:p w14:paraId="1749ED47">
      <w:pPr>
        <w:keepNext w:val="0"/>
        <w:keepLines w:val="0"/>
        <w:pageBreakBefore w:val="0"/>
        <w:widowControl w:val="0"/>
        <w:kinsoku/>
        <w:wordWrap/>
        <w:overflowPunct/>
        <w:topLinePunct w:val="0"/>
        <w:autoSpaceDE/>
        <w:autoSpaceDN/>
        <w:bidi w:val="0"/>
        <w:adjustRightInd/>
        <w:snapToGrid/>
        <w:spacing w:after="0" w:line="440" w:lineRule="exact"/>
        <w:ind w:firstLine="560"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hint="eastAsia" w:ascii="仿宋_GB2312" w:hAnsi="仿宋_GB2312" w:eastAsia="仿宋_GB2312"/>
          <w:color w:val="000000" w:themeColor="text1"/>
          <w:kern w:val="0"/>
          <w:sz w:val="28"/>
          <w:szCs w:val="28"/>
          <w14:textFill>
            <w14:solidFill>
              <w14:schemeClr w14:val="tx1"/>
            </w14:solidFill>
          </w14:textFill>
        </w:rPr>
        <w:t>2.供应商未被列入失信被执行人、重大税收违法案件当事人名单，未被列入政府采购严重违法失信行为记录名单；</w:t>
      </w:r>
    </w:p>
    <w:p w14:paraId="27A3B4D1">
      <w:pPr>
        <w:keepNext w:val="0"/>
        <w:keepLines w:val="0"/>
        <w:pageBreakBefore w:val="0"/>
        <w:widowControl w:val="0"/>
        <w:kinsoku/>
        <w:wordWrap/>
        <w:overflowPunct/>
        <w:topLinePunct w:val="0"/>
        <w:autoSpaceDE/>
        <w:autoSpaceDN/>
        <w:bidi w:val="0"/>
        <w:adjustRightInd/>
        <w:snapToGrid/>
        <w:spacing w:after="0" w:line="440" w:lineRule="exact"/>
        <w:ind w:firstLine="560"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hint="eastAsia" w:ascii="仿宋_GB2312" w:hAnsi="仿宋_GB2312" w:eastAsia="仿宋_GB2312"/>
          <w:color w:val="000000" w:themeColor="text1"/>
          <w:kern w:val="0"/>
          <w:sz w:val="28"/>
          <w:szCs w:val="28"/>
          <w14:textFill>
            <w14:solidFill>
              <w14:schemeClr w14:val="tx1"/>
            </w14:solidFill>
          </w14:textFill>
        </w:rPr>
        <w:t>3.本项目不接受联合体投标。</w:t>
      </w:r>
    </w:p>
    <w:p w14:paraId="5DD79E4F">
      <w:pPr>
        <w:keepNext w:val="0"/>
        <w:keepLines w:val="0"/>
        <w:pageBreakBefore w:val="0"/>
        <w:widowControl w:val="0"/>
        <w:kinsoku/>
        <w:wordWrap/>
        <w:overflowPunct/>
        <w:topLinePunct w:val="0"/>
        <w:autoSpaceDE/>
        <w:autoSpaceDN/>
        <w:bidi w:val="0"/>
        <w:adjustRightInd/>
        <w:snapToGrid/>
        <w:spacing w:after="0" w:line="440" w:lineRule="exact"/>
        <w:ind w:firstLine="562" w:firstLineChars="200"/>
        <w:jc w:val="both"/>
        <w:textAlignment w:val="auto"/>
        <w:rPr>
          <w:rFonts w:hint="eastAsia" w:ascii="仿宋_GB2312" w:hAnsi="仿宋_GB2312" w:eastAsia="仿宋_GB2312"/>
          <w:b/>
          <w:bCs/>
          <w:color w:val="000000" w:themeColor="text1"/>
          <w:kern w:val="44"/>
          <w:sz w:val="28"/>
          <w:szCs w:val="28"/>
          <w14:textFill>
            <w14:solidFill>
              <w14:schemeClr w14:val="tx1"/>
            </w14:solidFill>
          </w14:textFill>
        </w:rPr>
      </w:pPr>
      <w:r>
        <w:rPr>
          <w:rFonts w:hint="eastAsia" w:ascii="仿宋_GB2312" w:hAnsi="仿宋_GB2312" w:eastAsia="仿宋_GB2312"/>
          <w:b/>
          <w:bCs/>
          <w:color w:val="000000" w:themeColor="text1"/>
          <w:kern w:val="44"/>
          <w:sz w:val="28"/>
          <w:szCs w:val="28"/>
          <w14:textFill>
            <w14:solidFill>
              <w14:schemeClr w14:val="tx1"/>
            </w14:solidFill>
          </w14:textFill>
        </w:rPr>
        <w:t>（二）付款方式</w:t>
      </w:r>
    </w:p>
    <w:p w14:paraId="2B8C9B22">
      <w:pPr>
        <w:keepNext w:val="0"/>
        <w:keepLines w:val="0"/>
        <w:pageBreakBefore w:val="0"/>
        <w:widowControl w:val="0"/>
        <w:kinsoku/>
        <w:wordWrap/>
        <w:overflowPunct/>
        <w:topLinePunct w:val="0"/>
        <w:autoSpaceDE/>
        <w:autoSpaceDN/>
        <w:bidi w:val="0"/>
        <w:adjustRightInd/>
        <w:snapToGrid/>
        <w:spacing w:after="0" w:line="440" w:lineRule="exact"/>
        <w:ind w:firstLine="560"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hint="eastAsia" w:ascii="仿宋_GB2312" w:hAnsi="仿宋_GB2312" w:eastAsia="仿宋_GB2312"/>
          <w:color w:val="000000" w:themeColor="text1"/>
          <w:kern w:val="0"/>
          <w:sz w:val="28"/>
          <w:szCs w:val="28"/>
          <w14:textFill>
            <w14:solidFill>
              <w14:schemeClr w14:val="tx1"/>
            </w14:solidFill>
          </w14:textFill>
        </w:rPr>
        <w:t>项目费用分2次支付。</w:t>
      </w:r>
      <w:r>
        <w:rPr>
          <w:rFonts w:ascii="仿宋_GB2312" w:hAnsi="仿宋_GB2312" w:eastAsia="仿宋_GB2312"/>
          <w:color w:val="000000" w:themeColor="text1"/>
          <w:kern w:val="0"/>
          <w:sz w:val="28"/>
          <w:szCs w:val="28"/>
          <w14:textFill>
            <w14:solidFill>
              <w14:schemeClr w14:val="tx1"/>
            </w14:solidFill>
          </w14:textFill>
        </w:rPr>
        <w:t>（</w:t>
      </w:r>
      <w:r>
        <w:rPr>
          <w:rFonts w:hint="eastAsia" w:ascii="仿宋_GB2312" w:hAnsi="仿宋_GB2312" w:eastAsia="仿宋_GB2312"/>
          <w:color w:val="000000" w:themeColor="text1"/>
          <w:kern w:val="0"/>
          <w:sz w:val="28"/>
          <w:szCs w:val="28"/>
          <w14:textFill>
            <w14:solidFill>
              <w14:schemeClr w14:val="tx1"/>
            </w14:solidFill>
          </w14:textFill>
        </w:rPr>
        <w:t>具体以合同约定为准</w:t>
      </w:r>
      <w:r>
        <w:rPr>
          <w:rFonts w:ascii="仿宋_GB2312" w:hAnsi="仿宋_GB2312" w:eastAsia="仿宋_GB2312"/>
          <w:color w:val="000000" w:themeColor="text1"/>
          <w:kern w:val="0"/>
          <w:sz w:val="28"/>
          <w:szCs w:val="28"/>
          <w14:textFill>
            <w14:solidFill>
              <w14:schemeClr w14:val="tx1"/>
            </w14:solidFill>
          </w14:textFill>
        </w:rPr>
        <w:t>）</w:t>
      </w:r>
    </w:p>
    <w:p w14:paraId="7978893F">
      <w:pPr>
        <w:keepNext w:val="0"/>
        <w:keepLines w:val="0"/>
        <w:pageBreakBefore w:val="0"/>
        <w:widowControl w:val="0"/>
        <w:kinsoku/>
        <w:wordWrap/>
        <w:overflowPunct/>
        <w:topLinePunct w:val="0"/>
        <w:autoSpaceDE/>
        <w:autoSpaceDN/>
        <w:bidi w:val="0"/>
        <w:adjustRightInd/>
        <w:snapToGrid/>
        <w:spacing w:after="0" w:line="440" w:lineRule="exact"/>
        <w:ind w:firstLine="562" w:firstLineChars="200"/>
        <w:jc w:val="both"/>
        <w:textAlignment w:val="auto"/>
        <w:rPr>
          <w:rFonts w:hint="eastAsia" w:ascii="仿宋_GB2312" w:hAnsi="仿宋_GB2312" w:eastAsia="仿宋_GB2312"/>
          <w:b/>
          <w:bCs/>
          <w:color w:val="000000" w:themeColor="text1"/>
          <w:kern w:val="44"/>
          <w:sz w:val="28"/>
          <w:szCs w:val="28"/>
          <w14:textFill>
            <w14:solidFill>
              <w14:schemeClr w14:val="tx1"/>
            </w14:solidFill>
          </w14:textFill>
        </w:rPr>
      </w:pPr>
      <w:r>
        <w:rPr>
          <w:rFonts w:hint="eastAsia" w:ascii="仿宋_GB2312" w:hAnsi="仿宋_GB2312" w:eastAsia="仿宋_GB2312"/>
          <w:b/>
          <w:bCs/>
          <w:color w:val="000000" w:themeColor="text1"/>
          <w:kern w:val="44"/>
          <w:sz w:val="28"/>
          <w:szCs w:val="28"/>
          <w14:textFill>
            <w14:solidFill>
              <w14:schemeClr w14:val="tx1"/>
            </w14:solidFill>
          </w14:textFill>
        </w:rPr>
        <w:t>（三）验收标准</w:t>
      </w:r>
    </w:p>
    <w:p w14:paraId="72460301">
      <w:pPr>
        <w:keepNext w:val="0"/>
        <w:keepLines w:val="0"/>
        <w:pageBreakBefore w:val="0"/>
        <w:widowControl w:val="0"/>
        <w:kinsoku/>
        <w:wordWrap/>
        <w:overflowPunct/>
        <w:topLinePunct w:val="0"/>
        <w:autoSpaceDE/>
        <w:autoSpaceDN/>
        <w:bidi w:val="0"/>
        <w:adjustRightInd/>
        <w:snapToGrid/>
        <w:spacing w:after="0" w:line="440" w:lineRule="exact"/>
        <w:ind w:firstLine="560"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hint="eastAsia" w:ascii="仿宋_GB2312" w:hAnsi="仿宋_GB2312" w:eastAsia="仿宋_GB2312"/>
          <w:color w:val="000000" w:themeColor="text1"/>
          <w:kern w:val="0"/>
          <w:sz w:val="28"/>
          <w:szCs w:val="28"/>
          <w14:textFill>
            <w14:solidFill>
              <w14:schemeClr w14:val="tx1"/>
            </w14:solidFill>
          </w14:textFill>
        </w:rPr>
        <w:t>项目验收参照《武汉市政务信息化项目建设管理办法》等相关标准及要求组织验收。</w:t>
      </w:r>
    </w:p>
    <w:p w14:paraId="4C8A7101">
      <w:pPr>
        <w:pStyle w:val="34"/>
        <w:keepNext w:val="0"/>
        <w:keepLines w:val="0"/>
        <w:pageBreakBefore w:val="0"/>
        <w:widowControl w:val="0"/>
        <w:numPr>
          <w:ilvl w:val="0"/>
          <w:numId w:val="1"/>
        </w:numPr>
        <w:kinsoku/>
        <w:wordWrap/>
        <w:overflowPunct/>
        <w:topLinePunct w:val="0"/>
        <w:autoSpaceDE/>
        <w:autoSpaceDN/>
        <w:bidi w:val="0"/>
        <w:adjustRightInd/>
        <w:snapToGrid/>
        <w:spacing w:after="0" w:line="440" w:lineRule="exact"/>
        <w:ind w:left="0" w:firstLine="560" w:firstLineChars="200"/>
        <w:jc w:val="both"/>
        <w:textAlignment w:val="auto"/>
        <w:rPr>
          <w:rFonts w:hint="eastAsia" w:ascii="黑体" w:hAnsi="黑体" w:eastAsia="黑体"/>
          <w:color w:val="000000" w:themeColor="text1"/>
          <w:sz w:val="28"/>
          <w:szCs w:val="28"/>
          <w14:textFill>
            <w14:solidFill>
              <w14:schemeClr w14:val="tx1"/>
            </w14:solidFill>
          </w14:textFill>
        </w:rPr>
      </w:pPr>
      <w:r>
        <w:rPr>
          <w:rFonts w:hint="eastAsia" w:ascii="黑体" w:hAnsi="黑体" w:eastAsia="黑体"/>
          <w:color w:val="000000" w:themeColor="text1"/>
          <w:sz w:val="28"/>
          <w:szCs w:val="28"/>
          <w14:textFill>
            <w14:solidFill>
              <w14:schemeClr w14:val="tx1"/>
            </w14:solidFill>
          </w14:textFill>
        </w:rPr>
        <w:t>采购需求</w:t>
      </w:r>
    </w:p>
    <w:p w14:paraId="37255A97">
      <w:pPr>
        <w:pStyle w:val="34"/>
        <w:keepNext w:val="0"/>
        <w:keepLines w:val="0"/>
        <w:pageBreakBefore w:val="0"/>
        <w:widowControl w:val="0"/>
        <w:kinsoku/>
        <w:wordWrap/>
        <w:overflowPunct/>
        <w:topLinePunct w:val="0"/>
        <w:autoSpaceDE/>
        <w:autoSpaceDN/>
        <w:bidi w:val="0"/>
        <w:adjustRightInd/>
        <w:snapToGrid/>
        <w:spacing w:after="0" w:line="440" w:lineRule="exact"/>
        <w:ind w:left="571"/>
        <w:jc w:val="both"/>
        <w:textAlignment w:val="auto"/>
        <w:rPr>
          <w:rFonts w:hint="eastAsia" w:ascii="仿宋_GB2312" w:hAnsi="仿宋_GB2312" w:eastAsia="仿宋_GB2312"/>
          <w:b/>
          <w:bCs/>
          <w:color w:val="000000" w:themeColor="text1"/>
          <w:kern w:val="44"/>
          <w:sz w:val="28"/>
          <w:szCs w:val="28"/>
          <w14:textFill>
            <w14:solidFill>
              <w14:schemeClr w14:val="tx1"/>
            </w14:solidFill>
          </w14:textFill>
        </w:rPr>
      </w:pPr>
      <w:r>
        <w:rPr>
          <w:rFonts w:hint="eastAsia" w:ascii="仿宋_GB2312" w:hAnsi="仿宋_GB2312" w:eastAsia="仿宋_GB2312"/>
          <w:b/>
          <w:bCs/>
          <w:color w:val="000000" w:themeColor="text1"/>
          <w:kern w:val="44"/>
          <w:sz w:val="28"/>
          <w:szCs w:val="28"/>
          <w14:textFill>
            <w14:solidFill>
              <w14:schemeClr w14:val="tx1"/>
            </w14:solidFill>
          </w14:textFill>
        </w:rPr>
        <w:t>（一）项目背景</w:t>
      </w:r>
    </w:p>
    <w:p w14:paraId="45187280">
      <w:pPr>
        <w:keepNext w:val="0"/>
        <w:keepLines w:val="0"/>
        <w:pageBreakBefore w:val="0"/>
        <w:widowControl w:val="0"/>
        <w:kinsoku/>
        <w:wordWrap/>
        <w:overflowPunct/>
        <w:topLinePunct w:val="0"/>
        <w:autoSpaceDE/>
        <w:autoSpaceDN/>
        <w:bidi w:val="0"/>
        <w:adjustRightInd/>
        <w:snapToGrid/>
        <w:spacing w:after="0" w:line="440" w:lineRule="exact"/>
        <w:ind w:firstLine="560"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hint="eastAsia" w:ascii="仿宋_GB2312" w:hAnsi="仿宋_GB2312" w:eastAsia="仿宋_GB2312"/>
          <w:color w:val="000000" w:themeColor="text1"/>
          <w:kern w:val="0"/>
          <w:sz w:val="28"/>
          <w:szCs w:val="28"/>
          <w14:textFill>
            <w14:solidFill>
              <w14:schemeClr w14:val="tx1"/>
            </w14:solidFill>
          </w14:textFill>
        </w:rPr>
        <w:t>依据</w:t>
      </w:r>
      <w:r>
        <w:rPr>
          <w:rFonts w:ascii="仿宋_GB2312" w:hAnsi="仿宋_GB2312" w:eastAsia="仿宋_GB2312"/>
          <w:color w:val="000000" w:themeColor="text1"/>
          <w:kern w:val="0"/>
          <w:sz w:val="28"/>
          <w:szCs w:val="28"/>
          <w14:textFill>
            <w14:solidFill>
              <w14:schemeClr w14:val="tx1"/>
            </w14:solidFill>
          </w14:textFill>
        </w:rPr>
        <w:t>《</w:t>
      </w:r>
      <w:r>
        <w:rPr>
          <w:rFonts w:hint="eastAsia" w:ascii="仿宋_GB2312" w:hAnsi="仿宋_GB2312" w:eastAsia="仿宋_GB2312"/>
          <w:color w:val="000000" w:themeColor="text1"/>
          <w:kern w:val="0"/>
          <w:sz w:val="28"/>
          <w:szCs w:val="28"/>
          <w14:textFill>
            <w14:solidFill>
              <w14:schemeClr w14:val="tx1"/>
            </w14:solidFill>
          </w14:textFill>
        </w:rPr>
        <w:t>市教育局关于做好2026年义务教育阶段新生入学招生工作的通知</w:t>
      </w:r>
      <w:r>
        <w:rPr>
          <w:rFonts w:ascii="仿宋_GB2312" w:hAnsi="仿宋_GB2312" w:eastAsia="仿宋_GB2312"/>
          <w:color w:val="000000" w:themeColor="text1"/>
          <w:kern w:val="0"/>
          <w:sz w:val="28"/>
          <w:szCs w:val="28"/>
          <w14:textFill>
            <w14:solidFill>
              <w14:schemeClr w14:val="tx1"/>
            </w14:solidFill>
          </w14:textFill>
        </w:rPr>
        <w:t>》，202</w:t>
      </w:r>
      <w:r>
        <w:rPr>
          <w:rFonts w:hint="eastAsia" w:ascii="仿宋_GB2312" w:hAnsi="仿宋_GB2312" w:eastAsia="仿宋_GB2312"/>
          <w:color w:val="000000" w:themeColor="text1"/>
          <w:kern w:val="0"/>
          <w:sz w:val="28"/>
          <w:szCs w:val="28"/>
          <w14:textFill>
            <w14:solidFill>
              <w14:schemeClr w14:val="tx1"/>
            </w14:solidFill>
          </w14:textFill>
        </w:rPr>
        <w:t>6</w:t>
      </w:r>
      <w:r>
        <w:rPr>
          <w:rFonts w:ascii="仿宋_GB2312" w:hAnsi="仿宋_GB2312" w:eastAsia="仿宋_GB2312"/>
          <w:color w:val="000000" w:themeColor="text1"/>
          <w:kern w:val="0"/>
          <w:sz w:val="28"/>
          <w:szCs w:val="28"/>
          <w14:textFill>
            <w14:solidFill>
              <w14:schemeClr w14:val="tx1"/>
            </w14:solidFill>
          </w14:textFill>
        </w:rPr>
        <w:t>年度将使用</w:t>
      </w:r>
      <w:r>
        <w:rPr>
          <w:rFonts w:hint="eastAsia" w:ascii="仿宋_GB2312" w:hAnsi="仿宋_GB2312" w:eastAsia="仿宋_GB2312"/>
          <w:color w:val="000000" w:themeColor="text1"/>
          <w:kern w:val="0"/>
          <w:sz w:val="28"/>
          <w:szCs w:val="28"/>
          <w14:textFill>
            <w14:solidFill>
              <w14:schemeClr w14:val="tx1"/>
            </w14:solidFill>
          </w14:textFill>
        </w:rPr>
        <w:t>武汉市中小学入学招生学籍一体化管理平台，开展全市中小学招生入学工作，通过本项目执行，确保相关业务工作按时、高效开展，有效支撑全市招生入学工作顺利执行。</w:t>
      </w:r>
    </w:p>
    <w:p w14:paraId="50EE6140">
      <w:pPr>
        <w:keepNext w:val="0"/>
        <w:keepLines w:val="0"/>
        <w:pageBreakBefore w:val="0"/>
        <w:widowControl w:val="0"/>
        <w:kinsoku/>
        <w:wordWrap/>
        <w:overflowPunct/>
        <w:topLinePunct w:val="0"/>
        <w:autoSpaceDE/>
        <w:autoSpaceDN/>
        <w:bidi w:val="0"/>
        <w:adjustRightInd/>
        <w:snapToGrid/>
        <w:spacing w:after="0" w:line="440" w:lineRule="exact"/>
        <w:ind w:firstLine="560"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hint="eastAsia" w:ascii="仿宋_GB2312" w:hAnsi="仿宋_GB2312" w:eastAsia="仿宋_GB2312"/>
          <w:color w:val="000000" w:themeColor="text1"/>
          <w:kern w:val="0"/>
          <w:sz w:val="28"/>
          <w:szCs w:val="28"/>
          <w14:textFill>
            <w14:solidFill>
              <w14:schemeClr w14:val="tx1"/>
            </w14:solidFill>
          </w14:textFill>
        </w:rPr>
        <w:t>（二）运营对象</w:t>
      </w:r>
    </w:p>
    <w:p w14:paraId="42BE47B8">
      <w:pPr>
        <w:keepNext w:val="0"/>
        <w:keepLines w:val="0"/>
        <w:pageBreakBefore w:val="0"/>
        <w:widowControl w:val="0"/>
        <w:kinsoku/>
        <w:wordWrap/>
        <w:overflowPunct/>
        <w:topLinePunct w:val="0"/>
        <w:autoSpaceDE/>
        <w:autoSpaceDN/>
        <w:bidi w:val="0"/>
        <w:adjustRightInd/>
        <w:snapToGrid/>
        <w:spacing w:after="0" w:line="440" w:lineRule="exact"/>
        <w:ind w:firstLine="560"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hint="eastAsia" w:ascii="仿宋_GB2312" w:hAnsi="仿宋_GB2312" w:eastAsia="仿宋_GB2312"/>
          <w:color w:val="000000" w:themeColor="text1"/>
          <w:kern w:val="0"/>
          <w:sz w:val="28"/>
          <w:szCs w:val="28"/>
          <w14:textFill>
            <w14:solidFill>
              <w14:schemeClr w14:val="tx1"/>
            </w14:solidFill>
          </w14:textFill>
        </w:rPr>
        <w:t>武汉市中小学入学招生学籍一体化管理平台，主要为市、区、校及新生家长提供中小学公办、民办学校入学招生服务，实现入学招生流程网上办、入学招生资料线上审、新生信息学籍一体化等，推进教育政务服务“一网通办”，提升教育公共服务水平。</w:t>
      </w:r>
    </w:p>
    <w:p w14:paraId="18D22B9F">
      <w:pPr>
        <w:keepNext w:val="0"/>
        <w:keepLines w:val="0"/>
        <w:pageBreakBefore w:val="0"/>
        <w:widowControl w:val="0"/>
        <w:kinsoku/>
        <w:wordWrap/>
        <w:overflowPunct/>
        <w:topLinePunct w:val="0"/>
        <w:autoSpaceDE/>
        <w:autoSpaceDN/>
        <w:bidi w:val="0"/>
        <w:adjustRightInd/>
        <w:snapToGrid/>
        <w:spacing w:after="0" w:line="440" w:lineRule="exact"/>
        <w:ind w:firstLine="560"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hint="eastAsia" w:ascii="仿宋_GB2312" w:hAnsi="仿宋_GB2312" w:eastAsia="仿宋_GB2312"/>
          <w:color w:val="000000" w:themeColor="text1"/>
          <w:kern w:val="0"/>
          <w:sz w:val="28"/>
          <w:szCs w:val="28"/>
          <w14:textFill>
            <w14:solidFill>
              <w14:schemeClr w14:val="tx1"/>
            </w14:solidFill>
          </w14:textFill>
        </w:rPr>
        <w:t>武汉市中小学入学招生学籍一体化管理平台，实现对业务用户的全覆盖，细化审核规则，提高审核效率，加大审核力度，提升审核准确性，提高信息系统的支撑水平；落实“义务教育入学招生”的工作要求，保障公办入学、民办入学、依据户籍入学，依据房户一致入学等工作的有效开展，通过信息注册、填报、信息提交、审核结果查看、入学安排结果查看等方式，实现资格审核与学生的交互沟通，缓解入学招生政策解读工作压力，让家长准确实时知晓入学流程进展以及入学安排结果。</w:t>
      </w:r>
    </w:p>
    <w:p w14:paraId="5E998633">
      <w:pPr>
        <w:keepNext w:val="0"/>
        <w:keepLines w:val="0"/>
        <w:pageBreakBefore w:val="0"/>
        <w:widowControl w:val="0"/>
        <w:kinsoku/>
        <w:wordWrap/>
        <w:overflowPunct/>
        <w:topLinePunct w:val="0"/>
        <w:autoSpaceDE/>
        <w:autoSpaceDN/>
        <w:bidi w:val="0"/>
        <w:adjustRightInd/>
        <w:snapToGrid/>
        <w:spacing w:after="0" w:line="440" w:lineRule="exact"/>
        <w:ind w:firstLine="560"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hint="eastAsia" w:ascii="仿宋_GB2312" w:hAnsi="仿宋_GB2312" w:eastAsia="仿宋_GB2312"/>
          <w:color w:val="000000" w:themeColor="text1"/>
          <w:kern w:val="0"/>
          <w:sz w:val="28"/>
          <w:szCs w:val="28"/>
          <w14:textFill>
            <w14:solidFill>
              <w14:schemeClr w14:val="tx1"/>
            </w14:solidFill>
          </w14:textFill>
        </w:rPr>
        <w:t>主要内容主要包括：信息管理模块、基础数据管理模块、公办小学入学模块、公办初中入学模块、公办学校多校划片报名（小学、初中）模块、民办入学管理升级改造（小学、初中）模块、数据对接核验、学籍一体化，并通过大数据体系下的标准化互联互通支撑进行数据交互。</w:t>
      </w:r>
    </w:p>
    <w:p w14:paraId="4CDA2C05">
      <w:pPr>
        <w:pStyle w:val="34"/>
        <w:keepNext w:val="0"/>
        <w:keepLines w:val="0"/>
        <w:pageBreakBefore w:val="0"/>
        <w:widowControl w:val="0"/>
        <w:kinsoku/>
        <w:wordWrap/>
        <w:overflowPunct/>
        <w:topLinePunct w:val="0"/>
        <w:autoSpaceDE/>
        <w:autoSpaceDN/>
        <w:bidi w:val="0"/>
        <w:adjustRightInd/>
        <w:snapToGrid/>
        <w:spacing w:after="0" w:line="440" w:lineRule="exact"/>
        <w:ind w:left="571"/>
        <w:jc w:val="both"/>
        <w:textAlignment w:val="auto"/>
        <w:rPr>
          <w:rFonts w:hint="eastAsia" w:ascii="仿宋_GB2312" w:hAnsi="仿宋_GB2312" w:eastAsia="仿宋_GB2312"/>
          <w:b/>
          <w:bCs/>
          <w:color w:val="000000" w:themeColor="text1"/>
          <w:kern w:val="44"/>
          <w:sz w:val="28"/>
          <w:szCs w:val="28"/>
          <w14:textFill>
            <w14:solidFill>
              <w14:schemeClr w14:val="tx1"/>
            </w14:solidFill>
          </w14:textFill>
        </w:rPr>
      </w:pPr>
      <w:r>
        <w:rPr>
          <w:rFonts w:hint="eastAsia" w:ascii="仿宋_GB2312" w:hAnsi="仿宋_GB2312" w:eastAsia="仿宋_GB2312"/>
          <w:b/>
          <w:bCs/>
          <w:color w:val="000000" w:themeColor="text1"/>
          <w:kern w:val="44"/>
          <w:sz w:val="28"/>
          <w:szCs w:val="28"/>
          <w14:textFill>
            <w14:solidFill>
              <w14:schemeClr w14:val="tx1"/>
            </w14:solidFill>
          </w14:textFill>
        </w:rPr>
        <w:t>（三）服务范围</w:t>
      </w:r>
    </w:p>
    <w:p w14:paraId="117D368C">
      <w:pPr>
        <w:keepNext w:val="0"/>
        <w:keepLines w:val="0"/>
        <w:pageBreakBefore w:val="0"/>
        <w:widowControl w:val="0"/>
        <w:kinsoku/>
        <w:wordWrap/>
        <w:overflowPunct/>
        <w:topLinePunct w:val="0"/>
        <w:autoSpaceDE/>
        <w:autoSpaceDN/>
        <w:bidi w:val="0"/>
        <w:adjustRightInd/>
        <w:snapToGrid/>
        <w:spacing w:after="0" w:line="440" w:lineRule="exact"/>
        <w:ind w:firstLine="560"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ascii="仿宋_GB2312" w:hAnsi="仿宋_GB2312" w:eastAsia="仿宋_GB2312"/>
          <w:color w:val="000000" w:themeColor="text1"/>
          <w:kern w:val="0"/>
          <w:sz w:val="28"/>
          <w:szCs w:val="28"/>
          <w14:textFill>
            <w14:solidFill>
              <w14:schemeClr w14:val="tx1"/>
            </w14:solidFill>
          </w14:textFill>
        </w:rPr>
        <w:t>1.</w:t>
      </w:r>
      <w:r>
        <w:rPr>
          <w:rFonts w:hint="eastAsia" w:ascii="仿宋_GB2312" w:hAnsi="仿宋_GB2312" w:eastAsia="仿宋_GB2312"/>
          <w:color w:val="000000" w:themeColor="text1"/>
          <w:kern w:val="0"/>
          <w:sz w:val="28"/>
          <w:szCs w:val="28"/>
          <w14:textFill>
            <w14:solidFill>
              <w14:schemeClr w14:val="tx1"/>
            </w14:solidFill>
          </w14:textFill>
        </w:rPr>
        <w:t>服务</w:t>
      </w:r>
      <w:r>
        <w:rPr>
          <w:rFonts w:ascii="仿宋_GB2312" w:hAnsi="仿宋_GB2312" w:eastAsia="仿宋_GB2312"/>
          <w:color w:val="000000" w:themeColor="text1"/>
          <w:kern w:val="0"/>
          <w:sz w:val="28"/>
          <w:szCs w:val="28"/>
          <w14:textFill>
            <w14:solidFill>
              <w14:schemeClr w14:val="tx1"/>
            </w14:solidFill>
          </w14:textFill>
        </w:rPr>
        <w:t>对象：</w:t>
      </w:r>
      <w:r>
        <w:rPr>
          <w:rFonts w:hint="eastAsia" w:ascii="仿宋_GB2312" w:hAnsi="仿宋_GB2312" w:eastAsia="仿宋_GB2312"/>
          <w:color w:val="000000" w:themeColor="text1"/>
          <w:kern w:val="0"/>
          <w:sz w:val="28"/>
          <w:szCs w:val="28"/>
          <w14:textFill>
            <w14:solidFill>
              <w14:schemeClr w14:val="tx1"/>
            </w14:solidFill>
          </w14:textFill>
        </w:rPr>
        <w:t>武汉市中小学入学招生学籍一体化管理平台相关信息发布、数据维护、热线支持、信息协同、现场培训等。</w:t>
      </w:r>
    </w:p>
    <w:p w14:paraId="48F20119">
      <w:pPr>
        <w:keepNext w:val="0"/>
        <w:keepLines w:val="0"/>
        <w:pageBreakBefore w:val="0"/>
        <w:widowControl w:val="0"/>
        <w:kinsoku/>
        <w:wordWrap/>
        <w:overflowPunct/>
        <w:topLinePunct w:val="0"/>
        <w:autoSpaceDE/>
        <w:autoSpaceDN/>
        <w:bidi w:val="0"/>
        <w:adjustRightInd/>
        <w:snapToGrid/>
        <w:spacing w:after="0" w:line="440" w:lineRule="exact"/>
        <w:ind w:firstLine="560"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ascii="仿宋_GB2312" w:hAnsi="仿宋_GB2312" w:eastAsia="仿宋_GB2312"/>
          <w:color w:val="000000" w:themeColor="text1"/>
          <w:kern w:val="0"/>
          <w:sz w:val="28"/>
          <w:szCs w:val="28"/>
          <w14:textFill>
            <w14:solidFill>
              <w14:schemeClr w14:val="tx1"/>
            </w14:solidFill>
          </w14:textFill>
        </w:rPr>
        <w:t>2.</w:t>
      </w:r>
      <w:r>
        <w:rPr>
          <w:rFonts w:hint="eastAsia" w:ascii="仿宋_GB2312" w:hAnsi="仿宋_GB2312" w:eastAsia="仿宋_GB2312"/>
          <w:color w:val="000000" w:themeColor="text1"/>
          <w:kern w:val="0"/>
          <w:sz w:val="28"/>
          <w:szCs w:val="28"/>
          <w14:textFill>
            <w14:solidFill>
              <w14:schemeClr w14:val="tx1"/>
            </w14:solidFill>
          </w14:textFill>
        </w:rPr>
        <w:t>服务</w:t>
      </w:r>
      <w:r>
        <w:rPr>
          <w:rFonts w:ascii="仿宋_GB2312" w:hAnsi="仿宋_GB2312" w:eastAsia="仿宋_GB2312"/>
          <w:color w:val="000000" w:themeColor="text1"/>
          <w:kern w:val="0"/>
          <w:sz w:val="28"/>
          <w:szCs w:val="28"/>
          <w14:textFill>
            <w14:solidFill>
              <w14:schemeClr w14:val="tx1"/>
            </w14:solidFill>
          </w14:textFill>
        </w:rPr>
        <w:t>规模：</w:t>
      </w:r>
      <w:r>
        <w:rPr>
          <w:rFonts w:hint="eastAsia" w:ascii="仿宋_GB2312" w:hAnsi="仿宋_GB2312" w:eastAsia="仿宋_GB2312"/>
          <w:color w:val="000000" w:themeColor="text1"/>
          <w:kern w:val="0"/>
          <w:sz w:val="28"/>
          <w:szCs w:val="28"/>
          <w14:textFill>
            <w14:solidFill>
              <w14:schemeClr w14:val="tx1"/>
            </w14:solidFill>
          </w14:textFill>
        </w:rPr>
        <w:t>系统所有用户，包含市、区、教育总支、学校用户，每年中小学入学人数约25万人。</w:t>
      </w:r>
    </w:p>
    <w:p w14:paraId="25C1F1D9">
      <w:pPr>
        <w:pStyle w:val="34"/>
        <w:keepNext w:val="0"/>
        <w:keepLines w:val="0"/>
        <w:pageBreakBefore w:val="0"/>
        <w:widowControl w:val="0"/>
        <w:kinsoku/>
        <w:wordWrap/>
        <w:overflowPunct/>
        <w:topLinePunct w:val="0"/>
        <w:autoSpaceDE/>
        <w:autoSpaceDN/>
        <w:bidi w:val="0"/>
        <w:adjustRightInd/>
        <w:snapToGrid/>
        <w:spacing w:after="0" w:line="440" w:lineRule="exact"/>
        <w:ind w:left="571"/>
        <w:jc w:val="both"/>
        <w:textAlignment w:val="auto"/>
        <w:rPr>
          <w:rFonts w:hint="eastAsia" w:ascii="仿宋_GB2312" w:hAnsi="仿宋_GB2312" w:eastAsia="仿宋_GB2312"/>
          <w:b/>
          <w:bCs/>
          <w:color w:val="000000" w:themeColor="text1"/>
          <w:kern w:val="44"/>
          <w:sz w:val="28"/>
          <w:szCs w:val="28"/>
          <w14:textFill>
            <w14:solidFill>
              <w14:schemeClr w14:val="tx1"/>
            </w14:solidFill>
          </w14:textFill>
        </w:rPr>
      </w:pPr>
      <w:r>
        <w:rPr>
          <w:rFonts w:hint="eastAsia" w:ascii="仿宋_GB2312" w:hAnsi="仿宋_GB2312" w:eastAsia="仿宋_GB2312"/>
          <w:b/>
          <w:bCs/>
          <w:color w:val="000000" w:themeColor="text1"/>
          <w:kern w:val="44"/>
          <w:sz w:val="28"/>
          <w:szCs w:val="28"/>
          <w14:textFill>
            <w14:solidFill>
              <w14:schemeClr w14:val="tx1"/>
            </w14:solidFill>
          </w14:textFill>
        </w:rPr>
        <w:t>（四）采购需求</w:t>
      </w:r>
    </w:p>
    <w:p w14:paraId="2112DB0A">
      <w:pPr>
        <w:keepNext w:val="0"/>
        <w:keepLines w:val="0"/>
        <w:pageBreakBefore w:val="0"/>
        <w:widowControl w:val="0"/>
        <w:kinsoku/>
        <w:wordWrap/>
        <w:overflowPunct/>
        <w:topLinePunct w:val="0"/>
        <w:autoSpaceDE/>
        <w:autoSpaceDN/>
        <w:bidi w:val="0"/>
        <w:adjustRightInd/>
        <w:snapToGrid/>
        <w:spacing w:after="0" w:line="440" w:lineRule="exact"/>
        <w:ind w:firstLine="560"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hint="eastAsia" w:ascii="仿宋_GB2312" w:hAnsi="仿宋_GB2312" w:eastAsia="仿宋_GB2312"/>
          <w:color w:val="000000" w:themeColor="text1"/>
          <w:kern w:val="0"/>
          <w:sz w:val="28"/>
          <w:szCs w:val="28"/>
          <w14:textFill>
            <w14:solidFill>
              <w14:schemeClr w14:val="tx1"/>
            </w14:solidFill>
          </w14:textFill>
        </w:rPr>
        <w:t>本项目是面向武汉市中小学入学招生学籍一体化管理平台提供运营服务，服务内容为共10项，具体为：</w:t>
      </w:r>
    </w:p>
    <w:p w14:paraId="5CC9C7A0">
      <w:pPr>
        <w:pStyle w:val="34"/>
        <w:keepNext w:val="0"/>
        <w:keepLines w:val="0"/>
        <w:pageBreakBefore w:val="0"/>
        <w:widowControl w:val="0"/>
        <w:kinsoku/>
        <w:wordWrap/>
        <w:overflowPunct/>
        <w:topLinePunct w:val="0"/>
        <w:autoSpaceDE/>
        <w:autoSpaceDN/>
        <w:bidi w:val="0"/>
        <w:adjustRightInd/>
        <w:snapToGrid/>
        <w:spacing w:after="0" w:line="440" w:lineRule="exact"/>
        <w:ind w:left="56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hint="eastAsia" w:ascii="仿宋_GB2312" w:hAnsi="仿宋_GB2312" w:eastAsia="仿宋_GB2312"/>
          <w:color w:val="000000" w:themeColor="text1"/>
          <w:kern w:val="0"/>
          <w:sz w:val="28"/>
          <w:szCs w:val="28"/>
          <w14:textFill>
            <w14:solidFill>
              <w14:schemeClr w14:val="tx1"/>
            </w14:solidFill>
          </w14:textFill>
        </w:rPr>
        <w:t>1</w:t>
      </w:r>
      <w:r>
        <w:rPr>
          <w:rFonts w:ascii="仿宋_GB2312" w:hAnsi="仿宋_GB2312" w:eastAsia="仿宋_GB2312"/>
          <w:color w:val="000000" w:themeColor="text1"/>
          <w:kern w:val="0"/>
          <w:sz w:val="28"/>
          <w:szCs w:val="28"/>
          <w14:textFill>
            <w14:solidFill>
              <w14:schemeClr w14:val="tx1"/>
            </w14:solidFill>
          </w14:textFill>
        </w:rPr>
        <w:t>.</w:t>
      </w:r>
      <w:r>
        <w:rPr>
          <w:rFonts w:hint="eastAsia" w:ascii="仿宋_GB2312" w:hAnsi="仿宋_GB2312" w:eastAsia="仿宋_GB2312"/>
          <w:color w:val="000000" w:themeColor="text1"/>
          <w:kern w:val="0"/>
          <w:sz w:val="28"/>
          <w:szCs w:val="28"/>
          <w14:textFill>
            <w14:solidFill>
              <w14:schemeClr w14:val="tx1"/>
            </w14:solidFill>
          </w14:textFill>
        </w:rPr>
        <w:t>信息发布与可视化服务</w:t>
      </w:r>
    </w:p>
    <w:p w14:paraId="3DFD11AB">
      <w:pPr>
        <w:keepNext w:val="0"/>
        <w:keepLines w:val="0"/>
        <w:pageBreakBefore w:val="0"/>
        <w:widowControl w:val="0"/>
        <w:kinsoku/>
        <w:wordWrap/>
        <w:overflowPunct/>
        <w:topLinePunct w:val="0"/>
        <w:autoSpaceDE/>
        <w:autoSpaceDN/>
        <w:bidi w:val="0"/>
        <w:adjustRightInd/>
        <w:snapToGrid/>
        <w:spacing w:after="0" w:line="440" w:lineRule="exact"/>
        <w:ind w:firstLine="560"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hint="eastAsia" w:ascii="仿宋_GB2312" w:hAnsi="仿宋_GB2312" w:eastAsia="仿宋_GB2312"/>
          <w:color w:val="000000" w:themeColor="text1"/>
          <w:kern w:val="0"/>
          <w:sz w:val="28"/>
          <w:szCs w:val="28"/>
          <w14:textFill>
            <w14:solidFill>
              <w14:schemeClr w14:val="tx1"/>
            </w14:solidFill>
          </w14:textFill>
        </w:rPr>
        <w:t>同步市级公办、民办入学政策发布工作，制作政策可视化图解，助力家长快速解读核心内容。推送区级入学政策、咨询渠道、工作通知等关键信息，配套编制区级专属实操指引手册，为区级工作人员提供清晰的业务流程。</w:t>
      </w:r>
    </w:p>
    <w:p w14:paraId="43FC20D6">
      <w:pPr>
        <w:pStyle w:val="34"/>
        <w:keepNext w:val="0"/>
        <w:keepLines w:val="0"/>
        <w:pageBreakBefore w:val="0"/>
        <w:widowControl w:val="0"/>
        <w:kinsoku/>
        <w:wordWrap/>
        <w:overflowPunct/>
        <w:topLinePunct w:val="0"/>
        <w:autoSpaceDE/>
        <w:autoSpaceDN/>
        <w:bidi w:val="0"/>
        <w:adjustRightInd/>
        <w:snapToGrid/>
        <w:spacing w:after="0" w:line="440" w:lineRule="exact"/>
        <w:ind w:left="56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hint="eastAsia" w:ascii="仿宋_GB2312" w:hAnsi="仿宋_GB2312" w:eastAsia="仿宋_GB2312"/>
          <w:color w:val="000000" w:themeColor="text1"/>
          <w:kern w:val="0"/>
          <w:sz w:val="28"/>
          <w:szCs w:val="28"/>
          <w14:textFill>
            <w14:solidFill>
              <w14:schemeClr w14:val="tx1"/>
            </w14:solidFill>
          </w14:textFill>
        </w:rPr>
        <w:t>2</w:t>
      </w:r>
      <w:r>
        <w:rPr>
          <w:rFonts w:ascii="仿宋_GB2312" w:hAnsi="仿宋_GB2312" w:eastAsia="仿宋_GB2312"/>
          <w:color w:val="000000" w:themeColor="text1"/>
          <w:kern w:val="0"/>
          <w:sz w:val="28"/>
          <w:szCs w:val="28"/>
          <w14:textFill>
            <w14:solidFill>
              <w14:schemeClr w14:val="tx1"/>
            </w14:solidFill>
          </w14:textFill>
        </w:rPr>
        <w:t>.</w:t>
      </w:r>
      <w:r>
        <w:rPr>
          <w:rFonts w:hint="eastAsia" w:ascii="仿宋_GB2312" w:hAnsi="仿宋_GB2312" w:eastAsia="仿宋_GB2312"/>
          <w:color w:val="000000" w:themeColor="text1"/>
          <w:kern w:val="0"/>
          <w:sz w:val="28"/>
          <w:szCs w:val="28"/>
          <w14:textFill>
            <w14:solidFill>
              <w14:schemeClr w14:val="tx1"/>
            </w14:solidFill>
          </w14:textFill>
        </w:rPr>
        <w:t>专属服务热线运营</w:t>
      </w:r>
    </w:p>
    <w:p w14:paraId="7B371A04">
      <w:pPr>
        <w:keepNext w:val="0"/>
        <w:keepLines w:val="0"/>
        <w:pageBreakBefore w:val="0"/>
        <w:widowControl w:val="0"/>
        <w:kinsoku/>
        <w:wordWrap/>
        <w:overflowPunct/>
        <w:topLinePunct w:val="0"/>
        <w:autoSpaceDE/>
        <w:autoSpaceDN/>
        <w:bidi w:val="0"/>
        <w:adjustRightInd/>
        <w:snapToGrid/>
        <w:spacing w:after="0" w:line="440" w:lineRule="exact"/>
        <w:ind w:firstLine="560"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hint="eastAsia" w:ascii="仿宋_GB2312" w:hAnsi="仿宋_GB2312" w:eastAsia="仿宋_GB2312"/>
          <w:color w:val="000000" w:themeColor="text1"/>
          <w:kern w:val="0"/>
          <w:sz w:val="28"/>
          <w:szCs w:val="28"/>
          <w14:textFill>
            <w14:solidFill>
              <w14:schemeClr w14:val="tx1"/>
            </w14:solidFill>
          </w14:textFill>
        </w:rPr>
        <w:t>开通市局、区局及远城区教育总支专属服务热线，聚焦招生入学全流程，提供流程解读、功能指引等针对性服务。建立问题接收、跟踪、反馈的全闭环运营机制，确保各类诉求高效响应、妥善处置。</w:t>
      </w:r>
    </w:p>
    <w:p w14:paraId="3A84982B">
      <w:pPr>
        <w:pStyle w:val="34"/>
        <w:keepNext w:val="0"/>
        <w:keepLines w:val="0"/>
        <w:pageBreakBefore w:val="0"/>
        <w:widowControl w:val="0"/>
        <w:kinsoku/>
        <w:wordWrap/>
        <w:overflowPunct/>
        <w:topLinePunct w:val="0"/>
        <w:autoSpaceDE/>
        <w:autoSpaceDN/>
        <w:bidi w:val="0"/>
        <w:adjustRightInd/>
        <w:snapToGrid/>
        <w:spacing w:after="0" w:line="440" w:lineRule="exact"/>
        <w:ind w:left="56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hint="eastAsia" w:ascii="仿宋_GB2312" w:hAnsi="仿宋_GB2312" w:eastAsia="仿宋_GB2312"/>
          <w:color w:val="000000" w:themeColor="text1"/>
          <w:kern w:val="0"/>
          <w:sz w:val="28"/>
          <w:szCs w:val="28"/>
          <w14:textFill>
            <w14:solidFill>
              <w14:schemeClr w14:val="tx1"/>
            </w14:solidFill>
          </w14:textFill>
        </w:rPr>
        <w:t>3</w:t>
      </w:r>
      <w:r>
        <w:rPr>
          <w:rFonts w:ascii="仿宋_GB2312" w:hAnsi="仿宋_GB2312" w:eastAsia="仿宋_GB2312"/>
          <w:color w:val="000000" w:themeColor="text1"/>
          <w:kern w:val="0"/>
          <w:sz w:val="28"/>
          <w:szCs w:val="28"/>
          <w14:textFill>
            <w14:solidFill>
              <w14:schemeClr w14:val="tx1"/>
            </w14:solidFill>
          </w14:textFill>
        </w:rPr>
        <w:t>.</w:t>
      </w:r>
      <w:r>
        <w:rPr>
          <w:rFonts w:hint="eastAsia" w:ascii="仿宋_GB2312" w:hAnsi="仿宋_GB2312" w:eastAsia="仿宋_GB2312"/>
          <w:color w:val="000000" w:themeColor="text1"/>
          <w:kern w:val="0"/>
          <w:sz w:val="28"/>
          <w:szCs w:val="28"/>
          <w14:textFill>
            <w14:solidFill>
              <w14:schemeClr w14:val="tx1"/>
            </w14:solidFill>
          </w14:textFill>
        </w:rPr>
        <w:t>基础信息统筹管理</w:t>
      </w:r>
    </w:p>
    <w:p w14:paraId="2FE67DB4">
      <w:pPr>
        <w:keepNext w:val="0"/>
        <w:keepLines w:val="0"/>
        <w:pageBreakBefore w:val="0"/>
        <w:widowControl w:val="0"/>
        <w:kinsoku/>
        <w:wordWrap/>
        <w:overflowPunct/>
        <w:topLinePunct w:val="0"/>
        <w:autoSpaceDE/>
        <w:autoSpaceDN/>
        <w:bidi w:val="0"/>
        <w:adjustRightInd/>
        <w:snapToGrid/>
        <w:spacing w:after="0" w:line="440" w:lineRule="exact"/>
        <w:ind w:firstLine="560"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hint="eastAsia" w:ascii="仿宋_GB2312" w:hAnsi="仿宋_GB2312" w:eastAsia="仿宋_GB2312"/>
          <w:color w:val="000000" w:themeColor="text1"/>
          <w:kern w:val="0"/>
          <w:sz w:val="28"/>
          <w:szCs w:val="28"/>
          <w14:textFill>
            <w14:solidFill>
              <w14:schemeClr w14:val="tx1"/>
            </w14:solidFill>
          </w14:textFill>
        </w:rPr>
        <w:t>统筹各区上报的学校招生范围、办学信息、对口关联等内容，开展规范化梳理与动态更新，保障招生基础信息精准可用。在信息采集关键阶段，实时响应信息修正、临时增补需求，确保全流程信息流转顺畅。</w:t>
      </w:r>
    </w:p>
    <w:p w14:paraId="0BCE8F14">
      <w:pPr>
        <w:pStyle w:val="34"/>
        <w:keepNext w:val="0"/>
        <w:keepLines w:val="0"/>
        <w:pageBreakBefore w:val="0"/>
        <w:widowControl w:val="0"/>
        <w:kinsoku/>
        <w:wordWrap/>
        <w:overflowPunct/>
        <w:topLinePunct w:val="0"/>
        <w:autoSpaceDE/>
        <w:autoSpaceDN/>
        <w:bidi w:val="0"/>
        <w:adjustRightInd/>
        <w:snapToGrid/>
        <w:spacing w:after="0" w:line="440" w:lineRule="exact"/>
        <w:ind w:left="56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hint="eastAsia" w:ascii="仿宋_GB2312" w:hAnsi="仿宋_GB2312" w:eastAsia="仿宋_GB2312"/>
          <w:color w:val="000000" w:themeColor="text1"/>
          <w:kern w:val="0"/>
          <w:sz w:val="28"/>
          <w:szCs w:val="28"/>
          <w14:textFill>
            <w14:solidFill>
              <w14:schemeClr w14:val="tx1"/>
            </w14:solidFill>
          </w14:textFill>
        </w:rPr>
        <w:t>4</w:t>
      </w:r>
      <w:r>
        <w:rPr>
          <w:rFonts w:ascii="仿宋_GB2312" w:hAnsi="仿宋_GB2312" w:eastAsia="仿宋_GB2312"/>
          <w:color w:val="000000" w:themeColor="text1"/>
          <w:kern w:val="0"/>
          <w:sz w:val="28"/>
          <w:szCs w:val="28"/>
          <w14:textFill>
            <w14:solidFill>
              <w14:schemeClr w14:val="tx1"/>
            </w14:solidFill>
          </w14:textFill>
        </w:rPr>
        <w:t>.</w:t>
      </w:r>
      <w:r>
        <w:rPr>
          <w:rFonts w:hint="eastAsia" w:ascii="仿宋_GB2312" w:hAnsi="仿宋_GB2312" w:eastAsia="仿宋_GB2312"/>
          <w:color w:val="000000" w:themeColor="text1"/>
          <w:kern w:val="0"/>
          <w:sz w:val="28"/>
          <w:szCs w:val="28"/>
          <w14:textFill>
            <w14:solidFill>
              <w14:schemeClr w14:val="tx1"/>
            </w14:solidFill>
          </w14:textFill>
        </w:rPr>
        <w:t>报名信息协同交接</w:t>
      </w:r>
    </w:p>
    <w:p w14:paraId="13F1F6C5">
      <w:pPr>
        <w:keepNext w:val="0"/>
        <w:keepLines w:val="0"/>
        <w:pageBreakBefore w:val="0"/>
        <w:widowControl w:val="0"/>
        <w:kinsoku/>
        <w:wordWrap/>
        <w:overflowPunct/>
        <w:topLinePunct w:val="0"/>
        <w:autoSpaceDE/>
        <w:autoSpaceDN/>
        <w:bidi w:val="0"/>
        <w:adjustRightInd/>
        <w:snapToGrid/>
        <w:spacing w:after="0" w:line="440" w:lineRule="exact"/>
        <w:ind w:firstLine="560"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hint="eastAsia" w:ascii="仿宋_GB2312" w:hAnsi="仿宋_GB2312" w:eastAsia="仿宋_GB2312"/>
          <w:color w:val="000000" w:themeColor="text1"/>
          <w:kern w:val="0"/>
          <w:sz w:val="28"/>
          <w:szCs w:val="28"/>
          <w14:textFill>
            <w14:solidFill>
              <w14:schemeClr w14:val="tx1"/>
            </w14:solidFill>
          </w14:textFill>
        </w:rPr>
        <w:t>针对公办、民办新生报名信息，搭建与摇号派位系统的协同交接机制，统筹完成跨系统信息同步工作。全程强化信息安全管控，通过规范化运营流程，保障报名信息精准传递、安全可靠。</w:t>
      </w:r>
    </w:p>
    <w:p w14:paraId="1AFAC438">
      <w:pPr>
        <w:pStyle w:val="34"/>
        <w:keepNext w:val="0"/>
        <w:keepLines w:val="0"/>
        <w:pageBreakBefore w:val="0"/>
        <w:widowControl w:val="0"/>
        <w:kinsoku/>
        <w:wordWrap/>
        <w:overflowPunct/>
        <w:topLinePunct w:val="0"/>
        <w:autoSpaceDE/>
        <w:autoSpaceDN/>
        <w:bidi w:val="0"/>
        <w:adjustRightInd/>
        <w:snapToGrid/>
        <w:spacing w:after="0" w:line="440" w:lineRule="exact"/>
        <w:ind w:left="56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hint="eastAsia" w:ascii="仿宋_GB2312" w:hAnsi="仿宋_GB2312" w:eastAsia="仿宋_GB2312"/>
          <w:color w:val="000000" w:themeColor="text1"/>
          <w:kern w:val="0"/>
          <w:sz w:val="28"/>
          <w:szCs w:val="28"/>
          <w14:textFill>
            <w14:solidFill>
              <w14:schemeClr w14:val="tx1"/>
            </w14:solidFill>
          </w14:textFill>
        </w:rPr>
        <w:t>5</w:t>
      </w:r>
      <w:r>
        <w:rPr>
          <w:rFonts w:ascii="仿宋_GB2312" w:hAnsi="仿宋_GB2312" w:eastAsia="仿宋_GB2312"/>
          <w:color w:val="000000" w:themeColor="text1"/>
          <w:kern w:val="0"/>
          <w:sz w:val="28"/>
          <w:szCs w:val="28"/>
          <w14:textFill>
            <w14:solidFill>
              <w14:schemeClr w14:val="tx1"/>
            </w14:solidFill>
          </w14:textFill>
        </w:rPr>
        <w:t>.</w:t>
      </w:r>
      <w:r>
        <w:rPr>
          <w:rFonts w:hint="eastAsia" w:ascii="仿宋_GB2312" w:hAnsi="仿宋_GB2312" w:eastAsia="仿宋_GB2312"/>
          <w:color w:val="000000" w:themeColor="text1"/>
          <w:kern w:val="0"/>
          <w:sz w:val="28"/>
          <w:szCs w:val="28"/>
          <w14:textFill>
            <w14:solidFill>
              <w14:schemeClr w14:val="tx1"/>
            </w14:solidFill>
          </w14:textFill>
        </w:rPr>
        <w:t>跨部门政务信息协同</w:t>
      </w:r>
    </w:p>
    <w:p w14:paraId="059C7C0A">
      <w:pPr>
        <w:keepNext w:val="0"/>
        <w:keepLines w:val="0"/>
        <w:pageBreakBefore w:val="0"/>
        <w:widowControl w:val="0"/>
        <w:kinsoku/>
        <w:wordWrap/>
        <w:overflowPunct/>
        <w:topLinePunct w:val="0"/>
        <w:autoSpaceDE/>
        <w:autoSpaceDN/>
        <w:bidi w:val="0"/>
        <w:adjustRightInd/>
        <w:snapToGrid/>
        <w:spacing w:after="0" w:line="440" w:lineRule="exact"/>
        <w:ind w:firstLine="560"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hint="eastAsia" w:ascii="仿宋_GB2312" w:hAnsi="仿宋_GB2312" w:eastAsia="仿宋_GB2312"/>
          <w:color w:val="000000" w:themeColor="text1"/>
          <w:kern w:val="0"/>
          <w:sz w:val="28"/>
          <w:szCs w:val="28"/>
          <w14:textFill>
            <w14:solidFill>
              <w14:schemeClr w14:val="tx1"/>
            </w14:solidFill>
          </w14:textFill>
        </w:rPr>
        <w:t>与各相关委办局开展沟通对接，按照统一标准推进政务信息协同落地，保障信息核验工作有序开展。目前已实现户籍、居住证、不动产、网签合同等信息的协同核验，后续将逐步拓展房产证、出生证等信息对接范围，持续完善协同体系。</w:t>
      </w:r>
    </w:p>
    <w:p w14:paraId="39B3FF93">
      <w:pPr>
        <w:pStyle w:val="34"/>
        <w:keepNext w:val="0"/>
        <w:keepLines w:val="0"/>
        <w:pageBreakBefore w:val="0"/>
        <w:widowControl w:val="0"/>
        <w:kinsoku/>
        <w:wordWrap/>
        <w:overflowPunct/>
        <w:topLinePunct w:val="0"/>
        <w:autoSpaceDE/>
        <w:autoSpaceDN/>
        <w:bidi w:val="0"/>
        <w:adjustRightInd/>
        <w:snapToGrid/>
        <w:spacing w:after="0" w:line="440" w:lineRule="exact"/>
        <w:ind w:left="56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hint="eastAsia" w:ascii="仿宋_GB2312" w:hAnsi="仿宋_GB2312" w:eastAsia="仿宋_GB2312"/>
          <w:color w:val="000000" w:themeColor="text1"/>
          <w:kern w:val="0"/>
          <w:sz w:val="28"/>
          <w:szCs w:val="28"/>
          <w14:textFill>
            <w14:solidFill>
              <w14:schemeClr w14:val="tx1"/>
            </w14:solidFill>
          </w14:textFill>
        </w:rPr>
        <w:t>6</w:t>
      </w:r>
      <w:r>
        <w:rPr>
          <w:rFonts w:ascii="仿宋_GB2312" w:hAnsi="仿宋_GB2312" w:eastAsia="仿宋_GB2312"/>
          <w:color w:val="000000" w:themeColor="text1"/>
          <w:kern w:val="0"/>
          <w:sz w:val="28"/>
          <w:szCs w:val="28"/>
          <w14:textFill>
            <w14:solidFill>
              <w14:schemeClr w14:val="tx1"/>
            </w14:solidFill>
          </w14:textFill>
        </w:rPr>
        <w:t>.</w:t>
      </w:r>
      <w:r>
        <w:rPr>
          <w:rFonts w:hint="eastAsia" w:ascii="仿宋_GB2312" w:hAnsi="仿宋_GB2312" w:eastAsia="仿宋_GB2312"/>
          <w:color w:val="000000" w:themeColor="text1"/>
          <w:kern w:val="0"/>
          <w:sz w:val="28"/>
          <w:szCs w:val="28"/>
          <w14:textFill>
            <w14:solidFill>
              <w14:schemeClr w14:val="tx1"/>
            </w14:solidFill>
          </w14:textFill>
        </w:rPr>
        <w:t>全周期数据支撑赋能</w:t>
      </w:r>
    </w:p>
    <w:p w14:paraId="09FE7994">
      <w:pPr>
        <w:keepNext w:val="0"/>
        <w:keepLines w:val="0"/>
        <w:pageBreakBefore w:val="0"/>
        <w:widowControl w:val="0"/>
        <w:kinsoku/>
        <w:wordWrap/>
        <w:overflowPunct/>
        <w:topLinePunct w:val="0"/>
        <w:autoSpaceDE/>
        <w:autoSpaceDN/>
        <w:bidi w:val="0"/>
        <w:adjustRightInd/>
        <w:snapToGrid/>
        <w:spacing w:after="0" w:line="440" w:lineRule="exact"/>
        <w:ind w:firstLine="560"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hint="eastAsia" w:ascii="仿宋_GB2312" w:hAnsi="仿宋_GB2312" w:eastAsia="仿宋_GB2312"/>
          <w:color w:val="000000" w:themeColor="text1"/>
          <w:kern w:val="0"/>
          <w:sz w:val="28"/>
          <w:szCs w:val="28"/>
          <w14:textFill>
            <w14:solidFill>
              <w14:schemeClr w14:val="tx1"/>
            </w14:solidFill>
          </w14:textFill>
        </w:rPr>
        <w:t>在招生录取全流程中，为市、区两级提供分层分类数据支撑服务。针对公办中小学信息采集、审核分配，民办学校志愿填报、录取进度、摇号结果等关键环节，输出阶段性运营数据，助力两级部门实时掌握招生动态、精准研判工作进展。</w:t>
      </w:r>
    </w:p>
    <w:p w14:paraId="49608C55">
      <w:pPr>
        <w:pStyle w:val="34"/>
        <w:keepNext w:val="0"/>
        <w:keepLines w:val="0"/>
        <w:pageBreakBefore w:val="0"/>
        <w:widowControl w:val="0"/>
        <w:kinsoku/>
        <w:wordWrap/>
        <w:overflowPunct/>
        <w:topLinePunct w:val="0"/>
        <w:autoSpaceDE/>
        <w:autoSpaceDN/>
        <w:bidi w:val="0"/>
        <w:adjustRightInd/>
        <w:snapToGrid/>
        <w:spacing w:after="0" w:line="440" w:lineRule="exact"/>
        <w:ind w:left="56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hint="eastAsia" w:ascii="仿宋_GB2312" w:hAnsi="仿宋_GB2312" w:eastAsia="仿宋_GB2312"/>
          <w:color w:val="000000" w:themeColor="text1"/>
          <w:kern w:val="0"/>
          <w:sz w:val="28"/>
          <w:szCs w:val="28"/>
          <w14:textFill>
            <w14:solidFill>
              <w14:schemeClr w14:val="tx1"/>
            </w14:solidFill>
          </w14:textFill>
        </w:rPr>
        <w:t>7</w:t>
      </w:r>
      <w:r>
        <w:rPr>
          <w:rFonts w:ascii="仿宋_GB2312" w:hAnsi="仿宋_GB2312" w:eastAsia="仿宋_GB2312"/>
          <w:color w:val="000000" w:themeColor="text1"/>
          <w:kern w:val="0"/>
          <w:sz w:val="28"/>
          <w:szCs w:val="28"/>
          <w14:textFill>
            <w14:solidFill>
              <w14:schemeClr w14:val="tx1"/>
            </w14:solidFill>
          </w14:textFill>
        </w:rPr>
        <w:t>.</w:t>
      </w:r>
      <w:r>
        <w:rPr>
          <w:rFonts w:hint="eastAsia" w:ascii="仿宋_GB2312" w:hAnsi="仿宋_GB2312" w:eastAsia="仿宋_GB2312"/>
          <w:color w:val="000000" w:themeColor="text1"/>
          <w:kern w:val="0"/>
          <w:sz w:val="28"/>
          <w:szCs w:val="28"/>
          <w14:textFill>
            <w14:solidFill>
              <w14:schemeClr w14:val="tx1"/>
            </w14:solidFill>
          </w14:textFill>
        </w:rPr>
        <w:t>定制化现场培训赋能</w:t>
      </w:r>
    </w:p>
    <w:p w14:paraId="58524362">
      <w:pPr>
        <w:keepNext w:val="0"/>
        <w:keepLines w:val="0"/>
        <w:pageBreakBefore w:val="0"/>
        <w:widowControl w:val="0"/>
        <w:kinsoku/>
        <w:wordWrap/>
        <w:overflowPunct/>
        <w:topLinePunct w:val="0"/>
        <w:autoSpaceDE/>
        <w:autoSpaceDN/>
        <w:bidi w:val="0"/>
        <w:adjustRightInd/>
        <w:snapToGrid/>
        <w:spacing w:after="0" w:line="440" w:lineRule="exact"/>
        <w:ind w:firstLine="560"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hint="eastAsia" w:ascii="仿宋_GB2312" w:hAnsi="仿宋_GB2312" w:eastAsia="仿宋_GB2312"/>
          <w:color w:val="000000" w:themeColor="text1"/>
          <w:kern w:val="0"/>
          <w:sz w:val="28"/>
          <w:szCs w:val="28"/>
          <w14:textFill>
            <w14:solidFill>
              <w14:schemeClr w14:val="tx1"/>
            </w14:solidFill>
          </w14:textFill>
        </w:rPr>
        <w:t>为市、区两级提供定制化现场培训服务，组建2人专业培训团队，围绕信息采集、审核校验、入学分配、志愿填报等核心运营环节开展实操授课。培训覆盖区级部门、各教育总支及学校工作人员，切实提升基层招生工作实操能力。</w:t>
      </w:r>
    </w:p>
    <w:p w14:paraId="17F4823B">
      <w:pPr>
        <w:pStyle w:val="34"/>
        <w:keepNext w:val="0"/>
        <w:keepLines w:val="0"/>
        <w:pageBreakBefore w:val="0"/>
        <w:widowControl w:val="0"/>
        <w:kinsoku/>
        <w:wordWrap/>
        <w:overflowPunct/>
        <w:topLinePunct w:val="0"/>
        <w:autoSpaceDE/>
        <w:autoSpaceDN/>
        <w:bidi w:val="0"/>
        <w:adjustRightInd/>
        <w:snapToGrid/>
        <w:spacing w:after="0" w:line="440" w:lineRule="exact"/>
        <w:ind w:left="56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hint="eastAsia" w:ascii="仿宋_GB2312" w:hAnsi="仿宋_GB2312" w:eastAsia="仿宋_GB2312"/>
          <w:color w:val="000000" w:themeColor="text1"/>
          <w:kern w:val="0"/>
          <w:sz w:val="28"/>
          <w:szCs w:val="28"/>
          <w14:textFill>
            <w14:solidFill>
              <w14:schemeClr w14:val="tx1"/>
            </w14:solidFill>
          </w14:textFill>
        </w:rPr>
        <w:t>8</w:t>
      </w:r>
      <w:r>
        <w:rPr>
          <w:rFonts w:ascii="仿宋_GB2312" w:hAnsi="仿宋_GB2312" w:eastAsia="仿宋_GB2312"/>
          <w:color w:val="000000" w:themeColor="text1"/>
          <w:kern w:val="0"/>
          <w:sz w:val="28"/>
          <w:szCs w:val="28"/>
          <w14:textFill>
            <w14:solidFill>
              <w14:schemeClr w14:val="tx1"/>
            </w14:solidFill>
          </w14:textFill>
        </w:rPr>
        <w:t>.</w:t>
      </w:r>
      <w:r>
        <w:rPr>
          <w:rFonts w:hint="eastAsia" w:ascii="仿宋_GB2312" w:hAnsi="仿宋_GB2312" w:eastAsia="仿宋_GB2312"/>
          <w:color w:val="000000" w:themeColor="text1"/>
          <w:kern w:val="0"/>
          <w:sz w:val="28"/>
          <w:szCs w:val="28"/>
          <w14:textFill>
            <w14:solidFill>
              <w14:schemeClr w14:val="tx1"/>
            </w14:solidFill>
          </w14:textFill>
        </w:rPr>
        <w:t>分层级阶段性通知服务</w:t>
      </w:r>
    </w:p>
    <w:p w14:paraId="5A8080A2">
      <w:pPr>
        <w:keepNext w:val="0"/>
        <w:keepLines w:val="0"/>
        <w:pageBreakBefore w:val="0"/>
        <w:widowControl w:val="0"/>
        <w:kinsoku/>
        <w:wordWrap/>
        <w:overflowPunct/>
        <w:topLinePunct w:val="0"/>
        <w:autoSpaceDE/>
        <w:autoSpaceDN/>
        <w:bidi w:val="0"/>
        <w:adjustRightInd/>
        <w:snapToGrid/>
        <w:spacing w:after="0" w:line="440" w:lineRule="exact"/>
        <w:ind w:firstLine="560"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hint="eastAsia" w:ascii="仿宋_GB2312" w:hAnsi="仿宋_GB2312" w:eastAsia="仿宋_GB2312"/>
          <w:color w:val="000000" w:themeColor="text1"/>
          <w:kern w:val="0"/>
          <w:sz w:val="28"/>
          <w:szCs w:val="28"/>
          <w14:textFill>
            <w14:solidFill>
              <w14:schemeClr w14:val="tx1"/>
            </w14:solidFill>
          </w14:textFill>
        </w:rPr>
        <w:t>公办入学信息审核、分配及民办摇号录取等关键节点后，通过短信推送、线上查询双通道，向家长同步阶段性结果。结合区、校实际运营需求，定制化开发查询功能模块，满足分不同地点、分不同时间的现场核验、通知领取、入学报到等业务场景，提升服务效率。</w:t>
      </w:r>
    </w:p>
    <w:p w14:paraId="1A34D3BF">
      <w:pPr>
        <w:pStyle w:val="34"/>
        <w:keepNext w:val="0"/>
        <w:keepLines w:val="0"/>
        <w:pageBreakBefore w:val="0"/>
        <w:widowControl w:val="0"/>
        <w:kinsoku/>
        <w:wordWrap/>
        <w:overflowPunct/>
        <w:topLinePunct w:val="0"/>
        <w:autoSpaceDE/>
        <w:autoSpaceDN/>
        <w:bidi w:val="0"/>
        <w:adjustRightInd/>
        <w:snapToGrid/>
        <w:spacing w:after="0" w:line="440" w:lineRule="exact"/>
        <w:ind w:left="56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hint="eastAsia" w:ascii="仿宋_GB2312" w:hAnsi="仿宋_GB2312" w:eastAsia="仿宋_GB2312"/>
          <w:color w:val="000000" w:themeColor="text1"/>
          <w:kern w:val="0"/>
          <w:sz w:val="28"/>
          <w:szCs w:val="28"/>
          <w14:textFill>
            <w14:solidFill>
              <w14:schemeClr w14:val="tx1"/>
            </w14:solidFill>
          </w14:textFill>
        </w:rPr>
        <w:t>9</w:t>
      </w:r>
      <w:r>
        <w:rPr>
          <w:rFonts w:ascii="仿宋_GB2312" w:hAnsi="仿宋_GB2312" w:eastAsia="仿宋_GB2312"/>
          <w:color w:val="000000" w:themeColor="text1"/>
          <w:kern w:val="0"/>
          <w:sz w:val="28"/>
          <w:szCs w:val="28"/>
          <w14:textFill>
            <w14:solidFill>
              <w14:schemeClr w14:val="tx1"/>
            </w14:solidFill>
          </w14:textFill>
        </w:rPr>
        <w:t>.</w:t>
      </w:r>
      <w:r>
        <w:rPr>
          <w:rFonts w:hint="eastAsia" w:ascii="仿宋_GB2312" w:hAnsi="仿宋_GB2312" w:eastAsia="仿宋_GB2312"/>
          <w:color w:val="000000" w:themeColor="text1"/>
          <w:kern w:val="0"/>
          <w:sz w:val="28"/>
          <w:szCs w:val="28"/>
          <w14:textFill>
            <w14:solidFill>
              <w14:schemeClr w14:val="tx1"/>
            </w14:solidFill>
          </w14:textFill>
        </w:rPr>
        <w:t>民办录取全流程运营</w:t>
      </w:r>
    </w:p>
    <w:p w14:paraId="69A5A281">
      <w:pPr>
        <w:keepNext w:val="0"/>
        <w:keepLines w:val="0"/>
        <w:pageBreakBefore w:val="0"/>
        <w:widowControl w:val="0"/>
        <w:kinsoku/>
        <w:wordWrap/>
        <w:overflowPunct/>
        <w:topLinePunct w:val="0"/>
        <w:autoSpaceDE/>
        <w:autoSpaceDN/>
        <w:bidi w:val="0"/>
        <w:adjustRightInd/>
        <w:snapToGrid/>
        <w:spacing w:after="0" w:line="440" w:lineRule="exact"/>
        <w:ind w:firstLine="560"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hint="eastAsia" w:ascii="仿宋_GB2312" w:hAnsi="仿宋_GB2312" w:eastAsia="仿宋_GB2312"/>
          <w:color w:val="000000" w:themeColor="text1"/>
          <w:kern w:val="0"/>
          <w:sz w:val="28"/>
          <w:szCs w:val="28"/>
          <w14:textFill>
            <w14:solidFill>
              <w14:schemeClr w14:val="tx1"/>
            </w14:solidFill>
          </w14:textFill>
        </w:rPr>
        <w:t>协助市教育局推进全市民办学校招生录取工作，结合办学计划与志愿填报情况，有序推进登记录取、直升录取及分类录取等工作。并按区输出民办摇号名单，满足各区民办摇号需要。摇号派位结束后，高效完成摇号结果对接与录取手续办理，保障民办招生工作闭环落地。</w:t>
      </w:r>
    </w:p>
    <w:p w14:paraId="5061EF07">
      <w:pPr>
        <w:keepNext w:val="0"/>
        <w:keepLines w:val="0"/>
        <w:pageBreakBefore w:val="0"/>
        <w:widowControl w:val="0"/>
        <w:kinsoku/>
        <w:wordWrap/>
        <w:overflowPunct/>
        <w:topLinePunct w:val="0"/>
        <w:autoSpaceDE/>
        <w:autoSpaceDN/>
        <w:bidi w:val="0"/>
        <w:adjustRightInd/>
        <w:snapToGrid/>
        <w:spacing w:after="0" w:line="440" w:lineRule="exact"/>
        <w:ind w:firstLine="560"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ascii="仿宋_GB2312" w:hAnsi="仿宋_GB2312" w:eastAsia="仿宋_GB2312"/>
          <w:color w:val="000000" w:themeColor="text1"/>
          <w:kern w:val="0"/>
          <w:sz w:val="28"/>
          <w:szCs w:val="28"/>
          <w14:textFill>
            <w14:solidFill>
              <w14:schemeClr w14:val="tx1"/>
            </w14:solidFill>
          </w14:textFill>
        </w:rPr>
        <w:t>10.</w:t>
      </w:r>
      <w:r>
        <w:rPr>
          <w:rFonts w:hint="eastAsia" w:ascii="仿宋_GB2312" w:hAnsi="仿宋_GB2312" w:eastAsia="仿宋_GB2312"/>
          <w:color w:val="000000" w:themeColor="text1"/>
          <w:kern w:val="0"/>
          <w:sz w:val="28"/>
          <w:szCs w:val="28"/>
          <w14:textFill>
            <w14:solidFill>
              <w14:schemeClr w14:val="tx1"/>
            </w14:solidFill>
          </w14:textFill>
        </w:rPr>
        <w:t>12345办件闭环回访服务</w:t>
      </w:r>
    </w:p>
    <w:p w14:paraId="189A4C59">
      <w:pPr>
        <w:keepNext w:val="0"/>
        <w:keepLines w:val="0"/>
        <w:pageBreakBefore w:val="0"/>
        <w:widowControl w:val="0"/>
        <w:kinsoku/>
        <w:wordWrap/>
        <w:overflowPunct/>
        <w:topLinePunct w:val="0"/>
        <w:autoSpaceDE/>
        <w:autoSpaceDN/>
        <w:bidi w:val="0"/>
        <w:adjustRightInd/>
        <w:snapToGrid/>
        <w:spacing w:after="0" w:line="440" w:lineRule="exact"/>
        <w:ind w:firstLine="560"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hint="eastAsia" w:ascii="仿宋_GB2312" w:hAnsi="仿宋_GB2312" w:eastAsia="仿宋_GB2312"/>
          <w:color w:val="000000" w:themeColor="text1"/>
          <w:kern w:val="0"/>
          <w:sz w:val="28"/>
          <w:szCs w:val="28"/>
          <w14:textFill>
            <w14:solidFill>
              <w14:schemeClr w14:val="tx1"/>
            </w14:solidFill>
          </w14:textFill>
        </w:rPr>
        <w:t>负责市级招生入学相关12345办件的专项电话回访，精准识别诉求、高效推进问题解决。针对技术类问题现场办结，针对业务类问题精准对接区级咨询渠道，同步联动区级部门跟进处置，确保诉求闭环解决、群众满意。</w:t>
      </w:r>
    </w:p>
    <w:p w14:paraId="18D6DC0B">
      <w:pPr>
        <w:pStyle w:val="34"/>
        <w:keepNext w:val="0"/>
        <w:keepLines w:val="0"/>
        <w:pageBreakBefore w:val="0"/>
        <w:widowControl w:val="0"/>
        <w:kinsoku/>
        <w:wordWrap/>
        <w:overflowPunct/>
        <w:topLinePunct w:val="0"/>
        <w:autoSpaceDE/>
        <w:autoSpaceDN/>
        <w:bidi w:val="0"/>
        <w:adjustRightInd/>
        <w:snapToGrid/>
        <w:spacing w:after="0" w:line="440" w:lineRule="exact"/>
        <w:ind w:left="571"/>
        <w:jc w:val="both"/>
        <w:textAlignment w:val="auto"/>
        <w:rPr>
          <w:rFonts w:hint="eastAsia" w:ascii="仿宋_GB2312" w:hAnsi="仿宋_GB2312" w:eastAsia="仿宋_GB2312"/>
          <w:b/>
          <w:bCs/>
          <w:color w:val="000000" w:themeColor="text1"/>
          <w:kern w:val="44"/>
          <w:sz w:val="28"/>
          <w:szCs w:val="28"/>
          <w14:textFill>
            <w14:solidFill>
              <w14:schemeClr w14:val="tx1"/>
            </w14:solidFill>
          </w14:textFill>
        </w:rPr>
      </w:pPr>
      <w:r>
        <w:rPr>
          <w:rFonts w:hint="eastAsia" w:ascii="仿宋_GB2312" w:hAnsi="仿宋_GB2312" w:eastAsia="仿宋_GB2312"/>
          <w:b/>
          <w:bCs/>
          <w:color w:val="000000" w:themeColor="text1"/>
          <w:kern w:val="44"/>
          <w:sz w:val="28"/>
          <w:szCs w:val="28"/>
          <w14:textFill>
            <w14:solidFill>
              <w14:schemeClr w14:val="tx1"/>
            </w14:solidFill>
          </w14:textFill>
        </w:rPr>
        <w:t>（三）服务要求</w:t>
      </w:r>
    </w:p>
    <w:p w14:paraId="4E6E5409">
      <w:pPr>
        <w:keepNext w:val="0"/>
        <w:keepLines w:val="0"/>
        <w:pageBreakBefore w:val="0"/>
        <w:widowControl w:val="0"/>
        <w:kinsoku/>
        <w:wordWrap/>
        <w:overflowPunct/>
        <w:topLinePunct w:val="0"/>
        <w:autoSpaceDE/>
        <w:autoSpaceDN/>
        <w:bidi w:val="0"/>
        <w:adjustRightInd/>
        <w:snapToGrid/>
        <w:spacing w:after="0" w:line="440" w:lineRule="exact"/>
        <w:ind w:firstLine="560"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ascii="仿宋_GB2312" w:hAnsi="仿宋_GB2312" w:eastAsia="仿宋_GB2312"/>
          <w:color w:val="000000" w:themeColor="text1"/>
          <w:kern w:val="0"/>
          <w:sz w:val="28"/>
          <w:szCs w:val="28"/>
          <w14:textFill>
            <w14:solidFill>
              <w14:schemeClr w14:val="tx1"/>
            </w14:solidFill>
          </w14:textFill>
        </w:rPr>
        <w:t>1.中标人应在合同签订后5个工作日内组建项目服务小组，</w:t>
      </w:r>
      <w:r>
        <w:rPr>
          <w:rFonts w:hint="eastAsia" w:ascii="仿宋_GB2312" w:hAnsi="仿宋_GB2312" w:eastAsia="仿宋_GB2312"/>
          <w:color w:val="000000" w:themeColor="text1"/>
          <w:kern w:val="0"/>
          <w:sz w:val="28"/>
          <w:szCs w:val="28"/>
          <w14:textFill>
            <w14:solidFill>
              <w14:schemeClr w14:val="tx1"/>
            </w14:solidFill>
          </w14:textFill>
        </w:rPr>
        <w:t>按要求提供服务，确保相关业务工作按时、高效开展，有效支撑全市招生入学工作顺利执行。</w:t>
      </w:r>
    </w:p>
    <w:p w14:paraId="2DCC6EDA">
      <w:pPr>
        <w:keepNext w:val="0"/>
        <w:keepLines w:val="0"/>
        <w:pageBreakBefore w:val="0"/>
        <w:widowControl w:val="0"/>
        <w:kinsoku/>
        <w:wordWrap/>
        <w:overflowPunct/>
        <w:topLinePunct w:val="0"/>
        <w:autoSpaceDE/>
        <w:autoSpaceDN/>
        <w:bidi w:val="0"/>
        <w:adjustRightInd/>
        <w:snapToGrid/>
        <w:spacing w:after="0" w:line="440" w:lineRule="exact"/>
        <w:ind w:firstLine="560"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ascii="仿宋_GB2312" w:hAnsi="仿宋_GB2312" w:eastAsia="仿宋_GB2312"/>
          <w:color w:val="000000" w:themeColor="text1"/>
          <w:kern w:val="0"/>
          <w:sz w:val="28"/>
          <w:szCs w:val="28"/>
          <w14:textFill>
            <w14:solidFill>
              <w14:schemeClr w14:val="tx1"/>
            </w14:solidFill>
          </w14:textFill>
        </w:rPr>
        <w:t>2.中标单位不得外包、转包或分包本项目。</w:t>
      </w:r>
    </w:p>
    <w:p w14:paraId="0C6597C9">
      <w:pPr>
        <w:keepNext w:val="0"/>
        <w:keepLines w:val="0"/>
        <w:pageBreakBefore w:val="0"/>
        <w:widowControl w:val="0"/>
        <w:kinsoku/>
        <w:wordWrap/>
        <w:overflowPunct/>
        <w:topLinePunct w:val="0"/>
        <w:autoSpaceDE/>
        <w:autoSpaceDN/>
        <w:bidi w:val="0"/>
        <w:adjustRightInd/>
        <w:snapToGrid/>
        <w:spacing w:after="0" w:line="440" w:lineRule="exact"/>
        <w:ind w:firstLine="560" w:firstLineChars="200"/>
        <w:jc w:val="both"/>
        <w:textAlignment w:val="auto"/>
        <w:rPr>
          <w:rFonts w:hint="eastAsia" w:ascii="仿宋_GB2312" w:hAnsi="仿宋_GB2312" w:eastAsia="仿宋_GB2312"/>
          <w:color w:val="000000" w:themeColor="text1"/>
          <w:kern w:val="0"/>
          <w:sz w:val="28"/>
          <w:szCs w:val="28"/>
          <w14:textFill>
            <w14:solidFill>
              <w14:schemeClr w14:val="tx1"/>
            </w14:solidFill>
          </w14:textFill>
        </w:rPr>
      </w:pPr>
      <w:r>
        <w:rPr>
          <w:rFonts w:ascii="仿宋_GB2312" w:hAnsi="仿宋_GB2312" w:eastAsia="仿宋_GB2312"/>
          <w:color w:val="000000" w:themeColor="text1"/>
          <w:kern w:val="0"/>
          <w:sz w:val="28"/>
          <w:szCs w:val="28"/>
          <w14:textFill>
            <w14:solidFill>
              <w14:schemeClr w14:val="tx1"/>
            </w14:solidFill>
          </w14:textFill>
        </w:rPr>
        <w:t>3.通过平台收集到的所有学生个人信息、</w:t>
      </w:r>
      <w:r>
        <w:rPr>
          <w:rFonts w:hint="eastAsia" w:ascii="仿宋_GB2312" w:hAnsi="仿宋_GB2312" w:eastAsia="仿宋_GB2312"/>
          <w:color w:val="000000" w:themeColor="text1"/>
          <w:kern w:val="0"/>
          <w:sz w:val="28"/>
          <w:szCs w:val="28"/>
          <w14:textFill>
            <w14:solidFill>
              <w14:schemeClr w14:val="tx1"/>
            </w14:solidFill>
          </w14:textFill>
        </w:rPr>
        <w:t>入学</w:t>
      </w:r>
      <w:r>
        <w:rPr>
          <w:rFonts w:ascii="仿宋_GB2312" w:hAnsi="仿宋_GB2312" w:eastAsia="仿宋_GB2312"/>
          <w:color w:val="000000" w:themeColor="text1"/>
          <w:kern w:val="0"/>
          <w:sz w:val="28"/>
          <w:szCs w:val="28"/>
          <w14:textFill>
            <w14:solidFill>
              <w14:schemeClr w14:val="tx1"/>
            </w14:solidFill>
          </w14:textFill>
        </w:rPr>
        <w:t>信息</w:t>
      </w:r>
      <w:r>
        <w:rPr>
          <w:rFonts w:hint="eastAsia" w:ascii="仿宋_GB2312" w:hAnsi="仿宋_GB2312" w:eastAsia="仿宋_GB2312"/>
          <w:color w:val="000000" w:themeColor="text1"/>
          <w:kern w:val="0"/>
          <w:sz w:val="28"/>
          <w:szCs w:val="28"/>
          <w14:textFill>
            <w14:solidFill>
              <w14:schemeClr w14:val="tx1"/>
            </w14:solidFill>
          </w14:textFill>
        </w:rPr>
        <w:t>等</w:t>
      </w:r>
      <w:r>
        <w:rPr>
          <w:rFonts w:ascii="仿宋_GB2312" w:hAnsi="仿宋_GB2312" w:eastAsia="仿宋_GB2312"/>
          <w:color w:val="000000" w:themeColor="text1"/>
          <w:kern w:val="0"/>
          <w:sz w:val="28"/>
          <w:szCs w:val="28"/>
          <w14:textFill>
            <w14:solidFill>
              <w14:schemeClr w14:val="tx1"/>
            </w14:solidFill>
          </w14:textFill>
        </w:rPr>
        <w:t>应在服务结束后，</w:t>
      </w:r>
      <w:r>
        <w:rPr>
          <w:rFonts w:hint="eastAsia" w:ascii="仿宋_GB2312" w:hAnsi="仿宋_GB2312" w:eastAsia="仿宋_GB2312"/>
          <w:color w:val="000000" w:themeColor="text1"/>
          <w:kern w:val="0"/>
          <w:sz w:val="28"/>
          <w:szCs w:val="28"/>
          <w14:textFill>
            <w14:solidFill>
              <w14:schemeClr w14:val="tx1"/>
            </w14:solidFill>
          </w14:textFill>
        </w:rPr>
        <w:t>按照采购人要求进行数据移交、存档</w:t>
      </w:r>
      <w:r>
        <w:rPr>
          <w:rFonts w:ascii="仿宋_GB2312" w:hAnsi="仿宋_GB2312" w:eastAsia="仿宋_GB2312"/>
          <w:color w:val="000000" w:themeColor="text1"/>
          <w:kern w:val="0"/>
          <w:sz w:val="28"/>
          <w:szCs w:val="28"/>
          <w14:textFill>
            <w14:solidFill>
              <w14:schemeClr w14:val="tx1"/>
            </w14:solidFill>
          </w14:textFill>
        </w:rPr>
        <w:t>，</w:t>
      </w:r>
      <w:r>
        <w:rPr>
          <w:rFonts w:hint="eastAsia" w:ascii="仿宋_GB2312" w:hAnsi="仿宋_GB2312" w:eastAsia="仿宋_GB2312"/>
          <w:color w:val="000000" w:themeColor="text1"/>
          <w:kern w:val="0"/>
          <w:sz w:val="28"/>
          <w:szCs w:val="28"/>
          <w14:textFill>
            <w14:solidFill>
              <w14:schemeClr w14:val="tx1"/>
            </w14:solidFill>
          </w14:textFill>
        </w:rPr>
        <w:t>中标人</w:t>
      </w:r>
      <w:r>
        <w:rPr>
          <w:rFonts w:ascii="仿宋_GB2312" w:hAnsi="仿宋_GB2312" w:eastAsia="仿宋_GB2312"/>
          <w:color w:val="000000" w:themeColor="text1"/>
          <w:kern w:val="0"/>
          <w:sz w:val="28"/>
          <w:szCs w:val="28"/>
          <w14:textFill>
            <w14:solidFill>
              <w14:schemeClr w14:val="tx1"/>
            </w14:solidFill>
          </w14:textFill>
        </w:rPr>
        <w:t>不得保留和泄露</w:t>
      </w:r>
      <w:r>
        <w:rPr>
          <w:rFonts w:hint="eastAsia" w:ascii="仿宋_GB2312" w:hAnsi="仿宋_GB2312" w:eastAsia="仿宋_GB2312"/>
          <w:color w:val="000000" w:themeColor="text1"/>
          <w:kern w:val="0"/>
          <w:sz w:val="28"/>
          <w:szCs w:val="28"/>
          <w14:textFill>
            <w14:solidFill>
              <w14:schemeClr w14:val="tx1"/>
            </w14:solidFill>
          </w14:textFill>
        </w:rPr>
        <w:t>。</w:t>
      </w:r>
    </w:p>
    <w:p w14:paraId="1D789CD5">
      <w:pPr>
        <w:keepNext w:val="0"/>
        <w:keepLines w:val="0"/>
        <w:pageBreakBefore w:val="0"/>
        <w:widowControl w:val="0"/>
        <w:kinsoku/>
        <w:wordWrap/>
        <w:overflowPunct/>
        <w:topLinePunct w:val="0"/>
        <w:autoSpaceDE/>
        <w:autoSpaceDN/>
        <w:bidi w:val="0"/>
        <w:adjustRightInd/>
        <w:snapToGrid/>
        <w:spacing w:after="0" w:line="440" w:lineRule="exact"/>
        <w:ind w:firstLine="560" w:firstLineChars="200"/>
        <w:jc w:val="both"/>
        <w:textAlignment w:val="auto"/>
        <w:rPr>
          <w:rFonts w:hint="eastAsia" w:ascii="仿宋_GB2312" w:hAnsi="仿宋_GB2312" w:eastAsia="仿宋_GB2312" w:cs="仿宋"/>
          <w:color w:val="000000" w:themeColor="text1"/>
          <w:spacing w:val="-3"/>
          <w:kern w:val="0"/>
          <w:sz w:val="28"/>
          <w:szCs w:val="28"/>
          <w14:textFill>
            <w14:solidFill>
              <w14:schemeClr w14:val="tx1"/>
            </w14:solidFill>
          </w14:textFill>
        </w:rPr>
      </w:pPr>
      <w:r>
        <w:rPr>
          <w:rFonts w:hint="eastAsia" w:ascii="仿宋_GB2312" w:hAnsi="仿宋_GB2312" w:eastAsia="仿宋_GB2312"/>
          <w:color w:val="000000" w:themeColor="text1"/>
          <w:kern w:val="0"/>
          <w:sz w:val="28"/>
          <w:szCs w:val="28"/>
          <w14:textFill>
            <w14:solidFill>
              <w14:schemeClr w14:val="tx1"/>
            </w14:solidFill>
          </w14:textFill>
        </w:rPr>
        <w:t>4.</w:t>
      </w:r>
      <w:r>
        <w:rPr>
          <w:rFonts w:ascii="仿宋_GB2312" w:hAnsi="仿宋_GB2312" w:eastAsia="仿宋_GB2312" w:cs="仿宋"/>
          <w:color w:val="000000" w:themeColor="text1"/>
          <w:spacing w:val="-3"/>
          <w:kern w:val="0"/>
          <w:sz w:val="28"/>
          <w:szCs w:val="28"/>
          <w14:textFill>
            <w14:solidFill>
              <w14:schemeClr w14:val="tx1"/>
            </w14:solidFill>
          </w14:textFill>
        </w:rPr>
        <w:t>服务过程中产生的文档资料等内容保密，不得向任何第三方泄露，也不得将之用于其他领域，若造成影响和损失，由中标人承担法律责任。中标人需与</w:t>
      </w:r>
      <w:r>
        <w:rPr>
          <w:rFonts w:hint="eastAsia" w:ascii="仿宋_GB2312" w:hAnsi="仿宋_GB2312" w:eastAsia="仿宋_GB2312" w:cs="仿宋"/>
          <w:color w:val="000000" w:themeColor="text1"/>
          <w:spacing w:val="-3"/>
          <w:kern w:val="0"/>
          <w:sz w:val="28"/>
          <w:szCs w:val="28"/>
          <w14:textFill>
            <w14:solidFill>
              <w14:schemeClr w14:val="tx1"/>
            </w14:solidFill>
          </w14:textFill>
        </w:rPr>
        <w:t>采购方</w:t>
      </w:r>
      <w:r>
        <w:rPr>
          <w:rFonts w:ascii="仿宋_GB2312" w:hAnsi="仿宋_GB2312" w:eastAsia="仿宋_GB2312" w:cs="仿宋"/>
          <w:color w:val="000000" w:themeColor="text1"/>
          <w:spacing w:val="-3"/>
          <w:kern w:val="0"/>
          <w:sz w:val="28"/>
          <w:szCs w:val="28"/>
          <w14:textFill>
            <w14:solidFill>
              <w14:schemeClr w14:val="tx1"/>
            </w14:solidFill>
          </w14:textFill>
        </w:rPr>
        <w:t>签订保密协议。</w:t>
      </w:r>
    </w:p>
    <w:p w14:paraId="17E8C080">
      <w:pPr>
        <w:keepNext w:val="0"/>
        <w:keepLines w:val="0"/>
        <w:pageBreakBefore w:val="0"/>
        <w:widowControl w:val="0"/>
        <w:kinsoku/>
        <w:wordWrap/>
        <w:overflowPunct/>
        <w:topLinePunct w:val="0"/>
        <w:autoSpaceDE/>
        <w:autoSpaceDN/>
        <w:bidi w:val="0"/>
        <w:adjustRightInd/>
        <w:snapToGrid/>
        <w:spacing w:after="0" w:line="440" w:lineRule="exact"/>
        <w:ind w:firstLine="548" w:firstLineChars="200"/>
        <w:jc w:val="both"/>
        <w:textAlignment w:val="auto"/>
        <w:rPr>
          <w:rFonts w:hint="eastAsia" w:ascii="仿宋_GB2312" w:hAnsi="仿宋_GB2312" w:eastAsia="仿宋_GB2312" w:cs="仿宋"/>
          <w:color w:val="000000" w:themeColor="text1"/>
          <w:spacing w:val="-3"/>
          <w:kern w:val="0"/>
          <w:sz w:val="28"/>
          <w:szCs w:val="28"/>
          <w14:textFill>
            <w14:solidFill>
              <w14:schemeClr w14:val="tx1"/>
            </w14:solidFill>
          </w14:textFill>
        </w:rPr>
      </w:pPr>
      <w:r>
        <w:rPr>
          <w:rFonts w:hint="eastAsia" w:ascii="仿宋_GB2312" w:hAnsi="仿宋_GB2312" w:eastAsia="仿宋_GB2312" w:cs="仿宋"/>
          <w:color w:val="000000" w:themeColor="text1"/>
          <w:spacing w:val="-3"/>
          <w:kern w:val="0"/>
          <w:sz w:val="28"/>
          <w:szCs w:val="28"/>
          <w14:textFill>
            <w14:solidFill>
              <w14:schemeClr w14:val="tx1"/>
            </w14:solidFill>
          </w14:textFill>
        </w:rPr>
        <w:t>5.</w:t>
      </w:r>
      <w:r>
        <w:rPr>
          <w:rFonts w:ascii="仿宋_GB2312" w:hAnsi="仿宋_GB2312" w:eastAsia="仿宋_GB2312" w:cs="仿宋"/>
          <w:color w:val="000000" w:themeColor="text1"/>
          <w:spacing w:val="-3"/>
          <w:kern w:val="0"/>
          <w:sz w:val="28"/>
          <w:szCs w:val="28"/>
          <w14:textFill>
            <w14:solidFill>
              <w14:schemeClr w14:val="tx1"/>
            </w14:solidFill>
          </w14:textFill>
        </w:rPr>
        <w:t xml:space="preserve"> </w:t>
      </w:r>
      <w:r>
        <w:rPr>
          <w:rFonts w:hint="eastAsia" w:ascii="仿宋_GB2312" w:hAnsi="仿宋_GB2312" w:eastAsia="仿宋_GB2312" w:cs="仿宋"/>
          <w:color w:val="000000" w:themeColor="text1"/>
          <w:spacing w:val="-3"/>
          <w:kern w:val="0"/>
          <w:sz w:val="28"/>
          <w:szCs w:val="28"/>
          <w14:textFill>
            <w14:solidFill>
              <w14:schemeClr w14:val="tx1"/>
            </w14:solidFill>
          </w14:textFill>
        </w:rPr>
        <w:t>投标人提供不少于8人的项目实施小组人员名单，要求以项目经理负责制，提供小组人员证件及分工说明。</w:t>
      </w:r>
    </w:p>
    <w:p w14:paraId="6FC99E4B">
      <w:pPr>
        <w:keepNext w:val="0"/>
        <w:keepLines w:val="0"/>
        <w:pageBreakBefore w:val="0"/>
        <w:widowControl w:val="0"/>
        <w:kinsoku/>
        <w:wordWrap/>
        <w:overflowPunct/>
        <w:topLinePunct w:val="0"/>
        <w:autoSpaceDE/>
        <w:autoSpaceDN/>
        <w:bidi w:val="0"/>
        <w:adjustRightInd/>
        <w:snapToGrid/>
        <w:spacing w:after="0" w:line="460" w:lineRule="exact"/>
        <w:ind w:firstLine="548" w:firstLineChars="200"/>
        <w:jc w:val="both"/>
        <w:textAlignment w:val="auto"/>
        <w:rPr>
          <w:rFonts w:hint="eastAsia" w:ascii="仿宋_GB2312" w:hAnsi="仿宋_GB2312" w:eastAsia="仿宋_GB2312" w:cs="仿宋"/>
          <w:color w:val="000000" w:themeColor="text1"/>
          <w:spacing w:val="-3"/>
          <w:kern w:val="0"/>
          <w:sz w:val="28"/>
          <w:szCs w:val="28"/>
          <w:lang w:val="en-US" w:eastAsia="zh-CN"/>
          <w14:textFill>
            <w14:solidFill>
              <w14:schemeClr w14:val="tx1"/>
            </w14:solidFill>
          </w14:textFill>
        </w:rPr>
      </w:pPr>
    </w:p>
    <w:p w14:paraId="6A80A84F">
      <w:pPr>
        <w:keepNext w:val="0"/>
        <w:keepLines w:val="0"/>
        <w:pageBreakBefore w:val="0"/>
        <w:widowControl w:val="0"/>
        <w:kinsoku/>
        <w:wordWrap/>
        <w:overflowPunct/>
        <w:topLinePunct w:val="0"/>
        <w:autoSpaceDE/>
        <w:autoSpaceDN/>
        <w:bidi w:val="0"/>
        <w:adjustRightInd/>
        <w:snapToGrid/>
        <w:spacing w:after="0" w:line="460" w:lineRule="exact"/>
        <w:ind w:firstLine="548" w:firstLineChars="200"/>
        <w:jc w:val="both"/>
        <w:textAlignment w:val="auto"/>
        <w:rPr>
          <w:rFonts w:hint="eastAsia" w:ascii="仿宋_GB2312" w:hAnsi="仿宋_GB2312" w:eastAsia="仿宋_GB2312" w:cs="仿宋"/>
          <w:color w:val="000000" w:themeColor="text1"/>
          <w:spacing w:val="-3"/>
          <w:kern w:val="0"/>
          <w:sz w:val="28"/>
          <w:szCs w:val="28"/>
          <w:lang w:val="en-US" w:eastAsia="zh-CN"/>
          <w14:textFill>
            <w14:solidFill>
              <w14:schemeClr w14:val="tx1"/>
            </w14:solidFill>
          </w14:textFill>
        </w:rPr>
      </w:pPr>
    </w:p>
    <w:p w14:paraId="4CE8A771">
      <w:pPr>
        <w:keepNext w:val="0"/>
        <w:keepLines w:val="0"/>
        <w:pageBreakBefore w:val="0"/>
        <w:widowControl w:val="0"/>
        <w:kinsoku/>
        <w:wordWrap/>
        <w:overflowPunct/>
        <w:topLinePunct w:val="0"/>
        <w:autoSpaceDE/>
        <w:autoSpaceDN/>
        <w:bidi w:val="0"/>
        <w:adjustRightInd/>
        <w:snapToGrid/>
        <w:spacing w:after="0" w:line="460" w:lineRule="exact"/>
        <w:ind w:firstLine="548" w:firstLineChars="200"/>
        <w:jc w:val="both"/>
        <w:textAlignment w:val="auto"/>
        <w:rPr>
          <w:rFonts w:hint="eastAsia" w:ascii="仿宋_GB2312" w:hAnsi="仿宋_GB2312" w:eastAsia="仿宋_GB2312" w:cs="仿宋"/>
          <w:color w:val="000000" w:themeColor="text1"/>
          <w:spacing w:val="-3"/>
          <w:kern w:val="0"/>
          <w:sz w:val="28"/>
          <w:szCs w:val="28"/>
          <w:lang w:val="en-US" w:eastAsia="zh-CN"/>
          <w14:textFill>
            <w14:solidFill>
              <w14:schemeClr w14:val="tx1"/>
            </w14:solidFill>
          </w14:textFill>
        </w:rPr>
      </w:pPr>
    </w:p>
    <w:p w14:paraId="0A5197CC">
      <w:pPr>
        <w:keepNext w:val="0"/>
        <w:keepLines w:val="0"/>
        <w:pageBreakBefore w:val="0"/>
        <w:widowControl w:val="0"/>
        <w:kinsoku/>
        <w:wordWrap/>
        <w:overflowPunct/>
        <w:topLinePunct w:val="0"/>
        <w:autoSpaceDE/>
        <w:autoSpaceDN/>
        <w:bidi w:val="0"/>
        <w:adjustRightInd/>
        <w:snapToGrid/>
        <w:spacing w:after="0" w:line="460" w:lineRule="exact"/>
        <w:ind w:firstLine="548" w:firstLineChars="200"/>
        <w:jc w:val="both"/>
        <w:textAlignment w:val="auto"/>
        <w:rPr>
          <w:rFonts w:hint="eastAsia" w:ascii="仿宋_GB2312" w:hAnsi="仿宋_GB2312" w:eastAsia="仿宋_GB2312" w:cs="仿宋"/>
          <w:color w:val="000000" w:themeColor="text1"/>
          <w:spacing w:val="-3"/>
          <w:kern w:val="0"/>
          <w:sz w:val="28"/>
          <w:szCs w:val="28"/>
          <w:lang w:val="en-US" w:eastAsia="zh-CN"/>
          <w14:textFill>
            <w14:solidFill>
              <w14:schemeClr w14:val="tx1"/>
            </w14:solidFill>
          </w14:textFill>
        </w:rPr>
      </w:pPr>
      <w:bookmarkStart w:id="38" w:name="_GoBack"/>
      <w:r>
        <w:rPr>
          <w:rFonts w:hint="eastAsia" w:ascii="仿宋_GB2312" w:hAnsi="仿宋_GB2312" w:eastAsia="仿宋_GB2312" w:cs="仿宋"/>
          <w:color w:val="000000" w:themeColor="text1"/>
          <w:spacing w:val="-3"/>
          <w:kern w:val="0"/>
          <w:sz w:val="28"/>
          <w:szCs w:val="28"/>
          <w:lang w:val="en-US" w:eastAsia="zh-CN"/>
          <w14:textFill>
            <w14:solidFill>
              <w14:schemeClr w14:val="tx1"/>
            </w14:solidFill>
          </w14:textFill>
        </w:rPr>
        <w:t>附件：响应文件格式</w:t>
      </w:r>
    </w:p>
    <w:p w14:paraId="0C3BD4CC">
      <w:pPr>
        <w:spacing w:before="101" w:line="223" w:lineRule="auto"/>
        <w:ind w:left="3320"/>
        <w:outlineLvl w:val="1"/>
        <w:rPr>
          <w:rFonts w:ascii="宋体" w:hAnsi="宋体" w:eastAsia="宋体" w:cs="宋体"/>
          <w:sz w:val="31"/>
          <w:szCs w:val="31"/>
        </w:rPr>
      </w:pPr>
      <w:r>
        <w:rPr>
          <w:rFonts w:hint="eastAsia" w:ascii="宋体" w:hAnsi="宋体" w:eastAsia="宋体" w:cs="宋体"/>
          <w:spacing w:val="8"/>
          <w:sz w:val="31"/>
          <w:szCs w:val="31"/>
          <w:lang w:val="en-US" w:eastAsia="zh-CN"/>
          <w14:textOutline w14:w="5793" w14:cap="flat" w14:cmpd="sng">
            <w14:solidFill>
              <w14:srgbClr w14:val="000000"/>
            </w14:solidFill>
            <w14:prstDash w14:val="solid"/>
            <w14:miter w14:val="0"/>
          </w14:textOutline>
        </w:rPr>
        <w:t>一</w:t>
      </w:r>
      <w:r>
        <w:rPr>
          <w:rFonts w:ascii="宋体" w:hAnsi="宋体" w:eastAsia="宋体" w:cs="宋体"/>
          <w:spacing w:val="8"/>
          <w:sz w:val="31"/>
          <w:szCs w:val="31"/>
          <w14:textOutline w14:w="5793" w14:cap="flat" w14:cmpd="sng">
            <w14:solidFill>
              <w14:srgbClr w14:val="000000"/>
            </w14:solidFill>
            <w14:prstDash w14:val="solid"/>
            <w14:miter w14:val="0"/>
          </w14:textOutline>
        </w:rPr>
        <w:t>、报价文件</w:t>
      </w:r>
    </w:p>
    <w:p w14:paraId="064FE6B6">
      <w:pPr>
        <w:spacing w:before="240" w:line="219" w:lineRule="auto"/>
        <w:ind w:left="3166"/>
        <w:outlineLvl w:val="1"/>
        <w:rPr>
          <w:rFonts w:ascii="宋体" w:hAnsi="宋体" w:eastAsia="宋体" w:cs="宋体"/>
          <w:sz w:val="28"/>
          <w:szCs w:val="28"/>
        </w:rPr>
      </w:pPr>
      <w:r>
        <w:rPr>
          <w:rFonts w:ascii="宋体" w:hAnsi="宋体" w:eastAsia="宋体" w:cs="宋体"/>
          <w:spacing w:val="-3"/>
          <w:sz w:val="28"/>
          <w:szCs w:val="28"/>
        </w:rPr>
        <w:t>（一）报价一览表</w:t>
      </w:r>
    </w:p>
    <w:p w14:paraId="4F4084DA">
      <w:pPr>
        <w:pStyle w:val="13"/>
        <w:spacing w:line="411" w:lineRule="auto"/>
      </w:pPr>
    </w:p>
    <w:p w14:paraId="044FAF09">
      <w:pPr>
        <w:spacing w:before="65" w:line="227" w:lineRule="auto"/>
        <w:ind w:left="124"/>
        <w:rPr>
          <w:rFonts w:ascii="宋体" w:hAnsi="宋体" w:eastAsia="宋体" w:cs="宋体"/>
          <w:sz w:val="20"/>
          <w:szCs w:val="20"/>
        </w:rPr>
      </w:pPr>
      <w:r>
        <w:rPr>
          <w:rFonts w:ascii="宋体" w:hAnsi="宋体" w:eastAsia="宋体" w:cs="宋体"/>
          <w:spacing w:val="6"/>
          <w:sz w:val="20"/>
          <w:szCs w:val="20"/>
        </w:rPr>
        <w:t>项目名称：</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 xml:space="preserve">            项目编号：</w:t>
      </w:r>
      <w:r>
        <w:rPr>
          <w:rFonts w:ascii="宋体" w:hAnsi="宋体" w:eastAsia="宋体" w:cs="宋体"/>
          <w:spacing w:val="6"/>
          <w:sz w:val="20"/>
          <w:szCs w:val="20"/>
          <w:u w:val="single" w:color="auto"/>
        </w:rPr>
        <w:t xml:space="preserve">              </w:t>
      </w:r>
      <w:r>
        <w:rPr>
          <w:rFonts w:ascii="宋体" w:hAnsi="宋体" w:eastAsia="宋体" w:cs="宋体"/>
          <w:spacing w:val="8"/>
          <w:sz w:val="20"/>
          <w:szCs w:val="20"/>
        </w:rPr>
        <w:t xml:space="preserve">     </w:t>
      </w:r>
      <w:r>
        <w:rPr>
          <w:rFonts w:ascii="宋体" w:hAnsi="宋体" w:eastAsia="宋体" w:cs="宋体"/>
          <w:spacing w:val="6"/>
          <w:sz w:val="20"/>
          <w:szCs w:val="20"/>
        </w:rPr>
        <w:t>货币单位：人民币</w:t>
      </w:r>
    </w:p>
    <w:p w14:paraId="0BD54AAE">
      <w:pPr>
        <w:spacing w:line="63" w:lineRule="exact"/>
      </w:pPr>
    </w:p>
    <w:tbl>
      <w:tblPr>
        <w:tblStyle w:val="43"/>
        <w:tblW w:w="852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82"/>
        <w:gridCol w:w="2529"/>
        <w:gridCol w:w="1756"/>
        <w:gridCol w:w="1761"/>
      </w:tblGrid>
      <w:tr w14:paraId="3BC61F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5" w:hRule="atLeast"/>
        </w:trPr>
        <w:tc>
          <w:tcPr>
            <w:tcW w:w="2482" w:type="dxa"/>
            <w:vAlign w:val="top"/>
          </w:tcPr>
          <w:p w14:paraId="773E162D">
            <w:pPr>
              <w:spacing w:line="241" w:lineRule="auto"/>
              <w:rPr>
                <w:rFonts w:ascii="Arial"/>
                <w:sz w:val="21"/>
              </w:rPr>
            </w:pPr>
          </w:p>
          <w:p w14:paraId="236BD119">
            <w:pPr>
              <w:pStyle w:val="44"/>
              <w:spacing w:before="65" w:line="226" w:lineRule="auto"/>
              <w:ind w:left="826"/>
              <w:rPr>
                <w:sz w:val="20"/>
                <w:szCs w:val="20"/>
              </w:rPr>
            </w:pPr>
            <w:r>
              <w:rPr>
                <w:spacing w:val="7"/>
                <w:sz w:val="20"/>
                <w:szCs w:val="20"/>
              </w:rPr>
              <w:t>报价</w:t>
            </w:r>
          </w:p>
        </w:tc>
        <w:tc>
          <w:tcPr>
            <w:tcW w:w="2529" w:type="dxa"/>
            <w:vAlign w:val="top"/>
          </w:tcPr>
          <w:p w14:paraId="4CC8FCC1">
            <w:pPr>
              <w:rPr>
                <w:rFonts w:ascii="Arial"/>
                <w:sz w:val="21"/>
              </w:rPr>
            </w:pPr>
          </w:p>
          <w:p w14:paraId="22300C12">
            <w:pPr>
              <w:pStyle w:val="44"/>
              <w:spacing w:before="65" w:line="228" w:lineRule="auto"/>
              <w:ind w:left="850"/>
              <w:rPr>
                <w:sz w:val="20"/>
                <w:szCs w:val="20"/>
              </w:rPr>
            </w:pPr>
            <w:r>
              <w:rPr>
                <w:spacing w:val="7"/>
                <w:sz w:val="20"/>
                <w:szCs w:val="20"/>
              </w:rPr>
              <w:t>服务期限</w:t>
            </w:r>
          </w:p>
        </w:tc>
        <w:tc>
          <w:tcPr>
            <w:tcW w:w="1756" w:type="dxa"/>
            <w:vAlign w:val="top"/>
          </w:tcPr>
          <w:p w14:paraId="72605DF5">
            <w:pPr>
              <w:pStyle w:val="44"/>
              <w:spacing w:before="35" w:line="239" w:lineRule="auto"/>
              <w:ind w:left="150" w:right="139" w:firstLine="18"/>
              <w:rPr>
                <w:sz w:val="20"/>
                <w:szCs w:val="20"/>
              </w:rPr>
            </w:pPr>
            <w:r>
              <w:rPr>
                <w:spacing w:val="5"/>
                <w:sz w:val="20"/>
                <w:szCs w:val="20"/>
              </w:rPr>
              <w:t xml:space="preserve">团队负责人及其 </w:t>
            </w:r>
            <w:r>
              <w:rPr>
                <w:spacing w:val="8"/>
                <w:sz w:val="20"/>
                <w:szCs w:val="20"/>
              </w:rPr>
              <w:t>注册或职称证书</w:t>
            </w:r>
          </w:p>
          <w:p w14:paraId="423C1B71">
            <w:pPr>
              <w:pStyle w:val="44"/>
              <w:spacing w:before="25" w:line="218" w:lineRule="auto"/>
              <w:ind w:left="257"/>
              <w:rPr>
                <w:sz w:val="20"/>
                <w:szCs w:val="20"/>
              </w:rPr>
            </w:pPr>
            <w:r>
              <w:rPr>
                <w:spacing w:val="6"/>
                <w:sz w:val="20"/>
                <w:szCs w:val="20"/>
              </w:rPr>
              <w:t>编号（如有）</w:t>
            </w:r>
          </w:p>
        </w:tc>
        <w:tc>
          <w:tcPr>
            <w:tcW w:w="1761" w:type="dxa"/>
            <w:vAlign w:val="top"/>
          </w:tcPr>
          <w:p w14:paraId="286567D3">
            <w:pPr>
              <w:pStyle w:val="44"/>
              <w:spacing w:before="36" w:line="228" w:lineRule="auto"/>
              <w:ind w:left="154"/>
              <w:rPr>
                <w:sz w:val="20"/>
                <w:szCs w:val="20"/>
              </w:rPr>
            </w:pPr>
            <w:r>
              <w:rPr>
                <w:spacing w:val="8"/>
                <w:sz w:val="20"/>
                <w:szCs w:val="20"/>
              </w:rPr>
              <w:t>项目经理及其注</w:t>
            </w:r>
          </w:p>
          <w:p w14:paraId="6BE42B64">
            <w:pPr>
              <w:pStyle w:val="44"/>
              <w:spacing w:before="24" w:line="234" w:lineRule="auto"/>
              <w:ind w:left="364" w:right="144" w:hanging="213"/>
              <w:rPr>
                <w:sz w:val="20"/>
                <w:szCs w:val="20"/>
              </w:rPr>
            </w:pPr>
            <w:r>
              <w:rPr>
                <w:spacing w:val="8"/>
                <w:sz w:val="20"/>
                <w:szCs w:val="20"/>
              </w:rPr>
              <w:t>册或职称证书编</w:t>
            </w:r>
            <w:r>
              <w:rPr>
                <w:spacing w:val="3"/>
                <w:sz w:val="20"/>
                <w:szCs w:val="20"/>
              </w:rPr>
              <w:t xml:space="preserve"> </w:t>
            </w:r>
            <w:r>
              <w:rPr>
                <w:spacing w:val="4"/>
                <w:sz w:val="20"/>
                <w:szCs w:val="20"/>
              </w:rPr>
              <w:t>号（如有）</w:t>
            </w:r>
          </w:p>
        </w:tc>
      </w:tr>
      <w:tr w14:paraId="3E6A6B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51" w:hRule="atLeast"/>
        </w:trPr>
        <w:tc>
          <w:tcPr>
            <w:tcW w:w="2482" w:type="dxa"/>
            <w:vAlign w:val="top"/>
          </w:tcPr>
          <w:p w14:paraId="50685EAE">
            <w:pPr>
              <w:spacing w:line="269" w:lineRule="auto"/>
              <w:rPr>
                <w:rFonts w:ascii="Arial"/>
                <w:sz w:val="21"/>
              </w:rPr>
            </w:pPr>
          </w:p>
          <w:p w14:paraId="47F5E30E">
            <w:pPr>
              <w:spacing w:line="270" w:lineRule="auto"/>
              <w:rPr>
                <w:rFonts w:ascii="Arial"/>
                <w:sz w:val="21"/>
              </w:rPr>
            </w:pPr>
          </w:p>
          <w:p w14:paraId="13C4ECD0">
            <w:pPr>
              <w:spacing w:line="270" w:lineRule="auto"/>
              <w:rPr>
                <w:rFonts w:ascii="Arial"/>
                <w:sz w:val="21"/>
              </w:rPr>
            </w:pPr>
          </w:p>
          <w:p w14:paraId="7F193730">
            <w:pPr>
              <w:pStyle w:val="44"/>
              <w:spacing w:before="65" w:line="298" w:lineRule="auto"/>
              <w:ind w:left="211"/>
              <w:rPr>
                <w:rFonts w:ascii="Arial" w:hAnsi="Arial" w:eastAsia="Arial" w:cs="Arial"/>
                <w:sz w:val="20"/>
                <w:szCs w:val="20"/>
              </w:rPr>
            </w:pPr>
          </w:p>
        </w:tc>
        <w:tc>
          <w:tcPr>
            <w:tcW w:w="2529" w:type="dxa"/>
            <w:vAlign w:val="top"/>
          </w:tcPr>
          <w:p w14:paraId="7BD27793">
            <w:pPr>
              <w:rPr>
                <w:rFonts w:ascii="Arial"/>
                <w:sz w:val="21"/>
              </w:rPr>
            </w:pPr>
          </w:p>
        </w:tc>
        <w:tc>
          <w:tcPr>
            <w:tcW w:w="1756" w:type="dxa"/>
            <w:vAlign w:val="top"/>
          </w:tcPr>
          <w:p w14:paraId="6217AF26">
            <w:pPr>
              <w:rPr>
                <w:rFonts w:ascii="Arial"/>
                <w:sz w:val="21"/>
              </w:rPr>
            </w:pPr>
          </w:p>
        </w:tc>
        <w:tc>
          <w:tcPr>
            <w:tcW w:w="1761" w:type="dxa"/>
            <w:vAlign w:val="top"/>
          </w:tcPr>
          <w:p w14:paraId="297CEBA0">
            <w:pPr>
              <w:rPr>
                <w:rFonts w:ascii="Arial"/>
                <w:sz w:val="21"/>
              </w:rPr>
            </w:pPr>
          </w:p>
        </w:tc>
      </w:tr>
    </w:tbl>
    <w:p w14:paraId="0708B3C7">
      <w:pPr>
        <w:pStyle w:val="13"/>
        <w:spacing w:before="294" w:line="280" w:lineRule="auto"/>
        <w:ind w:left="121"/>
        <w:rPr>
          <w:rFonts w:ascii="宋体" w:hAnsi="宋体" w:eastAsia="宋体" w:cs="宋体"/>
          <w:sz w:val="20"/>
          <w:szCs w:val="20"/>
        </w:rPr>
      </w:pPr>
      <w:r>
        <w:rPr>
          <w:rFonts w:ascii="宋体" w:hAnsi="宋体" w:eastAsia="宋体" w:cs="宋体"/>
          <w:spacing w:val="7"/>
          <w:sz w:val="20"/>
          <w:szCs w:val="20"/>
        </w:rPr>
        <w:t>供应商名称</w:t>
      </w:r>
      <w:r>
        <w:rPr>
          <w:spacing w:val="7"/>
          <w:sz w:val="20"/>
          <w:szCs w:val="20"/>
        </w:rPr>
        <w:t>[</w:t>
      </w:r>
      <w:r>
        <w:rPr>
          <w:rFonts w:ascii="宋体" w:hAnsi="宋体" w:eastAsia="宋体" w:cs="宋体"/>
          <w:spacing w:val="7"/>
          <w:sz w:val="20"/>
          <w:szCs w:val="20"/>
        </w:rPr>
        <w:t>盖章</w:t>
      </w:r>
      <w:r>
        <w:rPr>
          <w:spacing w:val="7"/>
          <w:sz w:val="20"/>
          <w:szCs w:val="20"/>
        </w:rPr>
        <w:t>]</w:t>
      </w:r>
      <w:r>
        <w:rPr>
          <w:rFonts w:ascii="宋体" w:hAnsi="宋体" w:eastAsia="宋体" w:cs="宋体"/>
          <w:spacing w:val="7"/>
          <w:sz w:val="20"/>
          <w:szCs w:val="20"/>
        </w:rPr>
        <w:t>：</w:t>
      </w:r>
      <w:r>
        <w:rPr>
          <w:rFonts w:ascii="宋体" w:hAnsi="宋体" w:eastAsia="宋体" w:cs="宋体"/>
          <w:sz w:val="20"/>
          <w:szCs w:val="20"/>
          <w:u w:val="single" w:color="auto"/>
        </w:rPr>
        <w:t xml:space="preserve">                                </w:t>
      </w:r>
    </w:p>
    <w:p w14:paraId="39B4C201">
      <w:pPr>
        <w:spacing w:before="75" w:line="227" w:lineRule="auto"/>
        <w:ind w:left="121"/>
        <w:rPr>
          <w:rFonts w:ascii="宋体" w:hAnsi="宋体" w:eastAsia="宋体" w:cs="宋体"/>
          <w:sz w:val="20"/>
          <w:szCs w:val="20"/>
        </w:rPr>
      </w:pPr>
      <w:r>
        <w:rPr>
          <w:rFonts w:ascii="宋体" w:hAnsi="宋体" w:eastAsia="宋体" w:cs="宋体"/>
          <w:spacing w:val="6"/>
          <w:sz w:val="20"/>
          <w:szCs w:val="20"/>
        </w:rPr>
        <w:t>供应商授权代表签字：</w:t>
      </w:r>
      <w:r>
        <w:rPr>
          <w:rFonts w:ascii="宋体" w:hAnsi="宋体" w:eastAsia="宋体" w:cs="宋体"/>
          <w:spacing w:val="1"/>
          <w:sz w:val="20"/>
          <w:szCs w:val="20"/>
          <w:u w:val="single" w:color="auto"/>
        </w:rPr>
        <w:t xml:space="preserve">                            </w:t>
      </w:r>
      <w:r>
        <w:rPr>
          <w:rFonts w:ascii="宋体" w:hAnsi="宋体" w:eastAsia="宋体" w:cs="宋体"/>
          <w:spacing w:val="1"/>
          <w:sz w:val="20"/>
          <w:szCs w:val="20"/>
        </w:rPr>
        <w:t xml:space="preserve">               </w:t>
      </w:r>
      <w:r>
        <w:rPr>
          <w:rFonts w:ascii="宋体" w:hAnsi="宋体" w:eastAsia="宋体" w:cs="宋体"/>
          <w:spacing w:val="6"/>
          <w:sz w:val="20"/>
          <w:szCs w:val="20"/>
        </w:rPr>
        <w:t>日期：</w:t>
      </w:r>
      <w:r>
        <w:rPr>
          <w:rFonts w:ascii="宋体" w:hAnsi="宋体" w:eastAsia="宋体" w:cs="宋体"/>
          <w:sz w:val="20"/>
          <w:szCs w:val="20"/>
          <w:u w:val="single" w:color="auto"/>
        </w:rPr>
        <w:t xml:space="preserve">             </w:t>
      </w:r>
    </w:p>
    <w:p w14:paraId="4B1D5EE2">
      <w:pPr>
        <w:spacing w:line="227" w:lineRule="auto"/>
        <w:rPr>
          <w:rFonts w:ascii="宋体" w:hAnsi="宋体" w:eastAsia="宋体" w:cs="宋体"/>
          <w:sz w:val="20"/>
          <w:szCs w:val="20"/>
        </w:rPr>
        <w:sectPr>
          <w:footerReference r:id="rId5" w:type="default"/>
          <w:pgSz w:w="11905" w:h="16839"/>
          <w:pgMar w:top="2132" w:right="1684" w:bottom="1746" w:left="1684" w:header="878" w:footer="845" w:gutter="0"/>
          <w:cols w:space="0" w:num="1"/>
          <w:rtlGutter w:val="0"/>
          <w:docGrid w:linePitch="0" w:charSpace="0"/>
        </w:sectPr>
      </w:pPr>
    </w:p>
    <w:p w14:paraId="6B625F61">
      <w:pPr>
        <w:pStyle w:val="13"/>
        <w:spacing w:line="287" w:lineRule="auto"/>
      </w:pPr>
    </w:p>
    <w:p w14:paraId="7EDF4366">
      <w:pPr>
        <w:spacing w:before="91" w:line="219" w:lineRule="auto"/>
        <w:ind w:left="3062"/>
        <w:outlineLvl w:val="1"/>
        <w:rPr>
          <w:rFonts w:ascii="宋体" w:hAnsi="宋体" w:eastAsia="宋体" w:cs="宋体"/>
          <w:sz w:val="28"/>
          <w:szCs w:val="28"/>
        </w:rPr>
      </w:pPr>
      <w:bookmarkStart w:id="2" w:name="bookmark77"/>
      <w:bookmarkEnd w:id="2"/>
      <w:r>
        <w:rPr>
          <w:rFonts w:ascii="宋体" w:hAnsi="宋体" w:eastAsia="宋体" w:cs="宋体"/>
          <w:spacing w:val="-2"/>
          <w:sz w:val="28"/>
          <w:szCs w:val="28"/>
          <w14:textOutline w14:w="5103" w14:cap="flat" w14:cmpd="sng">
            <w14:solidFill>
              <w14:srgbClr w14:val="000000"/>
            </w14:solidFill>
            <w14:prstDash w14:val="solid"/>
            <w14:miter w14:val="0"/>
          </w14:textOutline>
        </w:rPr>
        <w:t>（二）分项报价表</w:t>
      </w:r>
    </w:p>
    <w:p w14:paraId="02296930">
      <w:pPr>
        <w:pStyle w:val="13"/>
        <w:spacing w:line="411" w:lineRule="auto"/>
      </w:pPr>
    </w:p>
    <w:p w14:paraId="1867CA62">
      <w:pPr>
        <w:spacing w:before="65" w:line="227" w:lineRule="auto"/>
        <w:ind w:left="23"/>
        <w:rPr>
          <w:rFonts w:ascii="宋体" w:hAnsi="宋体" w:eastAsia="宋体" w:cs="宋体"/>
          <w:sz w:val="20"/>
          <w:szCs w:val="20"/>
        </w:rPr>
      </w:pPr>
      <w:r>
        <w:rPr>
          <w:rFonts w:ascii="宋体" w:hAnsi="宋体" w:eastAsia="宋体" w:cs="宋体"/>
          <w:spacing w:val="6"/>
          <w:sz w:val="20"/>
          <w:szCs w:val="20"/>
        </w:rPr>
        <w:t>项目名称：</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 xml:space="preserve">           项目编号：</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 xml:space="preserve">      货币单位：人民币</w:t>
      </w:r>
    </w:p>
    <w:p w14:paraId="38A6074B">
      <w:pPr>
        <w:pStyle w:val="13"/>
        <w:spacing w:line="327" w:lineRule="auto"/>
      </w:pPr>
    </w:p>
    <w:p w14:paraId="32EEB208">
      <w:pPr>
        <w:spacing w:before="65" w:line="227" w:lineRule="auto"/>
        <w:ind w:left="3238"/>
        <w:rPr>
          <w:rFonts w:ascii="宋体" w:hAnsi="宋体" w:eastAsia="宋体" w:cs="宋体"/>
          <w:sz w:val="20"/>
          <w:szCs w:val="20"/>
        </w:rPr>
      </w:pPr>
      <w:r>
        <w:rPr>
          <w:rFonts w:ascii="宋体" w:hAnsi="宋体" w:eastAsia="宋体" w:cs="宋体"/>
          <w:spacing w:val="6"/>
          <w:sz w:val="20"/>
          <w:szCs w:val="20"/>
        </w:rPr>
        <w:t>（如有，格式自拟）</w:t>
      </w:r>
    </w:p>
    <w:p w14:paraId="6680071F">
      <w:pPr>
        <w:pStyle w:val="13"/>
        <w:spacing w:line="298" w:lineRule="auto"/>
      </w:pPr>
    </w:p>
    <w:p w14:paraId="2E6BEEF5">
      <w:pPr>
        <w:pStyle w:val="13"/>
        <w:spacing w:line="298" w:lineRule="auto"/>
      </w:pPr>
    </w:p>
    <w:p w14:paraId="0132BA80">
      <w:pPr>
        <w:pStyle w:val="13"/>
        <w:spacing w:line="298" w:lineRule="auto"/>
      </w:pPr>
    </w:p>
    <w:p w14:paraId="09FC6D48">
      <w:pPr>
        <w:pStyle w:val="13"/>
        <w:spacing w:line="298" w:lineRule="auto"/>
      </w:pPr>
    </w:p>
    <w:p w14:paraId="74D35870">
      <w:pPr>
        <w:pStyle w:val="13"/>
        <w:spacing w:before="65" w:line="280" w:lineRule="auto"/>
        <w:ind w:left="20"/>
        <w:rPr>
          <w:rFonts w:ascii="宋体" w:hAnsi="宋体" w:eastAsia="宋体" w:cs="宋体"/>
          <w:sz w:val="20"/>
          <w:szCs w:val="20"/>
        </w:rPr>
      </w:pPr>
      <w:r>
        <w:rPr>
          <w:rFonts w:ascii="宋体" w:hAnsi="宋体" w:eastAsia="宋体" w:cs="宋体"/>
          <w:spacing w:val="7"/>
          <w:sz w:val="20"/>
          <w:szCs w:val="20"/>
        </w:rPr>
        <w:t>供应商名称</w:t>
      </w:r>
      <w:r>
        <w:rPr>
          <w:spacing w:val="7"/>
          <w:sz w:val="20"/>
          <w:szCs w:val="20"/>
        </w:rPr>
        <w:t>[</w:t>
      </w:r>
      <w:r>
        <w:rPr>
          <w:rFonts w:ascii="宋体" w:hAnsi="宋体" w:eastAsia="宋体" w:cs="宋体"/>
          <w:spacing w:val="7"/>
          <w:sz w:val="20"/>
          <w:szCs w:val="20"/>
        </w:rPr>
        <w:t>盖章</w:t>
      </w:r>
      <w:r>
        <w:rPr>
          <w:spacing w:val="7"/>
          <w:sz w:val="20"/>
          <w:szCs w:val="20"/>
        </w:rPr>
        <w:t>]</w:t>
      </w:r>
      <w:r>
        <w:rPr>
          <w:rFonts w:ascii="宋体" w:hAnsi="宋体" w:eastAsia="宋体" w:cs="宋体"/>
          <w:spacing w:val="7"/>
          <w:sz w:val="20"/>
          <w:szCs w:val="20"/>
        </w:rPr>
        <w:t>：</w:t>
      </w:r>
      <w:r>
        <w:rPr>
          <w:rFonts w:ascii="宋体" w:hAnsi="宋体" w:eastAsia="宋体" w:cs="宋体"/>
          <w:sz w:val="20"/>
          <w:szCs w:val="20"/>
          <w:u w:val="single" w:color="auto"/>
        </w:rPr>
        <w:t xml:space="preserve">                                </w:t>
      </w:r>
    </w:p>
    <w:p w14:paraId="075F03B3">
      <w:pPr>
        <w:spacing w:before="78" w:line="227" w:lineRule="auto"/>
        <w:ind w:left="20"/>
        <w:rPr>
          <w:rFonts w:ascii="宋体" w:hAnsi="宋体" w:eastAsia="宋体" w:cs="宋体"/>
          <w:sz w:val="20"/>
          <w:szCs w:val="20"/>
        </w:rPr>
      </w:pPr>
      <w:r>
        <w:rPr>
          <w:rFonts w:ascii="宋体" w:hAnsi="宋体" w:eastAsia="宋体" w:cs="宋体"/>
          <w:spacing w:val="5"/>
          <w:sz w:val="20"/>
          <w:szCs w:val="20"/>
        </w:rPr>
        <w:t>供应商授权代表签字：</w:t>
      </w:r>
      <w:r>
        <w:rPr>
          <w:rFonts w:ascii="宋体" w:hAnsi="宋体" w:eastAsia="宋体" w:cs="宋体"/>
          <w:spacing w:val="1"/>
          <w:sz w:val="20"/>
          <w:szCs w:val="20"/>
          <w:u w:val="single" w:color="auto"/>
        </w:rPr>
        <w:t xml:space="preserve">                            </w:t>
      </w:r>
      <w:r>
        <w:rPr>
          <w:rFonts w:ascii="宋体" w:hAnsi="宋体" w:eastAsia="宋体" w:cs="宋体"/>
          <w:spacing w:val="1"/>
          <w:sz w:val="20"/>
          <w:szCs w:val="20"/>
        </w:rPr>
        <w:t xml:space="preserve">              </w:t>
      </w:r>
      <w:r>
        <w:rPr>
          <w:rFonts w:ascii="宋体" w:hAnsi="宋体" w:eastAsia="宋体" w:cs="宋体"/>
          <w:spacing w:val="5"/>
          <w:sz w:val="20"/>
          <w:szCs w:val="20"/>
        </w:rPr>
        <w:t>日期：</w:t>
      </w:r>
      <w:r>
        <w:rPr>
          <w:rFonts w:ascii="宋体" w:hAnsi="宋体" w:eastAsia="宋体" w:cs="宋体"/>
          <w:sz w:val="20"/>
          <w:szCs w:val="20"/>
          <w:u w:val="single" w:color="auto"/>
        </w:rPr>
        <w:t xml:space="preserve">              </w:t>
      </w:r>
    </w:p>
    <w:p w14:paraId="0BD156EF">
      <w:pPr>
        <w:pStyle w:val="13"/>
        <w:spacing w:line="253" w:lineRule="auto"/>
      </w:pPr>
    </w:p>
    <w:p w14:paraId="41F221AB">
      <w:pPr>
        <w:pStyle w:val="13"/>
        <w:spacing w:line="253" w:lineRule="auto"/>
      </w:pPr>
    </w:p>
    <w:p w14:paraId="4069D276">
      <w:pPr>
        <w:spacing w:before="29" w:line="226" w:lineRule="auto"/>
        <w:ind w:left="651"/>
        <w:rPr>
          <w:rFonts w:ascii="宋体" w:hAnsi="宋体" w:eastAsia="宋体" w:cs="宋体"/>
          <w:sz w:val="20"/>
          <w:szCs w:val="20"/>
        </w:rPr>
      </w:pPr>
    </w:p>
    <w:p w14:paraId="0EEEDF53">
      <w:pPr>
        <w:spacing w:line="226" w:lineRule="auto"/>
        <w:rPr>
          <w:rFonts w:ascii="宋体" w:hAnsi="宋体" w:eastAsia="宋体" w:cs="宋体"/>
          <w:sz w:val="20"/>
          <w:szCs w:val="20"/>
        </w:rPr>
        <w:sectPr>
          <w:headerReference r:id="rId6" w:type="default"/>
          <w:footerReference r:id="rId7" w:type="default"/>
          <w:pgSz w:w="11905" w:h="16839"/>
          <w:pgMar w:top="2132" w:right="1684" w:bottom="1746" w:left="1684" w:header="878" w:footer="845" w:gutter="0"/>
          <w:cols w:space="0" w:num="1"/>
          <w:rtlGutter w:val="0"/>
          <w:docGrid w:linePitch="0" w:charSpace="0"/>
        </w:sectPr>
      </w:pPr>
    </w:p>
    <w:p w14:paraId="6C920079">
      <w:pPr>
        <w:spacing w:before="100" w:line="225" w:lineRule="auto"/>
        <w:ind w:left="3314"/>
        <w:outlineLvl w:val="1"/>
        <w:rPr>
          <w:rFonts w:ascii="宋体" w:hAnsi="宋体" w:eastAsia="宋体" w:cs="宋体"/>
          <w:sz w:val="31"/>
          <w:szCs w:val="31"/>
        </w:rPr>
      </w:pPr>
      <w:bookmarkStart w:id="3" w:name="bookmark78"/>
      <w:bookmarkEnd w:id="3"/>
      <w:bookmarkStart w:id="4" w:name="bookmark79"/>
      <w:bookmarkEnd w:id="4"/>
      <w:r>
        <w:rPr>
          <w:rFonts w:hint="eastAsia" w:ascii="宋体" w:hAnsi="宋体" w:eastAsia="宋体" w:cs="宋体"/>
          <w:spacing w:val="9"/>
          <w:sz w:val="31"/>
          <w:szCs w:val="31"/>
          <w:lang w:val="en-US" w:eastAsia="zh-CN"/>
          <w14:textOutline w14:w="5793" w14:cap="flat" w14:cmpd="sng">
            <w14:solidFill>
              <w14:srgbClr w14:val="000000"/>
            </w14:solidFill>
            <w14:prstDash w14:val="solid"/>
            <w14:miter w14:val="0"/>
          </w14:textOutline>
        </w:rPr>
        <w:t>二</w:t>
      </w:r>
      <w:r>
        <w:rPr>
          <w:rFonts w:ascii="宋体" w:hAnsi="宋体" w:eastAsia="宋体" w:cs="宋体"/>
          <w:spacing w:val="9"/>
          <w:sz w:val="31"/>
          <w:szCs w:val="31"/>
          <w14:textOutline w14:w="5793" w14:cap="flat" w14:cmpd="sng">
            <w14:solidFill>
              <w14:srgbClr w14:val="000000"/>
            </w14:solidFill>
            <w14:prstDash w14:val="solid"/>
            <w14:miter w14:val="0"/>
          </w14:textOutline>
        </w:rPr>
        <w:t>、商务文件</w:t>
      </w:r>
    </w:p>
    <w:p w14:paraId="5C2D7BE4">
      <w:pPr>
        <w:spacing w:before="238" w:line="219" w:lineRule="auto"/>
        <w:ind w:left="2740"/>
        <w:outlineLvl w:val="1"/>
        <w:rPr>
          <w:rFonts w:ascii="宋体" w:hAnsi="宋体" w:eastAsia="宋体" w:cs="宋体"/>
          <w:sz w:val="28"/>
          <w:szCs w:val="28"/>
        </w:rPr>
      </w:pPr>
      <w:r>
        <w:rPr>
          <w:rFonts w:ascii="宋体" w:hAnsi="宋体" w:eastAsia="宋体" w:cs="宋体"/>
          <w:spacing w:val="-1"/>
          <w:sz w:val="28"/>
          <w:szCs w:val="28"/>
          <w14:textOutline w14:w="5103" w14:cap="flat" w14:cmpd="sng">
            <w14:solidFill>
              <w14:srgbClr w14:val="000000"/>
            </w14:solidFill>
            <w14:prstDash w14:val="solid"/>
            <w14:miter w14:val="0"/>
          </w14:textOutline>
        </w:rPr>
        <w:t>（一）供应商基本情况表</w:t>
      </w:r>
    </w:p>
    <w:p w14:paraId="552ADDEC">
      <w:pPr>
        <w:spacing w:before="206" w:line="466" w:lineRule="exact"/>
        <w:ind w:left="125"/>
        <w:rPr>
          <w:rFonts w:ascii="宋体" w:hAnsi="宋体" w:eastAsia="宋体" w:cs="宋体"/>
          <w:sz w:val="24"/>
          <w:szCs w:val="24"/>
        </w:rPr>
      </w:pPr>
      <w:r>
        <w:rPr>
          <w:rFonts w:ascii="宋体" w:hAnsi="宋体" w:eastAsia="宋体" w:cs="宋体"/>
          <w:spacing w:val="-3"/>
          <w:position w:val="17"/>
          <w:sz w:val="24"/>
          <w:szCs w:val="24"/>
        </w:rPr>
        <w:t>项目名称：</w:t>
      </w:r>
    </w:p>
    <w:p w14:paraId="7A49929D">
      <w:pPr>
        <w:spacing w:line="219" w:lineRule="auto"/>
        <w:ind w:left="125"/>
        <w:rPr>
          <w:rFonts w:ascii="宋体" w:hAnsi="宋体" w:eastAsia="宋体" w:cs="宋体"/>
          <w:sz w:val="24"/>
          <w:szCs w:val="24"/>
        </w:rPr>
      </w:pPr>
      <w:r>
        <w:rPr>
          <w:rFonts w:ascii="宋体" w:hAnsi="宋体" w:eastAsia="宋体" w:cs="宋体"/>
          <w:spacing w:val="-3"/>
          <w:sz w:val="24"/>
          <w:szCs w:val="24"/>
        </w:rPr>
        <w:t>项目编号：</w:t>
      </w:r>
    </w:p>
    <w:p w14:paraId="2268FB28">
      <w:pPr>
        <w:spacing w:line="147" w:lineRule="exact"/>
      </w:pPr>
    </w:p>
    <w:tbl>
      <w:tblPr>
        <w:tblStyle w:val="43"/>
        <w:tblW w:w="852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46"/>
        <w:gridCol w:w="1839"/>
        <w:gridCol w:w="1051"/>
        <w:gridCol w:w="1060"/>
        <w:gridCol w:w="133"/>
        <w:gridCol w:w="2300"/>
      </w:tblGrid>
      <w:tr w14:paraId="57A137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2146" w:type="dxa"/>
            <w:vAlign w:val="top"/>
          </w:tcPr>
          <w:p w14:paraId="341036E3">
            <w:pPr>
              <w:pStyle w:val="44"/>
              <w:spacing w:before="203" w:line="219" w:lineRule="auto"/>
              <w:ind w:left="479"/>
            </w:pPr>
            <w:r>
              <w:rPr>
                <w:spacing w:val="-2"/>
              </w:rPr>
              <w:t>供应商名称</w:t>
            </w:r>
          </w:p>
        </w:tc>
        <w:tc>
          <w:tcPr>
            <w:tcW w:w="6383" w:type="dxa"/>
            <w:gridSpan w:val="5"/>
            <w:vAlign w:val="top"/>
          </w:tcPr>
          <w:p w14:paraId="6052B001">
            <w:pPr>
              <w:rPr>
                <w:rFonts w:ascii="Arial"/>
                <w:sz w:val="21"/>
              </w:rPr>
            </w:pPr>
          </w:p>
        </w:tc>
      </w:tr>
      <w:tr w14:paraId="7791EF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4" w:hRule="atLeast"/>
        </w:trPr>
        <w:tc>
          <w:tcPr>
            <w:tcW w:w="2146" w:type="dxa"/>
            <w:vAlign w:val="top"/>
          </w:tcPr>
          <w:p w14:paraId="32875D32">
            <w:pPr>
              <w:pStyle w:val="44"/>
              <w:spacing w:before="200" w:line="221" w:lineRule="auto"/>
              <w:ind w:left="599"/>
            </w:pPr>
            <w:r>
              <w:rPr>
                <w:spacing w:val="-3"/>
              </w:rPr>
              <w:t>注册地址</w:t>
            </w:r>
          </w:p>
        </w:tc>
        <w:tc>
          <w:tcPr>
            <w:tcW w:w="2890" w:type="dxa"/>
            <w:gridSpan w:val="2"/>
            <w:vAlign w:val="top"/>
          </w:tcPr>
          <w:p w14:paraId="10597CD8">
            <w:pPr>
              <w:rPr>
                <w:rFonts w:ascii="Arial"/>
                <w:sz w:val="21"/>
              </w:rPr>
            </w:pPr>
          </w:p>
        </w:tc>
        <w:tc>
          <w:tcPr>
            <w:tcW w:w="1193" w:type="dxa"/>
            <w:gridSpan w:val="2"/>
            <w:vAlign w:val="top"/>
          </w:tcPr>
          <w:p w14:paraId="1F0ED2B4">
            <w:pPr>
              <w:pStyle w:val="44"/>
              <w:spacing w:before="200" w:line="219" w:lineRule="auto"/>
              <w:ind w:left="140"/>
            </w:pPr>
            <w:r>
              <w:rPr>
                <w:spacing w:val="-7"/>
              </w:rPr>
              <w:t>邮政编码</w:t>
            </w:r>
          </w:p>
        </w:tc>
        <w:tc>
          <w:tcPr>
            <w:tcW w:w="2300" w:type="dxa"/>
            <w:vAlign w:val="top"/>
          </w:tcPr>
          <w:p w14:paraId="2968F211">
            <w:pPr>
              <w:rPr>
                <w:rFonts w:ascii="Arial"/>
                <w:sz w:val="21"/>
              </w:rPr>
            </w:pPr>
          </w:p>
        </w:tc>
      </w:tr>
      <w:tr w14:paraId="60980A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4" w:hRule="atLeast"/>
        </w:trPr>
        <w:tc>
          <w:tcPr>
            <w:tcW w:w="2146" w:type="dxa"/>
            <w:vAlign w:val="top"/>
          </w:tcPr>
          <w:p w14:paraId="4E9DE01F">
            <w:pPr>
              <w:pStyle w:val="44"/>
              <w:spacing w:before="201" w:line="220" w:lineRule="auto"/>
              <w:ind w:left="603"/>
            </w:pPr>
            <w:r>
              <w:rPr>
                <w:spacing w:val="-4"/>
              </w:rPr>
              <w:t>企业资质</w:t>
            </w:r>
          </w:p>
        </w:tc>
        <w:tc>
          <w:tcPr>
            <w:tcW w:w="6383" w:type="dxa"/>
            <w:gridSpan w:val="5"/>
            <w:vAlign w:val="top"/>
          </w:tcPr>
          <w:p w14:paraId="18EBCEE3">
            <w:pPr>
              <w:pStyle w:val="44"/>
              <w:spacing w:before="201" w:line="219" w:lineRule="auto"/>
              <w:ind w:left="131"/>
            </w:pPr>
            <w:r>
              <w:rPr>
                <w:spacing w:val="-2"/>
              </w:rPr>
              <w:t>1.等级：      2.证书号：</w:t>
            </w:r>
            <w:r>
              <w:rPr>
                <w:spacing w:val="3"/>
              </w:rPr>
              <w:t xml:space="preserve">     </w:t>
            </w:r>
            <w:r>
              <w:rPr>
                <w:spacing w:val="-2"/>
              </w:rPr>
              <w:t>3.发证单位</w:t>
            </w:r>
          </w:p>
        </w:tc>
      </w:tr>
      <w:tr w14:paraId="392B88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2146" w:type="dxa"/>
            <w:vAlign w:val="top"/>
          </w:tcPr>
          <w:p w14:paraId="04493526">
            <w:pPr>
              <w:pStyle w:val="44"/>
              <w:spacing w:before="62" w:line="219" w:lineRule="auto"/>
              <w:ind w:left="246"/>
            </w:pPr>
            <w:r>
              <w:rPr>
                <w:spacing w:val="-3"/>
              </w:rPr>
              <w:t>营业执照注册号</w:t>
            </w:r>
          </w:p>
        </w:tc>
        <w:tc>
          <w:tcPr>
            <w:tcW w:w="1839" w:type="dxa"/>
            <w:vAlign w:val="top"/>
          </w:tcPr>
          <w:p w14:paraId="556E0B3D">
            <w:pPr>
              <w:rPr>
                <w:rFonts w:ascii="Arial"/>
                <w:sz w:val="21"/>
              </w:rPr>
            </w:pPr>
          </w:p>
        </w:tc>
        <w:tc>
          <w:tcPr>
            <w:tcW w:w="2111" w:type="dxa"/>
            <w:gridSpan w:val="2"/>
            <w:vAlign w:val="top"/>
          </w:tcPr>
          <w:p w14:paraId="178B3F49">
            <w:pPr>
              <w:pStyle w:val="44"/>
              <w:spacing w:before="62" w:line="219" w:lineRule="auto"/>
              <w:ind w:left="223"/>
            </w:pPr>
            <w:r>
              <w:rPr>
                <w:spacing w:val="-2"/>
              </w:rPr>
              <w:t>现有员工总人数</w:t>
            </w:r>
          </w:p>
        </w:tc>
        <w:tc>
          <w:tcPr>
            <w:tcW w:w="2433" w:type="dxa"/>
            <w:gridSpan w:val="2"/>
            <w:vAlign w:val="top"/>
          </w:tcPr>
          <w:p w14:paraId="43F5A2F9">
            <w:pPr>
              <w:rPr>
                <w:rFonts w:ascii="Arial"/>
                <w:sz w:val="21"/>
              </w:rPr>
            </w:pPr>
          </w:p>
        </w:tc>
      </w:tr>
      <w:tr w14:paraId="6FD48E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2146" w:type="dxa"/>
            <w:vAlign w:val="top"/>
          </w:tcPr>
          <w:p w14:paraId="1CFE2544">
            <w:pPr>
              <w:pStyle w:val="44"/>
              <w:spacing w:before="59" w:line="219" w:lineRule="auto"/>
              <w:ind w:left="479"/>
            </w:pPr>
            <w:r>
              <w:rPr>
                <w:spacing w:val="-2"/>
              </w:rPr>
              <w:t>注册资本金</w:t>
            </w:r>
          </w:p>
        </w:tc>
        <w:tc>
          <w:tcPr>
            <w:tcW w:w="1839" w:type="dxa"/>
            <w:vAlign w:val="top"/>
          </w:tcPr>
          <w:p w14:paraId="0CE6D7CC">
            <w:pPr>
              <w:rPr>
                <w:rFonts w:ascii="Arial"/>
                <w:sz w:val="21"/>
              </w:rPr>
            </w:pPr>
          </w:p>
        </w:tc>
        <w:tc>
          <w:tcPr>
            <w:tcW w:w="2111" w:type="dxa"/>
            <w:gridSpan w:val="2"/>
            <w:vAlign w:val="top"/>
          </w:tcPr>
          <w:p w14:paraId="1F74697D">
            <w:pPr>
              <w:pStyle w:val="44"/>
              <w:spacing w:before="60" w:line="219" w:lineRule="auto"/>
              <w:ind w:left="347"/>
            </w:pPr>
            <w:r>
              <w:rPr>
                <w:spacing w:val="-3"/>
              </w:rPr>
              <w:t>高级职称人员</w:t>
            </w:r>
          </w:p>
        </w:tc>
        <w:tc>
          <w:tcPr>
            <w:tcW w:w="2433" w:type="dxa"/>
            <w:gridSpan w:val="2"/>
            <w:vAlign w:val="top"/>
          </w:tcPr>
          <w:p w14:paraId="0198A996">
            <w:pPr>
              <w:rPr>
                <w:rFonts w:ascii="Arial"/>
                <w:sz w:val="21"/>
              </w:rPr>
            </w:pPr>
          </w:p>
        </w:tc>
      </w:tr>
      <w:tr w14:paraId="335C45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2146" w:type="dxa"/>
            <w:vAlign w:val="top"/>
          </w:tcPr>
          <w:p w14:paraId="22A8D6E0">
            <w:pPr>
              <w:pStyle w:val="44"/>
              <w:spacing w:before="60" w:line="221" w:lineRule="auto"/>
              <w:ind w:left="601"/>
            </w:pPr>
            <w:r>
              <w:rPr>
                <w:spacing w:val="-3"/>
              </w:rPr>
              <w:t>成立时间</w:t>
            </w:r>
          </w:p>
        </w:tc>
        <w:tc>
          <w:tcPr>
            <w:tcW w:w="1839" w:type="dxa"/>
            <w:vAlign w:val="top"/>
          </w:tcPr>
          <w:p w14:paraId="65C756DE">
            <w:pPr>
              <w:rPr>
                <w:rFonts w:ascii="Arial"/>
                <w:sz w:val="21"/>
              </w:rPr>
            </w:pPr>
          </w:p>
        </w:tc>
        <w:tc>
          <w:tcPr>
            <w:tcW w:w="2111" w:type="dxa"/>
            <w:gridSpan w:val="2"/>
            <w:vAlign w:val="top"/>
          </w:tcPr>
          <w:p w14:paraId="2BA16536">
            <w:pPr>
              <w:pStyle w:val="44"/>
              <w:spacing w:before="60" w:line="220" w:lineRule="auto"/>
              <w:ind w:left="363"/>
            </w:pPr>
            <w:r>
              <w:rPr>
                <w:spacing w:val="-6"/>
              </w:rPr>
              <w:t>中级职称人员</w:t>
            </w:r>
          </w:p>
        </w:tc>
        <w:tc>
          <w:tcPr>
            <w:tcW w:w="2433" w:type="dxa"/>
            <w:gridSpan w:val="2"/>
            <w:vAlign w:val="top"/>
          </w:tcPr>
          <w:p w14:paraId="622588E0">
            <w:pPr>
              <w:rPr>
                <w:rFonts w:ascii="Arial"/>
                <w:sz w:val="21"/>
              </w:rPr>
            </w:pPr>
          </w:p>
        </w:tc>
      </w:tr>
      <w:tr w14:paraId="54CF8C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146" w:type="dxa"/>
            <w:vAlign w:val="top"/>
          </w:tcPr>
          <w:p w14:paraId="324F17BC">
            <w:pPr>
              <w:pStyle w:val="44"/>
              <w:spacing w:before="181" w:line="219" w:lineRule="auto"/>
              <w:ind w:left="480"/>
            </w:pPr>
            <w:r>
              <w:rPr>
                <w:spacing w:val="-3"/>
              </w:rPr>
              <w:t>法定代表人</w:t>
            </w:r>
          </w:p>
        </w:tc>
        <w:tc>
          <w:tcPr>
            <w:tcW w:w="6383" w:type="dxa"/>
            <w:gridSpan w:val="5"/>
            <w:vAlign w:val="top"/>
          </w:tcPr>
          <w:p w14:paraId="415BE640">
            <w:pPr>
              <w:pStyle w:val="44"/>
              <w:spacing w:before="181" w:line="219" w:lineRule="auto"/>
              <w:ind w:left="113"/>
            </w:pPr>
            <w:r>
              <w:rPr>
                <w:spacing w:val="-4"/>
              </w:rPr>
              <w:t>姓名：      职务：</w:t>
            </w:r>
            <w:r>
              <w:rPr>
                <w:spacing w:val="4"/>
              </w:rPr>
              <w:t xml:space="preserve">      </w:t>
            </w:r>
            <w:r>
              <w:rPr>
                <w:spacing w:val="-4"/>
              </w:rPr>
              <w:t>职称：</w:t>
            </w:r>
            <w:r>
              <w:rPr>
                <w:spacing w:val="5"/>
              </w:rPr>
              <w:t xml:space="preserve">       </w:t>
            </w:r>
            <w:r>
              <w:rPr>
                <w:spacing w:val="-4"/>
              </w:rPr>
              <w:t>电话：</w:t>
            </w:r>
          </w:p>
        </w:tc>
      </w:tr>
      <w:tr w14:paraId="1670E1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2146" w:type="dxa"/>
            <w:vAlign w:val="top"/>
          </w:tcPr>
          <w:p w14:paraId="70A7936C">
            <w:pPr>
              <w:pStyle w:val="44"/>
              <w:spacing w:before="182" w:line="219" w:lineRule="auto"/>
              <w:ind w:left="480"/>
            </w:pPr>
            <w:r>
              <w:rPr>
                <w:spacing w:val="-3"/>
              </w:rPr>
              <w:t>技术负责人</w:t>
            </w:r>
          </w:p>
        </w:tc>
        <w:tc>
          <w:tcPr>
            <w:tcW w:w="6383" w:type="dxa"/>
            <w:gridSpan w:val="5"/>
            <w:vAlign w:val="top"/>
          </w:tcPr>
          <w:p w14:paraId="493C45C7">
            <w:pPr>
              <w:pStyle w:val="44"/>
              <w:spacing w:before="182" w:line="219" w:lineRule="auto"/>
              <w:ind w:left="113"/>
            </w:pPr>
            <w:r>
              <w:rPr>
                <w:spacing w:val="-4"/>
              </w:rPr>
              <w:t>姓名：      职务：</w:t>
            </w:r>
            <w:r>
              <w:rPr>
                <w:spacing w:val="4"/>
              </w:rPr>
              <w:t xml:space="preserve">      </w:t>
            </w:r>
            <w:r>
              <w:rPr>
                <w:spacing w:val="-4"/>
              </w:rPr>
              <w:t>职称：</w:t>
            </w:r>
            <w:r>
              <w:rPr>
                <w:spacing w:val="5"/>
              </w:rPr>
              <w:t xml:space="preserve">       </w:t>
            </w:r>
            <w:r>
              <w:rPr>
                <w:spacing w:val="-4"/>
              </w:rPr>
              <w:t>电话：</w:t>
            </w:r>
          </w:p>
        </w:tc>
      </w:tr>
      <w:tr w14:paraId="5A1090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2146" w:type="dxa"/>
            <w:vAlign w:val="top"/>
          </w:tcPr>
          <w:p w14:paraId="534DF8CA">
            <w:pPr>
              <w:pStyle w:val="44"/>
              <w:spacing w:before="192" w:line="221" w:lineRule="auto"/>
              <w:ind w:left="600"/>
            </w:pPr>
            <w:r>
              <w:rPr>
                <w:spacing w:val="-3"/>
              </w:rPr>
              <w:t>联系方式</w:t>
            </w:r>
          </w:p>
        </w:tc>
        <w:tc>
          <w:tcPr>
            <w:tcW w:w="6383" w:type="dxa"/>
            <w:gridSpan w:val="5"/>
            <w:vAlign w:val="top"/>
          </w:tcPr>
          <w:p w14:paraId="3740B5FE">
            <w:pPr>
              <w:pStyle w:val="44"/>
              <w:spacing w:before="40" w:line="221" w:lineRule="auto"/>
              <w:ind w:left="114"/>
            </w:pPr>
            <w:r>
              <w:rPr>
                <w:spacing w:val="-4"/>
              </w:rPr>
              <w:t>联系人：                       电</w:t>
            </w:r>
            <w:r>
              <w:rPr>
                <w:spacing w:val="-5"/>
              </w:rPr>
              <w:t xml:space="preserve">  话：</w:t>
            </w:r>
          </w:p>
          <w:p w14:paraId="0A738BCB">
            <w:pPr>
              <w:pStyle w:val="44"/>
              <w:spacing w:before="21" w:line="205" w:lineRule="auto"/>
              <w:ind w:left="112"/>
            </w:pPr>
            <w:r>
              <w:rPr>
                <w:spacing w:val="-5"/>
              </w:rPr>
              <w:t>传</w:t>
            </w:r>
            <w:r>
              <w:rPr>
                <w:spacing w:val="13"/>
              </w:rPr>
              <w:t xml:space="preserve">  </w:t>
            </w:r>
            <w:r>
              <w:rPr>
                <w:spacing w:val="-5"/>
              </w:rPr>
              <w:t>真：                       网  址：</w:t>
            </w:r>
          </w:p>
        </w:tc>
      </w:tr>
      <w:tr w14:paraId="0C1611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2146" w:type="dxa"/>
            <w:vAlign w:val="top"/>
          </w:tcPr>
          <w:p w14:paraId="7B297F79">
            <w:pPr>
              <w:pStyle w:val="44"/>
              <w:spacing w:before="183" w:line="220" w:lineRule="auto"/>
              <w:ind w:left="600"/>
            </w:pPr>
            <w:r>
              <w:rPr>
                <w:spacing w:val="-3"/>
              </w:rPr>
              <w:t>开户银行</w:t>
            </w:r>
          </w:p>
        </w:tc>
        <w:tc>
          <w:tcPr>
            <w:tcW w:w="6383" w:type="dxa"/>
            <w:gridSpan w:val="5"/>
            <w:vAlign w:val="top"/>
          </w:tcPr>
          <w:p w14:paraId="1D8E98BC">
            <w:pPr>
              <w:pStyle w:val="44"/>
              <w:spacing w:before="183" w:line="221" w:lineRule="auto"/>
              <w:ind w:left="116"/>
            </w:pPr>
            <w:r>
              <w:rPr>
                <w:spacing w:val="-4"/>
              </w:rPr>
              <w:t>名  称：</w:t>
            </w:r>
            <w:r>
              <w:t xml:space="preserve">                      </w:t>
            </w:r>
            <w:r>
              <w:rPr>
                <w:spacing w:val="-4"/>
              </w:rPr>
              <w:t>账号：</w:t>
            </w:r>
          </w:p>
        </w:tc>
      </w:tr>
      <w:tr w14:paraId="28F246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2146" w:type="dxa"/>
            <w:vAlign w:val="top"/>
          </w:tcPr>
          <w:p w14:paraId="2F9C2CFC">
            <w:pPr>
              <w:pStyle w:val="44"/>
              <w:spacing w:before="185" w:line="220" w:lineRule="auto"/>
              <w:ind w:left="609"/>
            </w:pPr>
            <w:r>
              <w:rPr>
                <w:spacing w:val="-5"/>
              </w:rPr>
              <w:t>资金情况</w:t>
            </w:r>
          </w:p>
        </w:tc>
        <w:tc>
          <w:tcPr>
            <w:tcW w:w="6383" w:type="dxa"/>
            <w:gridSpan w:val="5"/>
            <w:vAlign w:val="top"/>
          </w:tcPr>
          <w:p w14:paraId="1FA94DFB">
            <w:pPr>
              <w:pStyle w:val="44"/>
              <w:spacing w:before="186" w:line="219" w:lineRule="auto"/>
              <w:ind w:left="134"/>
            </w:pPr>
            <w:r>
              <w:rPr>
                <w:spacing w:val="2"/>
              </w:rPr>
              <w:t>固定资产</w:t>
            </w:r>
            <w:r>
              <w:rPr>
                <w:spacing w:val="-18"/>
              </w:rPr>
              <w:t>：（</w:t>
            </w:r>
            <w:r>
              <w:rPr>
                <w:spacing w:val="2"/>
              </w:rPr>
              <w:t>万元）</w:t>
            </w:r>
            <w:r>
              <w:rPr>
                <w:spacing w:val="1"/>
              </w:rPr>
              <w:t xml:space="preserve">            </w:t>
            </w:r>
            <w:r>
              <w:rPr>
                <w:spacing w:val="2"/>
              </w:rPr>
              <w:t>流动资产</w:t>
            </w:r>
            <w:r>
              <w:rPr>
                <w:spacing w:val="-18"/>
              </w:rPr>
              <w:t>：（</w:t>
            </w:r>
            <w:r>
              <w:rPr>
                <w:spacing w:val="2"/>
              </w:rPr>
              <w:t>万元）</w:t>
            </w:r>
          </w:p>
        </w:tc>
      </w:tr>
      <w:tr w14:paraId="48C733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1" w:hRule="atLeast"/>
        </w:trPr>
        <w:tc>
          <w:tcPr>
            <w:tcW w:w="2146" w:type="dxa"/>
            <w:vAlign w:val="top"/>
          </w:tcPr>
          <w:p w14:paraId="00B6CD70">
            <w:pPr>
              <w:pStyle w:val="44"/>
              <w:spacing w:before="147" w:line="220" w:lineRule="auto"/>
              <w:ind w:left="601"/>
            </w:pPr>
            <w:r>
              <w:rPr>
                <w:spacing w:val="-3"/>
              </w:rPr>
              <w:t>经营范围</w:t>
            </w:r>
          </w:p>
        </w:tc>
        <w:tc>
          <w:tcPr>
            <w:tcW w:w="6383" w:type="dxa"/>
            <w:gridSpan w:val="5"/>
            <w:vAlign w:val="top"/>
          </w:tcPr>
          <w:p w14:paraId="567924EB">
            <w:pPr>
              <w:rPr>
                <w:rFonts w:ascii="Arial"/>
                <w:sz w:val="21"/>
              </w:rPr>
            </w:pPr>
          </w:p>
        </w:tc>
      </w:tr>
      <w:tr w14:paraId="35F868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2146" w:type="dxa"/>
            <w:vAlign w:val="top"/>
          </w:tcPr>
          <w:p w14:paraId="2906A07F">
            <w:pPr>
              <w:pStyle w:val="44"/>
              <w:spacing w:before="144" w:line="219" w:lineRule="auto"/>
              <w:ind w:left="362"/>
            </w:pPr>
            <w:r>
              <w:rPr>
                <w:spacing w:val="-3"/>
              </w:rPr>
              <w:t>组织结构框图</w:t>
            </w:r>
          </w:p>
        </w:tc>
        <w:tc>
          <w:tcPr>
            <w:tcW w:w="6383" w:type="dxa"/>
            <w:gridSpan w:val="5"/>
            <w:vAlign w:val="top"/>
          </w:tcPr>
          <w:p w14:paraId="4D64A0FE">
            <w:pPr>
              <w:rPr>
                <w:rFonts w:ascii="Arial"/>
                <w:sz w:val="21"/>
              </w:rPr>
            </w:pPr>
          </w:p>
        </w:tc>
      </w:tr>
      <w:tr w14:paraId="05A12F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2146" w:type="dxa"/>
            <w:vAlign w:val="top"/>
          </w:tcPr>
          <w:p w14:paraId="30F048E1">
            <w:pPr>
              <w:pStyle w:val="44"/>
              <w:spacing w:before="149" w:line="221" w:lineRule="auto"/>
              <w:ind w:left="842"/>
            </w:pPr>
            <w:r>
              <w:rPr>
                <w:spacing w:val="-7"/>
              </w:rPr>
              <w:t>备注</w:t>
            </w:r>
          </w:p>
        </w:tc>
        <w:tc>
          <w:tcPr>
            <w:tcW w:w="6383" w:type="dxa"/>
            <w:gridSpan w:val="5"/>
            <w:vAlign w:val="top"/>
          </w:tcPr>
          <w:p w14:paraId="37304606">
            <w:pPr>
              <w:rPr>
                <w:rFonts w:ascii="Arial"/>
                <w:sz w:val="21"/>
              </w:rPr>
            </w:pPr>
          </w:p>
        </w:tc>
      </w:tr>
    </w:tbl>
    <w:p w14:paraId="1B781D42">
      <w:pPr>
        <w:spacing w:before="35" w:line="219" w:lineRule="auto"/>
        <w:ind w:left="604"/>
        <w:rPr>
          <w:rFonts w:ascii="宋体" w:hAnsi="宋体" w:eastAsia="宋体" w:cs="宋体"/>
          <w:sz w:val="24"/>
          <w:szCs w:val="24"/>
        </w:rPr>
      </w:pPr>
      <w:r>
        <w:rPr>
          <w:rFonts w:ascii="宋体" w:hAnsi="宋体" w:eastAsia="宋体" w:cs="宋体"/>
          <w:spacing w:val="-1"/>
          <w:sz w:val="24"/>
          <w:szCs w:val="24"/>
        </w:rPr>
        <w:t>说明：表后应附供应商营业执照复印件等资料，并加盖单位章。</w:t>
      </w:r>
    </w:p>
    <w:p w14:paraId="350C4190">
      <w:pPr>
        <w:spacing w:before="181" w:line="219" w:lineRule="auto"/>
        <w:ind w:left="601"/>
        <w:rPr>
          <w:rFonts w:ascii="宋体" w:hAnsi="宋体" w:eastAsia="宋体" w:cs="宋体"/>
          <w:sz w:val="24"/>
          <w:szCs w:val="24"/>
        </w:rPr>
      </w:pPr>
      <w:r>
        <w:rPr>
          <w:rFonts w:ascii="宋体" w:hAnsi="宋体" w:eastAsia="宋体" w:cs="宋体"/>
          <w:spacing w:val="3"/>
          <w:sz w:val="24"/>
          <w:szCs w:val="24"/>
        </w:rPr>
        <w:t>供应商名称</w:t>
      </w:r>
      <w:r>
        <w:rPr>
          <w:rFonts w:ascii="宋体" w:hAnsi="宋体" w:eastAsia="宋体" w:cs="宋体"/>
          <w:spacing w:val="-18"/>
          <w:sz w:val="24"/>
          <w:szCs w:val="24"/>
        </w:rPr>
        <w:t>：</w:t>
      </w:r>
      <w:r>
        <w:rPr>
          <w:rFonts w:ascii="宋体" w:hAnsi="宋体" w:eastAsia="宋体" w:cs="宋体"/>
          <w:spacing w:val="6"/>
          <w:sz w:val="24"/>
          <w:szCs w:val="24"/>
          <w:u w:val="single" w:color="auto"/>
        </w:rPr>
        <w:t xml:space="preserve">                   </w:t>
      </w:r>
      <w:r>
        <w:rPr>
          <w:rFonts w:ascii="宋体" w:hAnsi="宋体" w:eastAsia="宋体" w:cs="宋体"/>
          <w:spacing w:val="-18"/>
          <w:sz w:val="24"/>
          <w:szCs w:val="24"/>
        </w:rPr>
        <w:t>（</w:t>
      </w:r>
      <w:r>
        <w:rPr>
          <w:rFonts w:ascii="宋体" w:hAnsi="宋体" w:eastAsia="宋体" w:cs="宋体"/>
          <w:spacing w:val="3"/>
          <w:sz w:val="24"/>
          <w:szCs w:val="24"/>
        </w:rPr>
        <w:t>盖章）</w:t>
      </w:r>
    </w:p>
    <w:p w14:paraId="371A8FD3">
      <w:pPr>
        <w:spacing w:before="185" w:line="219" w:lineRule="auto"/>
        <w:ind w:left="602"/>
        <w:rPr>
          <w:rFonts w:ascii="宋体" w:hAnsi="宋体" w:eastAsia="宋体" w:cs="宋体"/>
          <w:sz w:val="24"/>
          <w:szCs w:val="24"/>
        </w:rPr>
      </w:pPr>
      <w:r>
        <w:rPr>
          <w:rFonts w:ascii="宋体" w:hAnsi="宋体" w:eastAsia="宋体" w:cs="宋体"/>
          <w:spacing w:val="1"/>
          <w:sz w:val="24"/>
          <w:szCs w:val="24"/>
        </w:rPr>
        <w:t>法定代表人或授权代表</w:t>
      </w:r>
      <w:r>
        <w:rPr>
          <w:rFonts w:ascii="宋体" w:hAnsi="宋体" w:eastAsia="宋体" w:cs="宋体"/>
          <w:spacing w:val="-13"/>
          <w:sz w:val="24"/>
          <w:szCs w:val="24"/>
        </w:rPr>
        <w:t>：</w:t>
      </w:r>
      <w:r>
        <w:rPr>
          <w:rFonts w:ascii="宋体" w:hAnsi="宋体" w:eastAsia="宋体" w:cs="宋体"/>
          <w:spacing w:val="13"/>
          <w:sz w:val="24"/>
          <w:szCs w:val="24"/>
          <w:u w:val="single" w:color="auto"/>
        </w:rPr>
        <w:t xml:space="preserve">         </w:t>
      </w:r>
      <w:r>
        <w:rPr>
          <w:rFonts w:ascii="宋体" w:hAnsi="宋体" w:eastAsia="宋体" w:cs="宋体"/>
          <w:spacing w:val="-13"/>
          <w:sz w:val="24"/>
          <w:szCs w:val="24"/>
        </w:rPr>
        <w:t>（</w:t>
      </w:r>
      <w:r>
        <w:rPr>
          <w:rFonts w:ascii="宋体" w:hAnsi="宋体" w:eastAsia="宋体" w:cs="宋体"/>
          <w:spacing w:val="1"/>
          <w:sz w:val="24"/>
          <w:szCs w:val="24"/>
        </w:rPr>
        <w:t>签字）</w:t>
      </w:r>
    </w:p>
    <w:p w14:paraId="0DB167AC">
      <w:pPr>
        <w:spacing w:before="181" w:line="219" w:lineRule="auto"/>
        <w:ind w:left="643"/>
        <w:rPr>
          <w:rFonts w:ascii="宋体" w:hAnsi="宋体" w:eastAsia="宋体" w:cs="宋体"/>
          <w:spacing w:val="-15"/>
          <w:sz w:val="24"/>
          <w:szCs w:val="24"/>
        </w:rPr>
      </w:pPr>
      <w:r>
        <w:rPr>
          <w:rFonts w:ascii="宋体" w:hAnsi="宋体" w:eastAsia="宋体" w:cs="宋体"/>
          <w:spacing w:val="-15"/>
          <w:sz w:val="24"/>
          <w:szCs w:val="24"/>
        </w:rPr>
        <w:t>日</w:t>
      </w:r>
      <w:r>
        <w:rPr>
          <w:rFonts w:ascii="宋体" w:hAnsi="宋体" w:eastAsia="宋体" w:cs="宋体"/>
          <w:spacing w:val="2"/>
          <w:sz w:val="24"/>
          <w:szCs w:val="24"/>
        </w:rPr>
        <w:t xml:space="preserve">      </w:t>
      </w:r>
      <w:r>
        <w:rPr>
          <w:rFonts w:ascii="宋体" w:hAnsi="宋体" w:eastAsia="宋体" w:cs="宋体"/>
          <w:spacing w:val="-15"/>
          <w:sz w:val="24"/>
          <w:szCs w:val="24"/>
        </w:rPr>
        <w:t>期：</w:t>
      </w:r>
      <w:r>
        <w:rPr>
          <w:rFonts w:ascii="宋体" w:hAnsi="宋体" w:eastAsia="宋体" w:cs="宋体"/>
          <w:spacing w:val="3"/>
          <w:sz w:val="24"/>
          <w:szCs w:val="24"/>
        </w:rPr>
        <w:t xml:space="preserve">   </w:t>
      </w:r>
      <w:r>
        <w:rPr>
          <w:rFonts w:ascii="宋体" w:hAnsi="宋体" w:eastAsia="宋体" w:cs="宋体"/>
          <w:spacing w:val="-15"/>
          <w:sz w:val="24"/>
          <w:szCs w:val="24"/>
        </w:rPr>
        <w:t>年</w:t>
      </w:r>
      <w:r>
        <w:rPr>
          <w:rFonts w:ascii="宋体" w:hAnsi="宋体" w:eastAsia="宋体" w:cs="宋体"/>
          <w:spacing w:val="5"/>
          <w:sz w:val="24"/>
          <w:szCs w:val="24"/>
        </w:rPr>
        <w:t xml:space="preserve">   </w:t>
      </w:r>
      <w:r>
        <w:rPr>
          <w:rFonts w:ascii="宋体" w:hAnsi="宋体" w:eastAsia="宋体" w:cs="宋体"/>
          <w:spacing w:val="-15"/>
          <w:sz w:val="24"/>
          <w:szCs w:val="24"/>
        </w:rPr>
        <w:t>月</w:t>
      </w:r>
      <w:r>
        <w:rPr>
          <w:rFonts w:ascii="宋体" w:hAnsi="宋体" w:eastAsia="宋体" w:cs="宋体"/>
          <w:spacing w:val="17"/>
          <w:sz w:val="24"/>
          <w:szCs w:val="24"/>
        </w:rPr>
        <w:t xml:space="preserve">   </w:t>
      </w:r>
      <w:r>
        <w:rPr>
          <w:rFonts w:ascii="宋体" w:hAnsi="宋体" w:eastAsia="宋体" w:cs="宋体"/>
          <w:spacing w:val="-15"/>
          <w:sz w:val="24"/>
          <w:szCs w:val="24"/>
        </w:rPr>
        <w:t>日</w:t>
      </w:r>
    </w:p>
    <w:p w14:paraId="73F95044">
      <w:pPr>
        <w:spacing w:line="219" w:lineRule="auto"/>
        <w:rPr>
          <w:rFonts w:ascii="宋体" w:hAnsi="宋体" w:eastAsia="宋体" w:cs="宋体"/>
          <w:sz w:val="24"/>
          <w:szCs w:val="24"/>
        </w:rPr>
        <w:sectPr>
          <w:headerReference r:id="rId8" w:type="default"/>
          <w:footerReference r:id="rId9" w:type="default"/>
          <w:pgSz w:w="11905" w:h="16839"/>
          <w:pgMar w:top="2132" w:right="1684" w:bottom="1463" w:left="1684" w:header="878" w:footer="845" w:gutter="0"/>
          <w:cols w:space="0" w:num="1"/>
          <w:rtlGutter w:val="0"/>
          <w:docGrid w:linePitch="0" w:charSpace="0"/>
        </w:sectPr>
      </w:pPr>
    </w:p>
    <w:p w14:paraId="3D5F1AEF">
      <w:pPr>
        <w:spacing w:before="238" w:line="219" w:lineRule="auto"/>
        <w:ind w:left="2740"/>
        <w:outlineLvl w:val="1"/>
        <w:rPr>
          <w:rFonts w:hint="eastAsia" w:ascii="宋体" w:hAnsi="宋体" w:eastAsia="宋体" w:cs="宋体"/>
          <w:spacing w:val="-1"/>
          <w:sz w:val="28"/>
          <w:szCs w:val="28"/>
          <w14:textOutline w14:w="5103" w14:cap="flat" w14:cmpd="sng">
            <w14:solidFill>
              <w14:srgbClr w14:val="000000"/>
            </w14:solidFill>
            <w14:prstDash w14:val="solid"/>
            <w14:miter w14:val="0"/>
          </w14:textOutline>
        </w:rPr>
      </w:pPr>
      <w:bookmarkStart w:id="5" w:name="_Toc494702280"/>
      <w:bookmarkStart w:id="6" w:name="_Toc494665010"/>
      <w:bookmarkStart w:id="7" w:name="_Toc494745327"/>
      <w:bookmarkStart w:id="8" w:name="_Toc236473303"/>
      <w:bookmarkStart w:id="9" w:name="_Toc494665960"/>
      <w:bookmarkStart w:id="10" w:name="_Toc238276247"/>
      <w:bookmarkStart w:id="11" w:name="_Toc71280077"/>
      <w:bookmarkStart w:id="12" w:name="_Toc494721110"/>
      <w:bookmarkStart w:id="13" w:name="_Toc494665563"/>
      <w:r>
        <w:rPr>
          <w:rFonts w:hint="eastAsia" w:ascii="宋体" w:hAnsi="宋体" w:eastAsia="宋体" w:cs="宋体"/>
          <w:spacing w:val="-1"/>
          <w:sz w:val="28"/>
          <w:szCs w:val="28"/>
          <w:lang w:eastAsia="zh-CN"/>
          <w14:textOutline w14:w="5103" w14:cap="flat" w14:cmpd="sng">
            <w14:solidFill>
              <w14:srgbClr w14:val="000000"/>
            </w14:solidFill>
            <w14:prstDash w14:val="solid"/>
            <w14:miter w14:val="0"/>
          </w14:textOutline>
        </w:rPr>
        <w:t>（二）</w:t>
      </w:r>
      <w:r>
        <w:rPr>
          <w:rFonts w:hint="eastAsia" w:ascii="宋体" w:hAnsi="宋体" w:eastAsia="宋体" w:cs="宋体"/>
          <w:spacing w:val="-1"/>
          <w:sz w:val="28"/>
          <w:szCs w:val="28"/>
          <w14:textOutline w14:w="5103" w14:cap="flat" w14:cmpd="sng">
            <w14:solidFill>
              <w14:srgbClr w14:val="000000"/>
            </w14:solidFill>
            <w14:prstDash w14:val="solid"/>
            <w14:miter w14:val="0"/>
          </w14:textOutline>
        </w:rPr>
        <w:t>法定代表人授权书</w:t>
      </w:r>
      <w:bookmarkEnd w:id="5"/>
      <w:bookmarkEnd w:id="6"/>
      <w:bookmarkEnd w:id="7"/>
      <w:bookmarkEnd w:id="8"/>
      <w:bookmarkEnd w:id="9"/>
      <w:bookmarkEnd w:id="10"/>
      <w:bookmarkEnd w:id="11"/>
      <w:bookmarkEnd w:id="12"/>
      <w:bookmarkEnd w:id="13"/>
    </w:p>
    <w:p w14:paraId="118DF88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武汉市</w:t>
      </w:r>
      <w:r>
        <w:rPr>
          <w:rFonts w:hint="eastAsia" w:asciiTheme="minorEastAsia" w:hAnsiTheme="minorEastAsia" w:eastAsiaTheme="minorEastAsia" w:cstheme="minorEastAsia"/>
          <w:b/>
          <w:sz w:val="24"/>
          <w:szCs w:val="24"/>
          <w:lang w:eastAsia="zh-CN"/>
        </w:rPr>
        <w:t>教育局</w:t>
      </w:r>
      <w:r>
        <w:rPr>
          <w:rFonts w:hint="eastAsia" w:asciiTheme="minorEastAsia" w:hAnsiTheme="minorEastAsia" w:eastAsiaTheme="minorEastAsia" w:cstheme="minorEastAsia"/>
          <w:b/>
          <w:sz w:val="24"/>
          <w:szCs w:val="24"/>
        </w:rPr>
        <w:t>：</w:t>
      </w:r>
    </w:p>
    <w:p w14:paraId="75517AF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兹授权</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同志为我单位参加贵方组织的</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color w:val="0D0D0D"/>
          <w:sz w:val="24"/>
          <w:szCs w:val="24"/>
        </w:rPr>
        <w:t>项目（项目编号：</w:t>
      </w:r>
      <w:r>
        <w:rPr>
          <w:rFonts w:hint="eastAsia" w:asciiTheme="minorEastAsia" w:hAnsiTheme="minorEastAsia" w:eastAsiaTheme="minorEastAsia" w:cstheme="minorEastAsia"/>
          <w:color w:val="0D0D0D"/>
          <w:sz w:val="24"/>
          <w:szCs w:val="24"/>
          <w:u w:val="single"/>
          <w:lang w:val="en-US" w:eastAsia="zh-CN"/>
        </w:rPr>
        <w:t xml:space="preserve">     </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eastAsia="zh-CN"/>
        </w:rPr>
        <w:t>采购</w:t>
      </w:r>
      <w:r>
        <w:rPr>
          <w:rFonts w:hint="eastAsia" w:asciiTheme="minorEastAsia" w:hAnsiTheme="minorEastAsia" w:eastAsiaTheme="minorEastAsia" w:cstheme="minorEastAsia"/>
          <w:sz w:val="24"/>
          <w:szCs w:val="24"/>
        </w:rPr>
        <w:t>活动的投标人授权代表，全权代表我公司处理在项目</w:t>
      </w:r>
      <w:r>
        <w:rPr>
          <w:rFonts w:hint="eastAsia" w:asciiTheme="minorEastAsia" w:hAnsiTheme="minorEastAsia" w:eastAsiaTheme="minorEastAsia" w:cstheme="minorEastAsia"/>
          <w:sz w:val="24"/>
          <w:szCs w:val="24"/>
          <w:lang w:eastAsia="zh-CN"/>
        </w:rPr>
        <w:t>采购</w:t>
      </w:r>
      <w:r>
        <w:rPr>
          <w:rFonts w:hint="eastAsia" w:asciiTheme="minorEastAsia" w:hAnsiTheme="minorEastAsia" w:eastAsiaTheme="minorEastAsia" w:cstheme="minorEastAsia"/>
          <w:sz w:val="24"/>
          <w:szCs w:val="24"/>
        </w:rPr>
        <w:t>活动中的一切事宜。代理期限从</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日起至</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日止。 </w:t>
      </w:r>
    </w:p>
    <w:p w14:paraId="03EAA623">
      <w:pPr>
        <w:keepNext w:val="0"/>
        <w:keepLines w:val="0"/>
        <w:pageBreakBefore w:val="0"/>
        <w:widowControl w:val="0"/>
        <w:kinsoku/>
        <w:wordWrap/>
        <w:overflowPunct/>
        <w:topLinePunct w:val="0"/>
        <w:autoSpaceDE/>
        <w:autoSpaceDN/>
        <w:bidi w:val="0"/>
        <w:adjustRightInd/>
        <w:snapToGrid/>
        <w:spacing w:line="400" w:lineRule="exact"/>
        <w:ind w:firstLine="540" w:firstLineChars="22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被授权代表无转委托权。</w:t>
      </w:r>
    </w:p>
    <w:p w14:paraId="5B7DDA04">
      <w:pPr>
        <w:keepNext w:val="0"/>
        <w:keepLines w:val="0"/>
        <w:pageBreakBefore w:val="0"/>
        <w:widowControl w:val="0"/>
        <w:kinsoku/>
        <w:wordWrap/>
        <w:overflowPunct/>
        <w:topLinePunct w:val="0"/>
        <w:autoSpaceDE/>
        <w:autoSpaceDN/>
        <w:bidi w:val="0"/>
        <w:adjustRightInd/>
        <w:snapToGrid/>
        <w:spacing w:line="400" w:lineRule="exact"/>
        <w:ind w:firstLine="540" w:firstLineChars="225"/>
        <w:textAlignment w:val="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委托期限：</w:t>
      </w:r>
      <w:r>
        <w:rPr>
          <w:rFonts w:hint="eastAsia" w:asciiTheme="minorEastAsia" w:hAnsiTheme="minorEastAsia" w:eastAsiaTheme="minorEastAsia" w:cstheme="minorEastAsia"/>
          <w:sz w:val="24"/>
          <w:szCs w:val="24"/>
          <w:u w:val="single"/>
        </w:rPr>
        <w:t xml:space="preserve">             </w:t>
      </w:r>
    </w:p>
    <w:p w14:paraId="5881E7D5">
      <w:pPr>
        <w:keepNext w:val="0"/>
        <w:keepLines w:val="0"/>
        <w:pageBreakBefore w:val="0"/>
        <w:widowControl w:val="0"/>
        <w:kinsoku/>
        <w:wordWrap/>
        <w:overflowPunct/>
        <w:topLinePunct w:val="0"/>
        <w:autoSpaceDE/>
        <w:autoSpaceDN/>
        <w:bidi w:val="0"/>
        <w:adjustRightInd/>
        <w:snapToGrid/>
        <w:spacing w:before="100" w:beforeAutospacing="1" w:after="100" w:afterAutospacing="1" w:line="400" w:lineRule="exact"/>
        <w:ind w:firstLine="3330" w:firstLineChars="1382"/>
        <w:textAlignment w:val="auto"/>
        <w:rPr>
          <w:rFonts w:hint="eastAsia" w:asciiTheme="minorEastAsia" w:hAnsiTheme="minorEastAsia" w:eastAsiaTheme="minorEastAsia" w:cstheme="minorEastAsia"/>
          <w:b/>
          <w:bCs/>
          <w:sz w:val="24"/>
          <w:szCs w:val="24"/>
          <w:u w:val="single"/>
        </w:rPr>
      </w:pPr>
      <w:r>
        <w:rPr>
          <w:rFonts w:hint="eastAsia" w:asciiTheme="minorEastAsia" w:hAnsiTheme="minorEastAsia" w:eastAsiaTheme="minorEastAsia" w:cstheme="minorEastAsia"/>
          <w:b/>
          <w:bCs/>
          <w:sz w:val="24"/>
          <w:szCs w:val="24"/>
        </w:rPr>
        <w:t>授权单位（公章）：</w:t>
      </w:r>
      <w:r>
        <w:rPr>
          <w:rFonts w:hint="eastAsia" w:asciiTheme="minorEastAsia" w:hAnsiTheme="minorEastAsia" w:eastAsiaTheme="minorEastAsia" w:cstheme="minorEastAsia"/>
          <w:b/>
          <w:bCs/>
          <w:sz w:val="24"/>
          <w:szCs w:val="24"/>
          <w:u w:val="single"/>
        </w:rPr>
        <w:t xml:space="preserve">                          </w:t>
      </w:r>
    </w:p>
    <w:p w14:paraId="0B405264">
      <w:pPr>
        <w:keepNext w:val="0"/>
        <w:keepLines w:val="0"/>
        <w:pageBreakBefore w:val="0"/>
        <w:widowControl w:val="0"/>
        <w:kinsoku/>
        <w:wordWrap/>
        <w:overflowPunct/>
        <w:topLinePunct w:val="0"/>
        <w:autoSpaceDE/>
        <w:autoSpaceDN/>
        <w:bidi w:val="0"/>
        <w:adjustRightInd/>
        <w:snapToGrid/>
        <w:spacing w:before="100" w:beforeAutospacing="1" w:after="100" w:afterAutospacing="1" w:line="400" w:lineRule="exact"/>
        <w:ind w:firstLine="3330" w:firstLineChars="1382"/>
        <w:textAlignment w:val="auto"/>
        <w:rPr>
          <w:rFonts w:hint="eastAsia" w:asciiTheme="minorEastAsia" w:hAnsiTheme="minorEastAsia" w:eastAsiaTheme="minorEastAsia" w:cstheme="minorEastAsia"/>
          <w:b/>
          <w:bCs/>
          <w:sz w:val="24"/>
          <w:szCs w:val="24"/>
          <w:u w:val="single"/>
        </w:rPr>
      </w:pPr>
      <w:r>
        <w:rPr>
          <w:rFonts w:hint="eastAsia" w:asciiTheme="minorEastAsia" w:hAnsiTheme="minorEastAsia" w:eastAsiaTheme="minorEastAsia" w:cstheme="minorEastAsia"/>
          <w:b/>
          <w:bCs/>
          <w:sz w:val="24"/>
          <w:szCs w:val="24"/>
        </w:rPr>
        <w:t>法定代表人（签字或盖章）：</w:t>
      </w:r>
      <w:r>
        <w:rPr>
          <w:rFonts w:hint="eastAsia" w:asciiTheme="minorEastAsia" w:hAnsiTheme="minorEastAsia" w:eastAsiaTheme="minorEastAsia" w:cstheme="minorEastAsia"/>
          <w:b/>
          <w:bCs/>
          <w:sz w:val="24"/>
          <w:szCs w:val="24"/>
          <w:u w:val="single"/>
        </w:rPr>
        <w:t xml:space="preserve">                  </w:t>
      </w:r>
    </w:p>
    <w:p w14:paraId="3701FF73">
      <w:pPr>
        <w:keepNext w:val="0"/>
        <w:keepLines w:val="0"/>
        <w:pageBreakBefore w:val="0"/>
        <w:widowControl w:val="0"/>
        <w:kinsoku/>
        <w:wordWrap/>
        <w:overflowPunct/>
        <w:topLinePunct w:val="0"/>
        <w:autoSpaceDE/>
        <w:autoSpaceDN/>
        <w:bidi w:val="0"/>
        <w:adjustRightInd/>
        <w:snapToGrid/>
        <w:spacing w:before="100" w:beforeAutospacing="1" w:after="100" w:afterAutospacing="1" w:line="400" w:lineRule="exact"/>
        <w:ind w:firstLine="3330" w:firstLineChars="1382"/>
        <w:textAlignment w:val="auto"/>
        <w:rPr>
          <w:rFonts w:hint="eastAsia" w:asciiTheme="minorEastAsia" w:hAnsiTheme="minorEastAsia" w:eastAsiaTheme="minorEastAsia" w:cstheme="minorEastAsia"/>
          <w:b/>
          <w:bCs/>
          <w:sz w:val="24"/>
          <w:szCs w:val="24"/>
          <w:u w:val="single"/>
        </w:rPr>
      </w:pPr>
      <w:r>
        <w:rPr>
          <w:rFonts w:hint="eastAsia" w:asciiTheme="minorEastAsia" w:hAnsiTheme="minorEastAsia" w:eastAsiaTheme="minorEastAsia" w:cstheme="minorEastAsia"/>
          <w:b/>
          <w:sz w:val="24"/>
          <w:szCs w:val="24"/>
        </w:rPr>
        <w:t>签发日期：</w:t>
      </w:r>
      <w:r>
        <w:rPr>
          <w:rFonts w:hint="eastAsia" w:asciiTheme="minorEastAsia" w:hAnsiTheme="minorEastAsia" w:eastAsiaTheme="minorEastAsia" w:cstheme="minorEastAsia"/>
          <w:b/>
          <w:sz w:val="24"/>
          <w:szCs w:val="24"/>
          <w:u w:val="single"/>
        </w:rPr>
        <w:t xml:space="preserve">      </w:t>
      </w:r>
      <w:r>
        <w:rPr>
          <w:rFonts w:hint="eastAsia" w:asciiTheme="minorEastAsia" w:hAnsiTheme="minorEastAsia" w:eastAsiaTheme="minorEastAsia" w:cstheme="minorEastAsia"/>
          <w:b/>
          <w:sz w:val="24"/>
          <w:szCs w:val="24"/>
        </w:rPr>
        <w:t>年</w:t>
      </w:r>
      <w:r>
        <w:rPr>
          <w:rFonts w:hint="eastAsia" w:asciiTheme="minorEastAsia" w:hAnsiTheme="minorEastAsia" w:eastAsiaTheme="minorEastAsia" w:cstheme="minorEastAsia"/>
          <w:b/>
          <w:sz w:val="24"/>
          <w:szCs w:val="24"/>
          <w:u w:val="single"/>
        </w:rPr>
        <w:t xml:space="preserve">    </w:t>
      </w:r>
      <w:r>
        <w:rPr>
          <w:rFonts w:hint="eastAsia" w:asciiTheme="minorEastAsia" w:hAnsiTheme="minorEastAsia" w:eastAsiaTheme="minorEastAsia" w:cstheme="minorEastAsia"/>
          <w:b/>
          <w:sz w:val="24"/>
          <w:szCs w:val="24"/>
        </w:rPr>
        <w:t>月</w:t>
      </w:r>
      <w:r>
        <w:rPr>
          <w:rFonts w:hint="eastAsia" w:asciiTheme="minorEastAsia" w:hAnsiTheme="minorEastAsia" w:eastAsiaTheme="minorEastAsia" w:cstheme="minorEastAsia"/>
          <w:b/>
          <w:sz w:val="24"/>
          <w:szCs w:val="24"/>
          <w:u w:val="single"/>
        </w:rPr>
        <w:t xml:space="preserve">    </w:t>
      </w:r>
      <w:r>
        <w:rPr>
          <w:rFonts w:hint="eastAsia" w:asciiTheme="minorEastAsia" w:hAnsiTheme="minorEastAsia" w:eastAsiaTheme="minorEastAsia" w:cstheme="minorEastAsia"/>
          <w:b/>
          <w:sz w:val="24"/>
          <w:szCs w:val="24"/>
        </w:rPr>
        <w:t>日</w:t>
      </w:r>
    </w:p>
    <w:p w14:paraId="5338C92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附：</w:t>
      </w:r>
    </w:p>
    <w:p w14:paraId="06555FD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投标人授权代表单位名称：</w:t>
      </w:r>
      <w:r>
        <w:rPr>
          <w:rFonts w:hint="eastAsia" w:asciiTheme="minorEastAsia" w:hAnsiTheme="minorEastAsia" w:eastAsiaTheme="minorEastAsia" w:cstheme="minorEastAsia"/>
          <w:sz w:val="24"/>
          <w:szCs w:val="24"/>
          <w:u w:val="single"/>
        </w:rPr>
        <w:t xml:space="preserve">                     </w:t>
      </w:r>
    </w:p>
    <w:p w14:paraId="45C891B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职务：</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性别：</w:t>
      </w:r>
      <w:r>
        <w:rPr>
          <w:rFonts w:hint="eastAsia" w:asciiTheme="minorEastAsia" w:hAnsiTheme="minorEastAsia" w:eastAsiaTheme="minorEastAsia" w:cstheme="minorEastAsia"/>
          <w:sz w:val="24"/>
          <w:szCs w:val="24"/>
          <w:u w:val="single"/>
        </w:rPr>
        <w:t xml:space="preserve">       </w:t>
      </w:r>
    </w:p>
    <w:p w14:paraId="0FD41F2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身份证号码：</w:t>
      </w:r>
      <w:r>
        <w:rPr>
          <w:rFonts w:hint="eastAsia" w:asciiTheme="minorEastAsia" w:hAnsiTheme="minorEastAsia" w:eastAsiaTheme="minorEastAsia" w:cstheme="minorEastAsia"/>
          <w:sz w:val="24"/>
          <w:szCs w:val="24"/>
          <w:u w:val="single"/>
        </w:rPr>
        <w:t xml:space="preserve">                   </w:t>
      </w:r>
    </w:p>
    <w:p w14:paraId="2D25922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电话：</w:t>
      </w:r>
      <w:r>
        <w:rPr>
          <w:rFonts w:hint="eastAsia" w:asciiTheme="minorEastAsia" w:hAnsiTheme="minorEastAsia" w:eastAsiaTheme="minorEastAsia" w:cstheme="minorEastAsia"/>
          <w:sz w:val="24"/>
          <w:szCs w:val="24"/>
          <w:u w:val="single"/>
        </w:rPr>
        <w:t xml:space="preserve">                         </w:t>
      </w:r>
    </w:p>
    <w:tbl>
      <w:tblPr>
        <w:tblStyle w:val="19"/>
        <w:tblW w:w="95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2"/>
      </w:tblGrid>
      <w:tr w14:paraId="6E5C2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7" w:hRule="atLeast"/>
          <w:jc w:val="center"/>
        </w:trPr>
        <w:tc>
          <w:tcPr>
            <w:tcW w:w="9532" w:type="dxa"/>
            <w:noWrap w:val="0"/>
            <w:vAlign w:val="top"/>
          </w:tcPr>
          <w:p w14:paraId="0017C011">
            <w:pPr>
              <w:spacing w:line="30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粘贴被授权人身份证（清晰影印件）</w:t>
            </w:r>
          </w:p>
        </w:tc>
      </w:tr>
    </w:tbl>
    <w:p w14:paraId="57E3DDCE">
      <w:pPr>
        <w:spacing w:before="238" w:line="219" w:lineRule="auto"/>
        <w:ind w:left="2740"/>
        <w:outlineLvl w:val="1"/>
        <w:rPr>
          <w:rFonts w:hint="eastAsia" w:asciiTheme="minorEastAsia" w:hAnsiTheme="minorEastAsia" w:eastAsiaTheme="minorEastAsia" w:cstheme="minorEastAsia"/>
          <w:sz w:val="24"/>
          <w:szCs w:val="24"/>
        </w:rPr>
      </w:pPr>
      <w:bookmarkStart w:id="14" w:name="_Toc494665012"/>
      <w:bookmarkStart w:id="15" w:name="_Toc494721112"/>
      <w:bookmarkStart w:id="16" w:name="_Toc494665962"/>
      <w:bookmarkStart w:id="17" w:name="_Toc494665565"/>
      <w:bookmarkStart w:id="18" w:name="_Toc71280078"/>
      <w:bookmarkStart w:id="19" w:name="_Toc494702282"/>
      <w:bookmarkStart w:id="20" w:name="_Toc494745329"/>
      <w:r>
        <w:rPr>
          <w:rFonts w:hint="eastAsia" w:asciiTheme="minorEastAsia" w:hAnsiTheme="minorEastAsia" w:eastAsiaTheme="minorEastAsia" w:cstheme="minorEastAsia"/>
          <w:sz w:val="24"/>
          <w:szCs w:val="24"/>
        </w:rPr>
        <w:br w:type="page"/>
      </w:r>
      <w:r>
        <w:rPr>
          <w:rFonts w:hint="eastAsia" w:ascii="宋体" w:hAnsi="宋体" w:eastAsia="宋体" w:cs="宋体"/>
          <w:spacing w:val="-1"/>
          <w:sz w:val="28"/>
          <w:szCs w:val="28"/>
          <w:lang w:eastAsia="zh-CN"/>
          <w14:textOutline w14:w="5103" w14:cap="flat" w14:cmpd="sng">
            <w14:solidFill>
              <w14:srgbClr w14:val="000000"/>
            </w14:solidFill>
            <w14:prstDash w14:val="solid"/>
            <w14:miter w14:val="0"/>
          </w14:textOutline>
        </w:rPr>
        <w:t>（三）项目负责人简历表</w:t>
      </w:r>
      <w:bookmarkEnd w:id="14"/>
      <w:bookmarkEnd w:id="15"/>
      <w:bookmarkEnd w:id="16"/>
      <w:bookmarkEnd w:id="17"/>
      <w:bookmarkEnd w:id="18"/>
      <w:bookmarkEnd w:id="19"/>
      <w:bookmarkEnd w:id="20"/>
    </w:p>
    <w:p w14:paraId="332D9FC3">
      <w:pPr>
        <w:spacing w:line="360" w:lineRule="auto"/>
        <w:jc w:val="lef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投 标 人：</w:t>
      </w:r>
      <w:r>
        <w:rPr>
          <w:rFonts w:hint="eastAsia" w:asciiTheme="minorEastAsia" w:hAnsiTheme="minorEastAsia" w:eastAsiaTheme="minorEastAsia" w:cstheme="minorEastAsia"/>
          <w:b/>
          <w:sz w:val="24"/>
          <w:szCs w:val="24"/>
          <w:u w:val="single"/>
        </w:rPr>
        <w:t xml:space="preserve">                     </w:t>
      </w: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b/>
          <w:bCs/>
          <w:sz w:val="24"/>
          <w:szCs w:val="24"/>
        </w:rPr>
        <w:t xml:space="preserve"> </w:t>
      </w:r>
    </w:p>
    <w:tbl>
      <w:tblPr>
        <w:tblStyle w:val="19"/>
        <w:tblW w:w="93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2"/>
        <w:gridCol w:w="1530"/>
        <w:gridCol w:w="1752"/>
        <w:gridCol w:w="1308"/>
        <w:gridCol w:w="1662"/>
        <w:gridCol w:w="1398"/>
      </w:tblGrid>
      <w:tr w14:paraId="3A451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noWrap w:val="0"/>
            <w:vAlign w:val="center"/>
          </w:tcPr>
          <w:p w14:paraId="05791925">
            <w:pPr>
              <w:autoSpaceDE w:val="0"/>
              <w:autoSpaceDN w:val="0"/>
              <w:adjustRightInd w:val="0"/>
              <w:spacing w:line="36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姓    名</w:t>
            </w:r>
          </w:p>
        </w:tc>
        <w:tc>
          <w:tcPr>
            <w:tcW w:w="1530" w:type="dxa"/>
            <w:noWrap w:val="0"/>
            <w:vAlign w:val="center"/>
          </w:tcPr>
          <w:p w14:paraId="56AF13F7">
            <w:pPr>
              <w:autoSpaceDE w:val="0"/>
              <w:autoSpaceDN w:val="0"/>
              <w:adjustRightInd w:val="0"/>
              <w:spacing w:line="360" w:lineRule="auto"/>
              <w:ind w:right="299" w:rightChars="136"/>
              <w:jc w:val="center"/>
              <w:rPr>
                <w:rFonts w:hint="eastAsia" w:asciiTheme="minorEastAsia" w:hAnsiTheme="minorEastAsia" w:eastAsiaTheme="minorEastAsia" w:cstheme="minorEastAsia"/>
                <w:kern w:val="0"/>
                <w:sz w:val="24"/>
                <w:szCs w:val="24"/>
              </w:rPr>
            </w:pPr>
          </w:p>
        </w:tc>
        <w:tc>
          <w:tcPr>
            <w:tcW w:w="1752" w:type="dxa"/>
            <w:noWrap w:val="0"/>
            <w:vAlign w:val="center"/>
          </w:tcPr>
          <w:p w14:paraId="430F854A">
            <w:pPr>
              <w:autoSpaceDE w:val="0"/>
              <w:autoSpaceDN w:val="0"/>
              <w:adjustRightInd w:val="0"/>
              <w:spacing w:line="360" w:lineRule="auto"/>
              <w:ind w:right="-134" w:rightChars="-61"/>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性    别</w:t>
            </w:r>
          </w:p>
        </w:tc>
        <w:tc>
          <w:tcPr>
            <w:tcW w:w="1308" w:type="dxa"/>
            <w:noWrap w:val="0"/>
            <w:vAlign w:val="center"/>
          </w:tcPr>
          <w:p w14:paraId="3D2E07A5">
            <w:pPr>
              <w:autoSpaceDE w:val="0"/>
              <w:autoSpaceDN w:val="0"/>
              <w:adjustRightInd w:val="0"/>
              <w:spacing w:line="360" w:lineRule="auto"/>
              <w:ind w:right="299" w:rightChars="136"/>
              <w:jc w:val="center"/>
              <w:rPr>
                <w:rFonts w:hint="eastAsia" w:asciiTheme="minorEastAsia" w:hAnsiTheme="minorEastAsia" w:eastAsiaTheme="minorEastAsia" w:cstheme="minorEastAsia"/>
                <w:kern w:val="0"/>
                <w:sz w:val="24"/>
                <w:szCs w:val="24"/>
              </w:rPr>
            </w:pPr>
          </w:p>
        </w:tc>
        <w:tc>
          <w:tcPr>
            <w:tcW w:w="1662" w:type="dxa"/>
            <w:noWrap w:val="0"/>
            <w:vAlign w:val="center"/>
          </w:tcPr>
          <w:p w14:paraId="1A3406E5">
            <w:pPr>
              <w:autoSpaceDE w:val="0"/>
              <w:autoSpaceDN w:val="0"/>
              <w:adjustRightInd w:val="0"/>
              <w:spacing w:line="360" w:lineRule="auto"/>
              <w:ind w:right="2" w:rightChars="1"/>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年    龄</w:t>
            </w:r>
          </w:p>
        </w:tc>
        <w:tc>
          <w:tcPr>
            <w:tcW w:w="1398" w:type="dxa"/>
            <w:noWrap w:val="0"/>
            <w:vAlign w:val="center"/>
          </w:tcPr>
          <w:p w14:paraId="248FEF77">
            <w:pPr>
              <w:autoSpaceDE w:val="0"/>
              <w:autoSpaceDN w:val="0"/>
              <w:adjustRightInd w:val="0"/>
              <w:spacing w:line="360" w:lineRule="auto"/>
              <w:ind w:right="299" w:rightChars="136"/>
              <w:jc w:val="center"/>
              <w:rPr>
                <w:rFonts w:hint="eastAsia" w:asciiTheme="minorEastAsia" w:hAnsiTheme="minorEastAsia" w:eastAsiaTheme="minorEastAsia" w:cstheme="minorEastAsia"/>
                <w:kern w:val="0"/>
                <w:sz w:val="24"/>
                <w:szCs w:val="24"/>
              </w:rPr>
            </w:pPr>
          </w:p>
        </w:tc>
      </w:tr>
      <w:tr w14:paraId="4777E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noWrap w:val="0"/>
            <w:vAlign w:val="center"/>
          </w:tcPr>
          <w:p w14:paraId="0E8B49B9">
            <w:pPr>
              <w:autoSpaceDE w:val="0"/>
              <w:autoSpaceDN w:val="0"/>
              <w:adjustRightInd w:val="0"/>
              <w:spacing w:line="36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职    务</w:t>
            </w:r>
          </w:p>
        </w:tc>
        <w:tc>
          <w:tcPr>
            <w:tcW w:w="1530" w:type="dxa"/>
            <w:noWrap w:val="0"/>
            <w:vAlign w:val="center"/>
          </w:tcPr>
          <w:p w14:paraId="4CB0D252">
            <w:pPr>
              <w:autoSpaceDE w:val="0"/>
              <w:autoSpaceDN w:val="0"/>
              <w:adjustRightInd w:val="0"/>
              <w:spacing w:line="360" w:lineRule="auto"/>
              <w:ind w:right="299" w:rightChars="136"/>
              <w:jc w:val="center"/>
              <w:rPr>
                <w:rFonts w:hint="eastAsia" w:asciiTheme="minorEastAsia" w:hAnsiTheme="minorEastAsia" w:eastAsiaTheme="minorEastAsia" w:cstheme="minorEastAsia"/>
                <w:kern w:val="0"/>
                <w:sz w:val="24"/>
                <w:szCs w:val="24"/>
              </w:rPr>
            </w:pPr>
          </w:p>
        </w:tc>
        <w:tc>
          <w:tcPr>
            <w:tcW w:w="1752" w:type="dxa"/>
            <w:noWrap w:val="0"/>
            <w:vAlign w:val="center"/>
          </w:tcPr>
          <w:p w14:paraId="3D9989FC">
            <w:pPr>
              <w:autoSpaceDE w:val="0"/>
              <w:autoSpaceDN w:val="0"/>
              <w:adjustRightInd w:val="0"/>
              <w:spacing w:line="360" w:lineRule="auto"/>
              <w:ind w:right="-88" w:rightChars="-4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职    称</w:t>
            </w:r>
          </w:p>
        </w:tc>
        <w:tc>
          <w:tcPr>
            <w:tcW w:w="1308" w:type="dxa"/>
            <w:noWrap w:val="0"/>
            <w:vAlign w:val="center"/>
          </w:tcPr>
          <w:p w14:paraId="570D688A">
            <w:pPr>
              <w:autoSpaceDE w:val="0"/>
              <w:autoSpaceDN w:val="0"/>
              <w:adjustRightInd w:val="0"/>
              <w:spacing w:line="360" w:lineRule="auto"/>
              <w:ind w:right="299" w:rightChars="136"/>
              <w:jc w:val="center"/>
              <w:rPr>
                <w:rFonts w:hint="eastAsia" w:asciiTheme="minorEastAsia" w:hAnsiTheme="minorEastAsia" w:eastAsiaTheme="minorEastAsia" w:cstheme="minorEastAsia"/>
                <w:kern w:val="0"/>
                <w:sz w:val="24"/>
                <w:szCs w:val="24"/>
              </w:rPr>
            </w:pPr>
          </w:p>
        </w:tc>
        <w:tc>
          <w:tcPr>
            <w:tcW w:w="1662" w:type="dxa"/>
            <w:noWrap w:val="0"/>
            <w:vAlign w:val="center"/>
          </w:tcPr>
          <w:p w14:paraId="563A7F84">
            <w:pPr>
              <w:autoSpaceDE w:val="0"/>
              <w:autoSpaceDN w:val="0"/>
              <w:adjustRightInd w:val="0"/>
              <w:spacing w:line="360" w:lineRule="auto"/>
              <w:ind w:right="2" w:rightChars="1"/>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学    历</w:t>
            </w:r>
          </w:p>
        </w:tc>
        <w:tc>
          <w:tcPr>
            <w:tcW w:w="1398" w:type="dxa"/>
            <w:noWrap w:val="0"/>
            <w:vAlign w:val="center"/>
          </w:tcPr>
          <w:p w14:paraId="224AE68B">
            <w:pPr>
              <w:autoSpaceDE w:val="0"/>
              <w:autoSpaceDN w:val="0"/>
              <w:adjustRightInd w:val="0"/>
              <w:spacing w:line="360" w:lineRule="auto"/>
              <w:ind w:right="2" w:rightChars="1"/>
              <w:jc w:val="center"/>
              <w:rPr>
                <w:rFonts w:hint="eastAsia" w:asciiTheme="minorEastAsia" w:hAnsiTheme="minorEastAsia" w:eastAsiaTheme="minorEastAsia" w:cstheme="minorEastAsia"/>
                <w:kern w:val="0"/>
                <w:sz w:val="24"/>
                <w:szCs w:val="24"/>
              </w:rPr>
            </w:pPr>
          </w:p>
        </w:tc>
      </w:tr>
      <w:tr w14:paraId="212DB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02" w:type="dxa"/>
            <w:noWrap w:val="0"/>
            <w:vAlign w:val="center"/>
          </w:tcPr>
          <w:p w14:paraId="00CACC5D">
            <w:pPr>
              <w:autoSpaceDE w:val="0"/>
              <w:autoSpaceDN w:val="0"/>
              <w:adjustRightInd w:val="0"/>
              <w:spacing w:line="36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参加工作</w:t>
            </w:r>
          </w:p>
          <w:p w14:paraId="65BD85B7">
            <w:pPr>
              <w:autoSpaceDE w:val="0"/>
              <w:autoSpaceDN w:val="0"/>
              <w:adjustRightInd w:val="0"/>
              <w:spacing w:line="36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时间</w:t>
            </w:r>
          </w:p>
        </w:tc>
        <w:tc>
          <w:tcPr>
            <w:tcW w:w="1530" w:type="dxa"/>
            <w:noWrap w:val="0"/>
            <w:vAlign w:val="center"/>
          </w:tcPr>
          <w:p w14:paraId="1CC54758">
            <w:pPr>
              <w:autoSpaceDE w:val="0"/>
              <w:autoSpaceDN w:val="0"/>
              <w:adjustRightInd w:val="0"/>
              <w:spacing w:line="360" w:lineRule="auto"/>
              <w:jc w:val="center"/>
              <w:rPr>
                <w:rFonts w:hint="eastAsia" w:asciiTheme="minorEastAsia" w:hAnsiTheme="minorEastAsia" w:eastAsiaTheme="minorEastAsia" w:cstheme="minorEastAsia"/>
                <w:kern w:val="0"/>
                <w:sz w:val="24"/>
                <w:szCs w:val="24"/>
              </w:rPr>
            </w:pPr>
          </w:p>
        </w:tc>
        <w:tc>
          <w:tcPr>
            <w:tcW w:w="1752" w:type="dxa"/>
            <w:noWrap w:val="0"/>
            <w:vAlign w:val="center"/>
          </w:tcPr>
          <w:p w14:paraId="59FD7C93">
            <w:pPr>
              <w:autoSpaceDE w:val="0"/>
              <w:autoSpaceDN w:val="0"/>
              <w:adjustRightInd w:val="0"/>
              <w:spacing w:line="36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从事本行业工作年限</w:t>
            </w:r>
          </w:p>
        </w:tc>
        <w:tc>
          <w:tcPr>
            <w:tcW w:w="1308" w:type="dxa"/>
            <w:noWrap w:val="0"/>
            <w:vAlign w:val="center"/>
          </w:tcPr>
          <w:p w14:paraId="0E1E3C03">
            <w:pPr>
              <w:autoSpaceDE w:val="0"/>
              <w:autoSpaceDN w:val="0"/>
              <w:adjustRightInd w:val="0"/>
              <w:spacing w:line="360" w:lineRule="auto"/>
              <w:jc w:val="center"/>
              <w:rPr>
                <w:rFonts w:hint="eastAsia" w:asciiTheme="minorEastAsia" w:hAnsiTheme="minorEastAsia" w:eastAsiaTheme="minorEastAsia" w:cstheme="minorEastAsia"/>
                <w:kern w:val="0"/>
                <w:sz w:val="24"/>
                <w:szCs w:val="24"/>
              </w:rPr>
            </w:pPr>
          </w:p>
        </w:tc>
        <w:tc>
          <w:tcPr>
            <w:tcW w:w="1662" w:type="dxa"/>
            <w:noWrap w:val="0"/>
            <w:vAlign w:val="center"/>
          </w:tcPr>
          <w:p w14:paraId="5B372BEB">
            <w:pPr>
              <w:autoSpaceDE w:val="0"/>
              <w:autoSpaceDN w:val="0"/>
              <w:adjustRightInd w:val="0"/>
              <w:spacing w:line="36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个人专业资质及证书</w:t>
            </w:r>
          </w:p>
        </w:tc>
        <w:tc>
          <w:tcPr>
            <w:tcW w:w="1398" w:type="dxa"/>
            <w:noWrap w:val="0"/>
            <w:vAlign w:val="center"/>
          </w:tcPr>
          <w:p w14:paraId="2BA971BC">
            <w:pPr>
              <w:autoSpaceDE w:val="0"/>
              <w:autoSpaceDN w:val="0"/>
              <w:adjustRightInd w:val="0"/>
              <w:spacing w:line="360" w:lineRule="auto"/>
              <w:jc w:val="center"/>
              <w:rPr>
                <w:rFonts w:hint="eastAsia" w:asciiTheme="minorEastAsia" w:hAnsiTheme="minorEastAsia" w:eastAsiaTheme="minorEastAsia" w:cstheme="minorEastAsia"/>
                <w:kern w:val="0"/>
                <w:sz w:val="24"/>
                <w:szCs w:val="24"/>
              </w:rPr>
            </w:pPr>
          </w:p>
        </w:tc>
      </w:tr>
      <w:tr w14:paraId="19D2D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7" w:hRule="atLeast"/>
          <w:jc w:val="center"/>
        </w:trPr>
        <w:tc>
          <w:tcPr>
            <w:tcW w:w="9352" w:type="dxa"/>
            <w:gridSpan w:val="6"/>
            <w:noWrap w:val="0"/>
            <w:vAlign w:val="center"/>
          </w:tcPr>
          <w:p w14:paraId="0160125B">
            <w:pPr>
              <w:autoSpaceDE w:val="0"/>
              <w:autoSpaceDN w:val="0"/>
              <w:adjustRightInd w:val="0"/>
              <w:spacing w:line="360" w:lineRule="auto"/>
              <w:ind w:right="299" w:rightChars="136"/>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个人简介</w:t>
            </w:r>
          </w:p>
        </w:tc>
      </w:tr>
      <w:tr w14:paraId="14107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40" w:hRule="atLeast"/>
          <w:jc w:val="center"/>
        </w:trPr>
        <w:tc>
          <w:tcPr>
            <w:tcW w:w="9352" w:type="dxa"/>
            <w:gridSpan w:val="6"/>
            <w:noWrap w:val="0"/>
            <w:vAlign w:val="center"/>
          </w:tcPr>
          <w:p w14:paraId="799C8718">
            <w:pPr>
              <w:autoSpaceDE w:val="0"/>
              <w:autoSpaceDN w:val="0"/>
              <w:adjustRightInd w:val="0"/>
              <w:spacing w:line="360" w:lineRule="auto"/>
              <w:ind w:right="299" w:rightChars="136"/>
              <w:rPr>
                <w:rFonts w:hint="eastAsia" w:asciiTheme="minorEastAsia" w:hAnsiTheme="minorEastAsia" w:eastAsiaTheme="minorEastAsia" w:cstheme="minorEastAsia"/>
                <w:kern w:val="0"/>
                <w:sz w:val="24"/>
                <w:szCs w:val="24"/>
              </w:rPr>
            </w:pPr>
          </w:p>
        </w:tc>
      </w:tr>
    </w:tbl>
    <w:p w14:paraId="41FE31FC">
      <w:pPr>
        <w:spacing w:line="360" w:lineRule="auto"/>
        <w:ind w:left="720" w:hanging="720" w:hangingChars="3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说明：投标文件正本应附完整的相关证明材料清晰影印件，未按照要求详细完整填写此表，导致的后果由投标人自行承担。</w:t>
      </w:r>
    </w:p>
    <w:p w14:paraId="18322F6A">
      <w:pPr>
        <w:spacing w:before="100" w:beforeAutospacing="1" w:after="100" w:afterAutospacing="1" w:line="360" w:lineRule="auto"/>
        <w:ind w:firstLine="3330" w:firstLineChars="1382"/>
        <w:rPr>
          <w:rFonts w:hint="eastAsia" w:asciiTheme="minorEastAsia" w:hAnsiTheme="minorEastAsia" w:eastAsiaTheme="minorEastAsia" w:cstheme="minorEastAsia"/>
          <w:b/>
          <w:bCs/>
          <w:sz w:val="24"/>
          <w:szCs w:val="24"/>
          <w:u w:val="single"/>
        </w:rPr>
      </w:pPr>
      <w:r>
        <w:rPr>
          <w:rFonts w:hint="eastAsia" w:asciiTheme="minorEastAsia" w:hAnsiTheme="minorEastAsia" w:eastAsiaTheme="minorEastAsia" w:cstheme="minorEastAsia"/>
          <w:b/>
          <w:bCs/>
          <w:sz w:val="24"/>
          <w:szCs w:val="24"/>
        </w:rPr>
        <w:t>投标人（公章）：</w:t>
      </w:r>
      <w:r>
        <w:rPr>
          <w:rFonts w:hint="eastAsia" w:asciiTheme="minorEastAsia" w:hAnsiTheme="minorEastAsia" w:eastAsiaTheme="minorEastAsia" w:cstheme="minorEastAsia"/>
          <w:b/>
          <w:bCs/>
          <w:sz w:val="24"/>
          <w:szCs w:val="24"/>
          <w:u w:val="single"/>
        </w:rPr>
        <w:t xml:space="preserve">                          </w:t>
      </w:r>
    </w:p>
    <w:p w14:paraId="6B180361">
      <w:pPr>
        <w:spacing w:before="100" w:beforeAutospacing="1" w:after="100" w:afterAutospacing="1" w:line="360" w:lineRule="auto"/>
        <w:ind w:firstLine="3330" w:firstLineChars="1382"/>
        <w:rPr>
          <w:rFonts w:hint="eastAsia" w:asciiTheme="minorEastAsia" w:hAnsiTheme="minorEastAsia" w:eastAsiaTheme="minorEastAsia" w:cstheme="minorEastAsia"/>
          <w:b/>
          <w:bCs/>
          <w:sz w:val="24"/>
          <w:szCs w:val="24"/>
          <w:u w:val="single"/>
        </w:rPr>
      </w:pPr>
      <w:r>
        <w:rPr>
          <w:rFonts w:hint="eastAsia" w:asciiTheme="minorEastAsia" w:hAnsiTheme="minorEastAsia" w:eastAsiaTheme="minorEastAsia" w:cstheme="minorEastAsia"/>
          <w:b/>
          <w:bCs/>
          <w:sz w:val="24"/>
          <w:szCs w:val="24"/>
        </w:rPr>
        <w:t>投标人授权代表（签字）：</w:t>
      </w:r>
      <w:r>
        <w:rPr>
          <w:rFonts w:hint="eastAsia" w:asciiTheme="minorEastAsia" w:hAnsiTheme="minorEastAsia" w:eastAsiaTheme="minorEastAsia" w:cstheme="minorEastAsia"/>
          <w:b/>
          <w:bCs/>
          <w:sz w:val="24"/>
          <w:szCs w:val="24"/>
          <w:u w:val="single"/>
        </w:rPr>
        <w:t xml:space="preserve">                  </w:t>
      </w:r>
    </w:p>
    <w:p w14:paraId="5B0C20CE">
      <w:pPr>
        <w:spacing w:before="100" w:beforeAutospacing="1" w:after="100" w:afterAutospacing="1" w:line="360" w:lineRule="auto"/>
        <w:ind w:firstLine="3330" w:firstLineChars="1382"/>
        <w:rPr>
          <w:rFonts w:hint="eastAsia" w:asciiTheme="minorEastAsia" w:hAnsiTheme="minorEastAsia" w:eastAsiaTheme="minorEastAsia" w:cstheme="minorEastAsia"/>
          <w:b/>
          <w:bCs/>
          <w:sz w:val="24"/>
          <w:szCs w:val="24"/>
          <w:u w:val="single"/>
        </w:rPr>
      </w:pPr>
      <w:r>
        <w:rPr>
          <w:rFonts w:hint="eastAsia" w:asciiTheme="minorEastAsia" w:hAnsiTheme="minorEastAsia" w:eastAsiaTheme="minorEastAsia" w:cstheme="minorEastAsia"/>
          <w:b/>
          <w:bCs/>
          <w:sz w:val="24"/>
          <w:szCs w:val="24"/>
        </w:rPr>
        <w:t>投标时间：</w:t>
      </w:r>
      <w:r>
        <w:rPr>
          <w:rFonts w:hint="eastAsia" w:asciiTheme="minorEastAsia" w:hAnsiTheme="minorEastAsia" w:eastAsiaTheme="minorEastAsia" w:cstheme="minorEastAsia"/>
          <w:b/>
          <w:bCs/>
          <w:sz w:val="24"/>
          <w:szCs w:val="24"/>
          <w:u w:val="single"/>
        </w:rPr>
        <w:t xml:space="preserve">                               </w:t>
      </w:r>
    </w:p>
    <w:p w14:paraId="11CB1A6C">
      <w:pPr>
        <w:spacing w:before="100" w:beforeAutospacing="1" w:after="100" w:afterAutospacing="1" w:line="360" w:lineRule="auto"/>
        <w:ind w:firstLine="3330" w:firstLineChars="1382"/>
        <w:rPr>
          <w:rFonts w:ascii="宋体" w:hAnsi="宋体" w:cs="仿宋"/>
          <w:b/>
          <w:bCs/>
          <w:sz w:val="24"/>
          <w:szCs w:val="24"/>
          <w:u w:val="single"/>
        </w:rPr>
      </w:pPr>
    </w:p>
    <w:p w14:paraId="0504173A">
      <w:pPr>
        <w:spacing w:before="100" w:beforeAutospacing="1" w:after="100" w:afterAutospacing="1" w:line="360" w:lineRule="auto"/>
        <w:ind w:firstLine="3330" w:firstLineChars="1382"/>
        <w:rPr>
          <w:rFonts w:ascii="宋体" w:hAnsi="宋体" w:cs="仿宋"/>
          <w:b/>
          <w:bCs/>
          <w:sz w:val="24"/>
          <w:szCs w:val="24"/>
          <w:u w:val="single"/>
        </w:rPr>
      </w:pPr>
    </w:p>
    <w:p w14:paraId="47CB875B">
      <w:pPr>
        <w:spacing w:before="100" w:beforeAutospacing="1" w:after="100" w:afterAutospacing="1" w:line="360" w:lineRule="auto"/>
        <w:ind w:firstLine="3330" w:firstLineChars="1382"/>
        <w:rPr>
          <w:rFonts w:ascii="宋体" w:hAnsi="宋体" w:cs="仿宋"/>
          <w:b/>
          <w:bCs/>
          <w:sz w:val="24"/>
          <w:szCs w:val="24"/>
          <w:u w:val="single"/>
        </w:rPr>
      </w:pPr>
    </w:p>
    <w:p w14:paraId="25984793">
      <w:pPr>
        <w:spacing w:before="100" w:beforeAutospacing="1" w:after="100" w:afterAutospacing="1" w:line="360" w:lineRule="auto"/>
        <w:ind w:firstLine="3330" w:firstLineChars="1382"/>
        <w:rPr>
          <w:rFonts w:ascii="宋体" w:hAnsi="宋体" w:cs="仿宋"/>
          <w:b/>
          <w:bCs/>
          <w:sz w:val="24"/>
          <w:szCs w:val="24"/>
          <w:u w:val="single"/>
        </w:rPr>
      </w:pPr>
    </w:p>
    <w:p w14:paraId="1AAE3CB6">
      <w:pPr>
        <w:spacing w:before="238" w:line="219" w:lineRule="auto"/>
        <w:ind w:left="2740"/>
        <w:outlineLvl w:val="1"/>
        <w:rPr>
          <w:rFonts w:hint="eastAsia" w:ascii="宋体" w:hAnsi="宋体" w:eastAsia="宋体" w:cs="宋体"/>
          <w:spacing w:val="-1"/>
          <w:sz w:val="28"/>
          <w:szCs w:val="28"/>
          <w:lang w:eastAsia="zh-CN"/>
          <w14:textOutline w14:w="5103" w14:cap="flat" w14:cmpd="sng">
            <w14:solidFill>
              <w14:srgbClr w14:val="000000"/>
            </w14:solidFill>
            <w14:prstDash w14:val="solid"/>
            <w14:miter w14:val="0"/>
          </w14:textOutline>
        </w:rPr>
      </w:pPr>
      <w:bookmarkStart w:id="21" w:name="_Toc238276256"/>
      <w:bookmarkStart w:id="22" w:name="_Toc494702284"/>
      <w:bookmarkStart w:id="23" w:name="_Toc71280079"/>
      <w:bookmarkStart w:id="24" w:name="_Toc494665567"/>
      <w:bookmarkStart w:id="25" w:name="_Toc494665014"/>
      <w:bookmarkStart w:id="26" w:name="_Toc236473312"/>
      <w:bookmarkStart w:id="27" w:name="_Toc494721114"/>
      <w:bookmarkStart w:id="28" w:name="_Toc494745331"/>
      <w:bookmarkStart w:id="29" w:name="_Toc494665964"/>
      <w:r>
        <w:rPr>
          <w:rFonts w:hint="eastAsia" w:ascii="宋体" w:hAnsi="宋体" w:eastAsia="宋体" w:cs="宋体"/>
          <w:spacing w:val="-1"/>
          <w:sz w:val="28"/>
          <w:szCs w:val="28"/>
          <w:lang w:eastAsia="zh-CN"/>
          <w14:textOutline w14:w="5103" w14:cap="flat" w14:cmpd="sng">
            <w14:solidFill>
              <w14:srgbClr w14:val="000000"/>
            </w14:solidFill>
            <w14:prstDash w14:val="solid"/>
            <w14:miter w14:val="0"/>
          </w14:textOutline>
        </w:rPr>
        <w:t>（四）投标人类似项目业绩表</w:t>
      </w:r>
      <w:bookmarkEnd w:id="21"/>
      <w:bookmarkEnd w:id="22"/>
      <w:bookmarkEnd w:id="23"/>
      <w:bookmarkEnd w:id="24"/>
      <w:bookmarkEnd w:id="25"/>
      <w:bookmarkEnd w:id="26"/>
      <w:bookmarkEnd w:id="27"/>
      <w:bookmarkEnd w:id="28"/>
      <w:bookmarkEnd w:id="29"/>
    </w:p>
    <w:p w14:paraId="31FBD814">
      <w:pPr>
        <w:spacing w:line="360" w:lineRule="auto"/>
        <w:jc w:val="lef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投 标 人：</w:t>
      </w:r>
      <w:r>
        <w:rPr>
          <w:rFonts w:hint="eastAsia" w:asciiTheme="minorEastAsia" w:hAnsiTheme="minorEastAsia" w:eastAsiaTheme="minorEastAsia" w:cstheme="minorEastAsia"/>
          <w:b/>
          <w:sz w:val="24"/>
          <w:szCs w:val="24"/>
          <w:u w:val="single"/>
        </w:rPr>
        <w:t xml:space="preserve">                     </w:t>
      </w: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b/>
          <w:bCs/>
          <w:sz w:val="24"/>
          <w:szCs w:val="24"/>
        </w:rPr>
        <w:t xml:space="preserve">         </w:t>
      </w:r>
    </w:p>
    <w:tbl>
      <w:tblPr>
        <w:tblStyle w:val="19"/>
        <w:tblW w:w="9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20"/>
        <w:gridCol w:w="7200"/>
      </w:tblGrid>
      <w:tr w14:paraId="72775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2220" w:type="dxa"/>
            <w:noWrap w:val="0"/>
            <w:vAlign w:val="center"/>
          </w:tcPr>
          <w:p w14:paraId="6FEE587B">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项目单位名称</w:t>
            </w:r>
          </w:p>
        </w:tc>
        <w:tc>
          <w:tcPr>
            <w:tcW w:w="7200" w:type="dxa"/>
            <w:noWrap w:val="0"/>
            <w:vAlign w:val="top"/>
          </w:tcPr>
          <w:p w14:paraId="0CC2AFE3">
            <w:pPr>
              <w:rPr>
                <w:rFonts w:hint="eastAsia" w:asciiTheme="minorEastAsia" w:hAnsiTheme="minorEastAsia" w:eastAsiaTheme="minorEastAsia" w:cstheme="minorEastAsia"/>
                <w:sz w:val="24"/>
                <w:szCs w:val="24"/>
              </w:rPr>
            </w:pPr>
          </w:p>
        </w:tc>
      </w:tr>
      <w:tr w14:paraId="13B08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2220" w:type="dxa"/>
            <w:noWrap w:val="0"/>
            <w:vAlign w:val="center"/>
          </w:tcPr>
          <w:p w14:paraId="5BF612C4">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项目名称</w:t>
            </w:r>
          </w:p>
        </w:tc>
        <w:tc>
          <w:tcPr>
            <w:tcW w:w="7200" w:type="dxa"/>
            <w:noWrap w:val="0"/>
            <w:vAlign w:val="top"/>
          </w:tcPr>
          <w:p w14:paraId="35958E7B">
            <w:pPr>
              <w:rPr>
                <w:rFonts w:hint="eastAsia" w:asciiTheme="minorEastAsia" w:hAnsiTheme="minorEastAsia" w:eastAsiaTheme="minorEastAsia" w:cstheme="minorEastAsia"/>
                <w:sz w:val="24"/>
                <w:szCs w:val="24"/>
              </w:rPr>
            </w:pPr>
          </w:p>
        </w:tc>
      </w:tr>
      <w:tr w14:paraId="21C11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2220" w:type="dxa"/>
            <w:noWrap w:val="0"/>
            <w:vAlign w:val="center"/>
          </w:tcPr>
          <w:p w14:paraId="0D284EF0">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项目单位联系人</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姓名及联系方式</w:t>
            </w:r>
          </w:p>
        </w:tc>
        <w:tc>
          <w:tcPr>
            <w:tcW w:w="7200" w:type="dxa"/>
            <w:noWrap w:val="0"/>
            <w:vAlign w:val="top"/>
          </w:tcPr>
          <w:p w14:paraId="12310EDF">
            <w:pPr>
              <w:rPr>
                <w:rFonts w:hint="eastAsia" w:asciiTheme="minorEastAsia" w:hAnsiTheme="minorEastAsia" w:eastAsiaTheme="minorEastAsia" w:cstheme="minorEastAsia"/>
                <w:sz w:val="24"/>
                <w:szCs w:val="24"/>
              </w:rPr>
            </w:pPr>
          </w:p>
        </w:tc>
      </w:tr>
      <w:tr w14:paraId="340E4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2220" w:type="dxa"/>
            <w:noWrap w:val="0"/>
            <w:vAlign w:val="center"/>
          </w:tcPr>
          <w:p w14:paraId="662BC7DC">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项目金额</w:t>
            </w:r>
          </w:p>
        </w:tc>
        <w:tc>
          <w:tcPr>
            <w:tcW w:w="7200" w:type="dxa"/>
            <w:noWrap w:val="0"/>
            <w:vAlign w:val="top"/>
          </w:tcPr>
          <w:p w14:paraId="0C35FC6A">
            <w:pPr>
              <w:rPr>
                <w:rFonts w:hint="eastAsia" w:asciiTheme="minorEastAsia" w:hAnsiTheme="minorEastAsia" w:eastAsiaTheme="minorEastAsia" w:cstheme="minorEastAsia"/>
                <w:sz w:val="24"/>
                <w:szCs w:val="24"/>
              </w:rPr>
            </w:pPr>
          </w:p>
        </w:tc>
      </w:tr>
      <w:tr w14:paraId="3C005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2220" w:type="dxa"/>
            <w:noWrap w:val="0"/>
            <w:vAlign w:val="center"/>
          </w:tcPr>
          <w:p w14:paraId="64487783">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项目负责人姓名</w:t>
            </w:r>
          </w:p>
        </w:tc>
        <w:tc>
          <w:tcPr>
            <w:tcW w:w="7200" w:type="dxa"/>
            <w:noWrap w:val="0"/>
            <w:vAlign w:val="top"/>
          </w:tcPr>
          <w:p w14:paraId="04FCAA5E">
            <w:pPr>
              <w:rPr>
                <w:rFonts w:hint="eastAsia" w:asciiTheme="minorEastAsia" w:hAnsiTheme="minorEastAsia" w:eastAsiaTheme="minorEastAsia" w:cstheme="minorEastAsia"/>
                <w:sz w:val="24"/>
                <w:szCs w:val="24"/>
              </w:rPr>
            </w:pPr>
          </w:p>
        </w:tc>
      </w:tr>
      <w:tr w14:paraId="6BFF7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220" w:type="dxa"/>
            <w:noWrap w:val="0"/>
            <w:vAlign w:val="center"/>
          </w:tcPr>
          <w:p w14:paraId="38276800">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项目时间</w:t>
            </w:r>
          </w:p>
        </w:tc>
        <w:tc>
          <w:tcPr>
            <w:tcW w:w="7200" w:type="dxa"/>
            <w:noWrap w:val="0"/>
            <w:vAlign w:val="top"/>
          </w:tcPr>
          <w:p w14:paraId="44124B69">
            <w:pPr>
              <w:rPr>
                <w:rFonts w:hint="eastAsia" w:asciiTheme="minorEastAsia" w:hAnsiTheme="minorEastAsia" w:eastAsiaTheme="minorEastAsia" w:cstheme="minorEastAsia"/>
                <w:sz w:val="24"/>
                <w:szCs w:val="24"/>
              </w:rPr>
            </w:pPr>
          </w:p>
        </w:tc>
      </w:tr>
      <w:tr w14:paraId="1A788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8" w:hRule="atLeast"/>
          <w:jc w:val="center"/>
        </w:trPr>
        <w:tc>
          <w:tcPr>
            <w:tcW w:w="2220" w:type="dxa"/>
            <w:noWrap w:val="0"/>
            <w:vAlign w:val="center"/>
          </w:tcPr>
          <w:p w14:paraId="5A1AB6CE">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项目内容</w:t>
            </w:r>
          </w:p>
        </w:tc>
        <w:tc>
          <w:tcPr>
            <w:tcW w:w="7200" w:type="dxa"/>
            <w:noWrap w:val="0"/>
            <w:vAlign w:val="top"/>
          </w:tcPr>
          <w:p w14:paraId="09B1D137">
            <w:pPr>
              <w:rPr>
                <w:rFonts w:hint="eastAsia" w:asciiTheme="minorEastAsia" w:hAnsiTheme="minorEastAsia" w:eastAsiaTheme="minorEastAsia" w:cstheme="minorEastAsia"/>
                <w:sz w:val="24"/>
                <w:szCs w:val="24"/>
              </w:rPr>
            </w:pPr>
          </w:p>
        </w:tc>
      </w:tr>
    </w:tbl>
    <w:p w14:paraId="62CC6A31">
      <w:pPr>
        <w:spacing w:line="360" w:lineRule="auto"/>
        <w:ind w:left="1092" w:hanging="1092" w:hangingChars="455"/>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说明：1．每个合同应单独附表，并附上相关证明材料，未按照要求详细完整填写此表，导致的后果由投标人自行承担。</w:t>
      </w:r>
    </w:p>
    <w:p w14:paraId="5C3BE703">
      <w:pPr>
        <w:spacing w:line="360" w:lineRule="auto"/>
        <w:ind w:firstLine="720" w:firstLineChars="3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2．项目内容请详细说明所承担的具体工作内容等。</w:t>
      </w:r>
    </w:p>
    <w:p w14:paraId="5E96878D">
      <w:pPr>
        <w:spacing w:line="360" w:lineRule="auto"/>
        <w:rPr>
          <w:rFonts w:hint="eastAsia" w:ascii="宋体" w:hAnsi="宋体" w:cs="仿宋"/>
          <w:sz w:val="24"/>
          <w:szCs w:val="24"/>
        </w:rPr>
      </w:pPr>
    </w:p>
    <w:p w14:paraId="4CD214E9">
      <w:pPr>
        <w:spacing w:before="100" w:beforeAutospacing="1" w:after="100" w:afterAutospacing="1" w:line="360" w:lineRule="auto"/>
        <w:ind w:firstLine="3330" w:firstLineChars="1382"/>
        <w:rPr>
          <w:rFonts w:hint="eastAsia" w:ascii="宋体" w:hAnsi="宋体" w:cs="仿宋"/>
          <w:b/>
          <w:bCs/>
          <w:sz w:val="24"/>
          <w:szCs w:val="24"/>
          <w:u w:val="single"/>
        </w:rPr>
      </w:pPr>
      <w:r>
        <w:rPr>
          <w:rFonts w:hint="eastAsia" w:ascii="宋体" w:hAnsi="宋体" w:cs="仿宋"/>
          <w:b/>
          <w:bCs/>
          <w:sz w:val="24"/>
          <w:szCs w:val="24"/>
        </w:rPr>
        <w:t>投标人（公章）：</w:t>
      </w:r>
      <w:r>
        <w:rPr>
          <w:rFonts w:hint="eastAsia" w:ascii="宋体" w:hAnsi="宋体" w:cs="仿宋"/>
          <w:b/>
          <w:bCs/>
          <w:sz w:val="24"/>
          <w:szCs w:val="24"/>
          <w:u w:val="single"/>
        </w:rPr>
        <w:t xml:space="preserve">                          </w:t>
      </w:r>
    </w:p>
    <w:p w14:paraId="1ED06ED2">
      <w:pPr>
        <w:spacing w:before="100" w:beforeAutospacing="1" w:after="100" w:afterAutospacing="1" w:line="360" w:lineRule="auto"/>
        <w:ind w:firstLine="3330" w:firstLineChars="1382"/>
        <w:rPr>
          <w:rFonts w:hint="eastAsia" w:ascii="宋体" w:hAnsi="宋体" w:cs="仿宋"/>
          <w:b/>
          <w:bCs/>
          <w:sz w:val="24"/>
          <w:szCs w:val="24"/>
          <w:u w:val="single"/>
        </w:rPr>
      </w:pPr>
      <w:r>
        <w:rPr>
          <w:rFonts w:hint="eastAsia" w:ascii="宋体" w:hAnsi="宋体" w:cs="仿宋"/>
          <w:b/>
          <w:bCs/>
          <w:sz w:val="24"/>
          <w:szCs w:val="24"/>
        </w:rPr>
        <w:t>投标人授权代表（签字）：</w:t>
      </w:r>
      <w:r>
        <w:rPr>
          <w:rFonts w:hint="eastAsia" w:ascii="宋体" w:hAnsi="宋体" w:cs="仿宋"/>
          <w:b/>
          <w:bCs/>
          <w:sz w:val="24"/>
          <w:szCs w:val="24"/>
          <w:u w:val="single"/>
        </w:rPr>
        <w:t xml:space="preserve">                  </w:t>
      </w:r>
    </w:p>
    <w:p w14:paraId="7F064C3A">
      <w:pPr>
        <w:spacing w:before="100" w:beforeAutospacing="1" w:after="100" w:afterAutospacing="1" w:line="360" w:lineRule="auto"/>
        <w:ind w:firstLine="3330" w:firstLineChars="1382"/>
        <w:rPr>
          <w:rFonts w:ascii="宋体" w:hAnsi="宋体" w:cs="仿宋"/>
          <w:b/>
          <w:bCs/>
          <w:sz w:val="24"/>
          <w:szCs w:val="24"/>
          <w:u w:val="single"/>
        </w:rPr>
      </w:pPr>
      <w:r>
        <w:rPr>
          <w:rFonts w:hint="eastAsia" w:ascii="宋体" w:hAnsi="宋体" w:cs="仿宋"/>
          <w:b/>
          <w:bCs/>
          <w:sz w:val="24"/>
          <w:szCs w:val="24"/>
        </w:rPr>
        <w:t>投标时间：</w:t>
      </w:r>
      <w:r>
        <w:rPr>
          <w:rFonts w:hint="eastAsia" w:ascii="宋体" w:hAnsi="宋体" w:cs="仿宋"/>
          <w:b/>
          <w:bCs/>
          <w:sz w:val="24"/>
          <w:szCs w:val="24"/>
          <w:u w:val="single"/>
        </w:rPr>
        <w:t xml:space="preserve">                               </w:t>
      </w:r>
    </w:p>
    <w:p w14:paraId="50B340A7">
      <w:pPr>
        <w:spacing w:line="219" w:lineRule="auto"/>
        <w:rPr>
          <w:rFonts w:ascii="宋体" w:hAnsi="宋体" w:eastAsia="宋体" w:cs="宋体"/>
          <w:sz w:val="24"/>
          <w:szCs w:val="24"/>
        </w:rPr>
        <w:sectPr>
          <w:pgSz w:w="11905" w:h="16839"/>
          <w:pgMar w:top="2132" w:right="1684" w:bottom="1746" w:left="1684" w:header="878" w:footer="845" w:gutter="0"/>
          <w:cols w:space="0" w:num="1"/>
          <w:rtlGutter w:val="0"/>
          <w:docGrid w:linePitch="0" w:charSpace="0"/>
        </w:sectPr>
      </w:pPr>
    </w:p>
    <w:p w14:paraId="4F620975">
      <w:pPr>
        <w:pStyle w:val="13"/>
        <w:spacing w:line="274" w:lineRule="auto"/>
      </w:pPr>
    </w:p>
    <w:p w14:paraId="1DE6815D">
      <w:pPr>
        <w:spacing w:before="91" w:line="219" w:lineRule="auto"/>
        <w:ind w:left="2217"/>
        <w:rPr>
          <w:rFonts w:ascii="宋体" w:hAnsi="宋体" w:eastAsia="宋体" w:cs="宋体"/>
          <w:sz w:val="28"/>
          <w:szCs w:val="28"/>
        </w:rPr>
      </w:pPr>
      <w:bookmarkStart w:id="30" w:name="bookmark83"/>
      <w:bookmarkEnd w:id="30"/>
      <w:r>
        <w:rPr>
          <w:rFonts w:ascii="宋体" w:hAnsi="宋体" w:eastAsia="宋体" w:cs="宋体"/>
          <w:spacing w:val="-1"/>
          <w:sz w:val="28"/>
          <w:szCs w:val="28"/>
          <w14:textOutline w14:w="5103" w14:cap="flat" w14:cmpd="sng">
            <w14:solidFill>
              <w14:srgbClr w14:val="000000"/>
            </w14:solidFill>
            <w14:prstDash w14:val="solid"/>
            <w14:miter w14:val="0"/>
          </w14:textOutline>
        </w:rPr>
        <w:t>（</w:t>
      </w:r>
      <w:r>
        <w:rPr>
          <w:rFonts w:hint="eastAsia" w:ascii="宋体" w:hAnsi="宋体" w:eastAsia="宋体" w:cs="宋体"/>
          <w:spacing w:val="-1"/>
          <w:sz w:val="28"/>
          <w:szCs w:val="28"/>
          <w:lang w:val="en-US" w:eastAsia="zh-CN"/>
          <w14:textOutline w14:w="5103" w14:cap="flat" w14:cmpd="sng">
            <w14:solidFill>
              <w14:srgbClr w14:val="000000"/>
            </w14:solidFill>
            <w14:prstDash w14:val="solid"/>
            <w14:miter w14:val="0"/>
          </w14:textOutline>
        </w:rPr>
        <w:t>五</w:t>
      </w:r>
      <w:r>
        <w:rPr>
          <w:rFonts w:ascii="宋体" w:hAnsi="宋体" w:eastAsia="宋体" w:cs="宋体"/>
          <w:spacing w:val="-1"/>
          <w:sz w:val="28"/>
          <w:szCs w:val="28"/>
          <w14:textOutline w14:w="5103" w14:cap="flat" w14:cmpd="sng">
            <w14:solidFill>
              <w14:srgbClr w14:val="000000"/>
            </w14:solidFill>
            <w14:prstDash w14:val="solid"/>
            <w14:miter w14:val="0"/>
          </w14:textOutline>
        </w:rPr>
        <w:t>）信誉、荣誉状况证明文件</w:t>
      </w:r>
    </w:p>
    <w:p w14:paraId="4281CD36">
      <w:pPr>
        <w:pStyle w:val="13"/>
        <w:spacing w:line="384" w:lineRule="auto"/>
      </w:pPr>
    </w:p>
    <w:p w14:paraId="404B862E">
      <w:pPr>
        <w:spacing w:before="78" w:line="219" w:lineRule="auto"/>
        <w:ind w:left="504"/>
        <w:rPr>
          <w:rFonts w:ascii="宋体" w:hAnsi="宋体" w:eastAsia="宋体" w:cs="宋体"/>
          <w:sz w:val="24"/>
          <w:szCs w:val="24"/>
        </w:rPr>
      </w:pPr>
      <w:r>
        <w:rPr>
          <w:rFonts w:ascii="宋体" w:hAnsi="宋体" w:eastAsia="宋体" w:cs="宋体"/>
          <w:spacing w:val="-1"/>
          <w:sz w:val="24"/>
          <w:szCs w:val="24"/>
        </w:rPr>
        <w:t>企业获得的荣誉证书、认证体系等。</w:t>
      </w:r>
    </w:p>
    <w:p w14:paraId="54E9F19F">
      <w:pPr>
        <w:spacing w:line="219" w:lineRule="auto"/>
        <w:rPr>
          <w:rFonts w:ascii="宋体" w:hAnsi="宋体" w:eastAsia="宋体" w:cs="宋体"/>
          <w:sz w:val="24"/>
          <w:szCs w:val="24"/>
        </w:rPr>
        <w:sectPr>
          <w:headerReference r:id="rId10" w:type="default"/>
          <w:footerReference r:id="rId11" w:type="default"/>
          <w:pgSz w:w="11905" w:h="16839"/>
          <w:pgMar w:top="2132" w:right="1684" w:bottom="1746" w:left="1684" w:header="878" w:footer="845" w:gutter="0"/>
          <w:cols w:space="0" w:num="1"/>
          <w:rtlGutter w:val="0"/>
          <w:docGrid w:linePitch="0" w:charSpace="0"/>
        </w:sectPr>
      </w:pPr>
    </w:p>
    <w:p w14:paraId="687F57EA">
      <w:pPr>
        <w:pStyle w:val="13"/>
        <w:spacing w:line="274" w:lineRule="auto"/>
      </w:pPr>
    </w:p>
    <w:p w14:paraId="30E9C36F">
      <w:pPr>
        <w:spacing w:before="91" w:line="220" w:lineRule="auto"/>
        <w:ind w:left="2920"/>
        <w:rPr>
          <w:rFonts w:ascii="宋体" w:hAnsi="宋体" w:eastAsia="宋体" w:cs="宋体"/>
          <w:sz w:val="28"/>
          <w:szCs w:val="28"/>
        </w:rPr>
      </w:pPr>
      <w:bookmarkStart w:id="31" w:name="bookmark85"/>
      <w:bookmarkEnd w:id="31"/>
      <w:r>
        <w:rPr>
          <w:rFonts w:ascii="宋体" w:hAnsi="宋体" w:eastAsia="宋体" w:cs="宋体"/>
          <w:spacing w:val="-2"/>
          <w:sz w:val="28"/>
          <w:szCs w:val="28"/>
          <w14:textOutline w14:w="5103" w14:cap="flat" w14:cmpd="sng">
            <w14:solidFill>
              <w14:srgbClr w14:val="000000"/>
            </w14:solidFill>
            <w14:prstDash w14:val="solid"/>
            <w14:miter w14:val="0"/>
          </w14:textOutline>
        </w:rPr>
        <w:t>（</w:t>
      </w:r>
      <w:r>
        <w:rPr>
          <w:rFonts w:hint="eastAsia" w:ascii="宋体" w:hAnsi="宋体" w:eastAsia="宋体" w:cs="宋体"/>
          <w:spacing w:val="-2"/>
          <w:sz w:val="28"/>
          <w:szCs w:val="28"/>
          <w:lang w:val="en-US" w:eastAsia="zh-CN"/>
          <w14:textOutline w14:w="5103" w14:cap="flat" w14:cmpd="sng">
            <w14:solidFill>
              <w14:srgbClr w14:val="000000"/>
            </w14:solidFill>
            <w14:prstDash w14:val="solid"/>
            <w14:miter w14:val="0"/>
          </w14:textOutline>
        </w:rPr>
        <w:t>六</w:t>
      </w:r>
      <w:r>
        <w:rPr>
          <w:rFonts w:ascii="宋体" w:hAnsi="宋体" w:eastAsia="宋体" w:cs="宋体"/>
          <w:spacing w:val="-2"/>
          <w:sz w:val="28"/>
          <w:szCs w:val="28"/>
          <w14:textOutline w14:w="5103" w14:cap="flat" w14:cmpd="sng">
            <w14:solidFill>
              <w14:srgbClr w14:val="000000"/>
            </w14:solidFill>
            <w14:prstDash w14:val="solid"/>
            <w14:miter w14:val="0"/>
          </w14:textOutline>
        </w:rPr>
        <w:t>）其它商务文件</w:t>
      </w:r>
    </w:p>
    <w:p w14:paraId="59709936">
      <w:pPr>
        <w:spacing w:before="205" w:line="219" w:lineRule="auto"/>
        <w:ind w:left="518"/>
        <w:rPr>
          <w:rFonts w:ascii="宋体" w:hAnsi="宋体" w:eastAsia="宋体" w:cs="宋体"/>
          <w:sz w:val="24"/>
          <w:szCs w:val="24"/>
        </w:rPr>
      </w:pPr>
      <w:r>
        <w:rPr>
          <w:rFonts w:ascii="宋体" w:hAnsi="宋体" w:eastAsia="宋体" w:cs="宋体"/>
          <w:spacing w:val="-2"/>
          <w:sz w:val="24"/>
          <w:szCs w:val="24"/>
        </w:rPr>
        <w:t xml:space="preserve">1. </w:t>
      </w:r>
      <w:r>
        <w:rPr>
          <w:rFonts w:hint="eastAsia" w:ascii="宋体" w:hAnsi="宋体" w:eastAsia="宋体" w:cs="宋体"/>
          <w:spacing w:val="-2"/>
          <w:sz w:val="24"/>
          <w:szCs w:val="24"/>
          <w:lang w:eastAsia="zh-CN"/>
        </w:rPr>
        <w:t>采购</w:t>
      </w:r>
      <w:r>
        <w:rPr>
          <w:rFonts w:ascii="宋体" w:hAnsi="宋体" w:eastAsia="宋体" w:cs="宋体"/>
          <w:spacing w:val="-2"/>
          <w:sz w:val="24"/>
          <w:szCs w:val="24"/>
        </w:rPr>
        <w:t>文件要求提供的资料和证明材料；</w:t>
      </w:r>
    </w:p>
    <w:p w14:paraId="1FAAEF29">
      <w:pPr>
        <w:spacing w:before="183" w:line="219" w:lineRule="auto"/>
        <w:ind w:left="503"/>
        <w:rPr>
          <w:rFonts w:ascii="宋体" w:hAnsi="宋体" w:eastAsia="宋体" w:cs="宋体"/>
          <w:sz w:val="24"/>
          <w:szCs w:val="24"/>
        </w:rPr>
      </w:pPr>
      <w:r>
        <w:rPr>
          <w:rFonts w:ascii="宋体" w:hAnsi="宋体" w:eastAsia="宋体" w:cs="宋体"/>
          <w:spacing w:val="-1"/>
          <w:sz w:val="24"/>
          <w:szCs w:val="24"/>
        </w:rPr>
        <w:t>2. 供应商认为需要提供的其它商务资料和说明。</w:t>
      </w:r>
    </w:p>
    <w:p w14:paraId="1CE569C4">
      <w:pPr>
        <w:spacing w:line="219" w:lineRule="auto"/>
        <w:rPr>
          <w:rFonts w:ascii="宋体" w:hAnsi="宋体" w:eastAsia="宋体" w:cs="宋体"/>
          <w:sz w:val="24"/>
          <w:szCs w:val="24"/>
        </w:rPr>
        <w:sectPr>
          <w:headerReference r:id="rId12" w:type="default"/>
          <w:footerReference r:id="rId13" w:type="default"/>
          <w:pgSz w:w="11905" w:h="16839"/>
          <w:pgMar w:top="2132" w:right="1684" w:bottom="1746" w:left="1684" w:header="878" w:footer="845" w:gutter="0"/>
          <w:cols w:space="0" w:num="1"/>
          <w:rtlGutter w:val="0"/>
          <w:docGrid w:linePitch="0" w:charSpace="0"/>
        </w:sectPr>
      </w:pPr>
    </w:p>
    <w:p w14:paraId="03EDC0A9">
      <w:pPr>
        <w:pStyle w:val="13"/>
        <w:spacing w:line="272" w:lineRule="auto"/>
      </w:pPr>
    </w:p>
    <w:p w14:paraId="7FC9F55A">
      <w:pPr>
        <w:spacing w:before="100" w:line="225" w:lineRule="auto"/>
        <w:ind w:left="3347"/>
        <w:outlineLvl w:val="1"/>
        <w:rPr>
          <w:rFonts w:ascii="宋体" w:hAnsi="宋体" w:eastAsia="宋体" w:cs="宋体"/>
          <w:sz w:val="31"/>
          <w:szCs w:val="31"/>
        </w:rPr>
      </w:pPr>
      <w:bookmarkStart w:id="32" w:name="bookmark86"/>
      <w:bookmarkEnd w:id="32"/>
      <w:bookmarkStart w:id="33" w:name="bookmark87"/>
      <w:bookmarkEnd w:id="33"/>
      <w:r>
        <w:rPr>
          <w:rFonts w:hint="eastAsia" w:ascii="宋体" w:hAnsi="宋体" w:eastAsia="宋体" w:cs="宋体"/>
          <w:spacing w:val="3"/>
          <w:sz w:val="31"/>
          <w:szCs w:val="31"/>
          <w:lang w:val="en-US" w:eastAsia="zh-CN"/>
          <w14:textOutline w14:w="5793" w14:cap="flat" w14:cmpd="sng">
            <w14:solidFill>
              <w14:srgbClr w14:val="000000"/>
            </w14:solidFill>
            <w14:prstDash w14:val="solid"/>
            <w14:miter w14:val="0"/>
          </w14:textOutline>
        </w:rPr>
        <w:t>三</w:t>
      </w:r>
      <w:r>
        <w:rPr>
          <w:rFonts w:ascii="宋体" w:hAnsi="宋体" w:eastAsia="宋体" w:cs="宋体"/>
          <w:spacing w:val="3"/>
          <w:sz w:val="31"/>
          <w:szCs w:val="31"/>
          <w14:textOutline w14:w="5793" w14:cap="flat" w14:cmpd="sng">
            <w14:solidFill>
              <w14:srgbClr w14:val="000000"/>
            </w14:solidFill>
            <w14:prstDash w14:val="solid"/>
            <w14:miter w14:val="0"/>
          </w14:textOutline>
        </w:rPr>
        <w:t>、技术文件</w:t>
      </w:r>
    </w:p>
    <w:p w14:paraId="4223E9A0">
      <w:pPr>
        <w:pStyle w:val="13"/>
        <w:spacing w:line="274" w:lineRule="auto"/>
      </w:pPr>
    </w:p>
    <w:p w14:paraId="2C544A89">
      <w:pPr>
        <w:spacing w:before="91" w:line="220" w:lineRule="auto"/>
        <w:ind w:left="3201"/>
        <w:outlineLvl w:val="1"/>
        <w:rPr>
          <w:rFonts w:ascii="宋体" w:hAnsi="宋体" w:eastAsia="宋体" w:cs="宋体"/>
          <w:sz w:val="28"/>
          <w:szCs w:val="28"/>
        </w:rPr>
      </w:pPr>
      <w:bookmarkStart w:id="34" w:name="bookmark88"/>
      <w:bookmarkEnd w:id="34"/>
      <w:r>
        <w:rPr>
          <w:rFonts w:ascii="宋体" w:hAnsi="宋体" w:eastAsia="宋体" w:cs="宋体"/>
          <w:spacing w:val="-2"/>
          <w:sz w:val="28"/>
          <w:szCs w:val="28"/>
          <w14:textOutline w14:w="5103" w14:cap="flat" w14:cmpd="sng">
            <w14:solidFill>
              <w14:srgbClr w14:val="000000"/>
            </w14:solidFill>
            <w14:prstDash w14:val="solid"/>
            <w14:miter w14:val="0"/>
          </w14:textOutline>
        </w:rPr>
        <w:t>（</w:t>
      </w:r>
      <w:r>
        <w:rPr>
          <w:rFonts w:hint="eastAsia" w:ascii="宋体" w:hAnsi="宋体" w:eastAsia="宋体" w:cs="宋体"/>
          <w:spacing w:val="-2"/>
          <w:sz w:val="28"/>
          <w:szCs w:val="28"/>
          <w:lang w:val="en-US" w:eastAsia="zh-CN"/>
          <w14:textOutline w14:w="5103" w14:cap="flat" w14:cmpd="sng">
            <w14:solidFill>
              <w14:srgbClr w14:val="000000"/>
            </w14:solidFill>
            <w14:prstDash w14:val="solid"/>
            <w14:miter w14:val="0"/>
          </w14:textOutline>
        </w:rPr>
        <w:t>一</w:t>
      </w:r>
      <w:r>
        <w:rPr>
          <w:rFonts w:ascii="宋体" w:hAnsi="宋体" w:eastAsia="宋体" w:cs="宋体"/>
          <w:spacing w:val="-2"/>
          <w:sz w:val="28"/>
          <w:szCs w:val="28"/>
          <w14:textOutline w14:w="5103" w14:cap="flat" w14:cmpd="sng">
            <w14:solidFill>
              <w14:srgbClr w14:val="000000"/>
            </w14:solidFill>
            <w14:prstDash w14:val="solid"/>
            <w14:miter w14:val="0"/>
          </w14:textOutline>
        </w:rPr>
        <w:t>）技术方案</w:t>
      </w:r>
    </w:p>
    <w:p w14:paraId="281F2159">
      <w:pPr>
        <w:spacing w:before="205" w:line="468" w:lineRule="exact"/>
        <w:ind w:right="11"/>
        <w:jc w:val="right"/>
        <w:rPr>
          <w:rFonts w:ascii="宋体" w:hAnsi="宋体" w:eastAsia="宋体" w:cs="宋体"/>
          <w:sz w:val="24"/>
          <w:szCs w:val="24"/>
        </w:rPr>
      </w:pPr>
      <w:r>
        <w:rPr>
          <w:rFonts w:ascii="宋体" w:hAnsi="宋体" w:eastAsia="宋体" w:cs="宋体"/>
          <w:spacing w:val="-3"/>
          <w:position w:val="17"/>
          <w:sz w:val="24"/>
          <w:szCs w:val="24"/>
        </w:rPr>
        <w:t>供应商应按照</w:t>
      </w:r>
      <w:r>
        <w:rPr>
          <w:rFonts w:hint="eastAsia" w:ascii="宋体" w:hAnsi="宋体" w:eastAsia="宋体" w:cs="宋体"/>
          <w:spacing w:val="-3"/>
          <w:position w:val="17"/>
          <w:sz w:val="24"/>
          <w:szCs w:val="24"/>
          <w:lang w:eastAsia="zh-CN"/>
        </w:rPr>
        <w:t>采购</w:t>
      </w:r>
      <w:r>
        <w:rPr>
          <w:rFonts w:ascii="宋体" w:hAnsi="宋体" w:eastAsia="宋体" w:cs="宋体"/>
          <w:spacing w:val="-3"/>
          <w:position w:val="17"/>
          <w:sz w:val="24"/>
          <w:szCs w:val="24"/>
        </w:rPr>
        <w:t>文件的要求，提供详细的服务方案，包括文字描述或图表</w:t>
      </w:r>
    </w:p>
    <w:p w14:paraId="4A081BBE">
      <w:pPr>
        <w:spacing w:line="218" w:lineRule="auto"/>
        <w:ind w:left="26"/>
        <w:rPr>
          <w:rFonts w:ascii="宋体" w:hAnsi="宋体" w:eastAsia="宋体" w:cs="宋体"/>
          <w:sz w:val="24"/>
          <w:szCs w:val="24"/>
        </w:rPr>
      </w:pPr>
      <w:r>
        <w:rPr>
          <w:rFonts w:ascii="宋体" w:hAnsi="宋体" w:eastAsia="宋体" w:cs="宋体"/>
          <w:spacing w:val="-2"/>
          <w:sz w:val="24"/>
          <w:szCs w:val="24"/>
        </w:rPr>
        <w:t>显示。方案格式自拟。</w:t>
      </w:r>
    </w:p>
    <w:p w14:paraId="536E6AE5">
      <w:pPr>
        <w:pStyle w:val="13"/>
        <w:spacing w:line="242" w:lineRule="auto"/>
      </w:pPr>
    </w:p>
    <w:p w14:paraId="7894C287">
      <w:pPr>
        <w:pStyle w:val="13"/>
        <w:spacing w:line="242" w:lineRule="auto"/>
      </w:pPr>
    </w:p>
    <w:p w14:paraId="6CBEA937">
      <w:pPr>
        <w:pStyle w:val="13"/>
        <w:spacing w:line="242" w:lineRule="auto"/>
      </w:pPr>
    </w:p>
    <w:p w14:paraId="315D4B1E">
      <w:pPr>
        <w:pStyle w:val="13"/>
        <w:spacing w:line="242" w:lineRule="auto"/>
      </w:pPr>
    </w:p>
    <w:p w14:paraId="18F567D0">
      <w:pPr>
        <w:pStyle w:val="13"/>
        <w:spacing w:line="242" w:lineRule="auto"/>
      </w:pPr>
    </w:p>
    <w:p w14:paraId="53CD0CC5">
      <w:pPr>
        <w:pStyle w:val="13"/>
        <w:spacing w:line="243" w:lineRule="auto"/>
      </w:pPr>
    </w:p>
    <w:p w14:paraId="6598A6BB">
      <w:pPr>
        <w:pStyle w:val="13"/>
        <w:spacing w:line="243" w:lineRule="auto"/>
      </w:pPr>
    </w:p>
    <w:p w14:paraId="41D05B4F">
      <w:pPr>
        <w:pStyle w:val="13"/>
        <w:spacing w:line="243" w:lineRule="auto"/>
      </w:pPr>
    </w:p>
    <w:p w14:paraId="0F94203C">
      <w:pPr>
        <w:pStyle w:val="13"/>
        <w:spacing w:line="243" w:lineRule="auto"/>
      </w:pPr>
    </w:p>
    <w:p w14:paraId="206485AF">
      <w:pPr>
        <w:pStyle w:val="13"/>
        <w:spacing w:line="243" w:lineRule="auto"/>
      </w:pPr>
    </w:p>
    <w:p w14:paraId="38A92ADB">
      <w:pPr>
        <w:pStyle w:val="13"/>
        <w:spacing w:line="243" w:lineRule="auto"/>
      </w:pPr>
    </w:p>
    <w:p w14:paraId="6270453A">
      <w:pPr>
        <w:pStyle w:val="13"/>
        <w:spacing w:line="243" w:lineRule="auto"/>
      </w:pPr>
    </w:p>
    <w:p w14:paraId="43288C26">
      <w:pPr>
        <w:pStyle w:val="13"/>
        <w:spacing w:line="243" w:lineRule="auto"/>
      </w:pPr>
    </w:p>
    <w:p w14:paraId="7BE36007">
      <w:pPr>
        <w:pStyle w:val="13"/>
        <w:spacing w:line="243" w:lineRule="auto"/>
      </w:pPr>
    </w:p>
    <w:p w14:paraId="634F4621">
      <w:pPr>
        <w:pStyle w:val="13"/>
        <w:spacing w:line="243" w:lineRule="auto"/>
      </w:pPr>
    </w:p>
    <w:p w14:paraId="4CD94713">
      <w:pPr>
        <w:pStyle w:val="13"/>
        <w:spacing w:line="243" w:lineRule="auto"/>
      </w:pPr>
    </w:p>
    <w:p w14:paraId="1CF6382E">
      <w:pPr>
        <w:pStyle w:val="13"/>
        <w:spacing w:line="243" w:lineRule="auto"/>
      </w:pPr>
    </w:p>
    <w:p w14:paraId="0044C319">
      <w:pPr>
        <w:pStyle w:val="13"/>
        <w:spacing w:line="243" w:lineRule="auto"/>
      </w:pPr>
    </w:p>
    <w:p w14:paraId="5B73A1E0">
      <w:pPr>
        <w:spacing w:before="78" w:line="219" w:lineRule="auto"/>
        <w:ind w:left="501"/>
        <w:rPr>
          <w:rFonts w:ascii="宋体" w:hAnsi="宋体" w:eastAsia="宋体" w:cs="宋体"/>
          <w:sz w:val="24"/>
          <w:szCs w:val="24"/>
        </w:rPr>
      </w:pPr>
      <w:r>
        <w:rPr>
          <w:rFonts w:ascii="宋体" w:hAnsi="宋体" w:eastAsia="宋体" w:cs="宋体"/>
          <w:spacing w:val="3"/>
          <w:sz w:val="24"/>
          <w:szCs w:val="24"/>
        </w:rPr>
        <w:t>供应商名称</w:t>
      </w:r>
      <w:r>
        <w:rPr>
          <w:rFonts w:ascii="宋体" w:hAnsi="宋体" w:eastAsia="宋体" w:cs="宋体"/>
          <w:spacing w:val="-18"/>
          <w:sz w:val="24"/>
          <w:szCs w:val="24"/>
        </w:rPr>
        <w:t>：</w:t>
      </w:r>
      <w:r>
        <w:rPr>
          <w:rFonts w:ascii="宋体" w:hAnsi="宋体" w:eastAsia="宋体" w:cs="宋体"/>
          <w:spacing w:val="6"/>
          <w:sz w:val="24"/>
          <w:szCs w:val="24"/>
          <w:u w:val="single" w:color="auto"/>
        </w:rPr>
        <w:t xml:space="preserve">                   </w:t>
      </w:r>
      <w:r>
        <w:rPr>
          <w:rFonts w:ascii="宋体" w:hAnsi="宋体" w:eastAsia="宋体" w:cs="宋体"/>
          <w:spacing w:val="-18"/>
          <w:sz w:val="24"/>
          <w:szCs w:val="24"/>
        </w:rPr>
        <w:t>（</w:t>
      </w:r>
      <w:r>
        <w:rPr>
          <w:rFonts w:ascii="宋体" w:hAnsi="宋体" w:eastAsia="宋体" w:cs="宋体"/>
          <w:spacing w:val="3"/>
          <w:sz w:val="24"/>
          <w:szCs w:val="24"/>
        </w:rPr>
        <w:t>盖章）</w:t>
      </w:r>
    </w:p>
    <w:p w14:paraId="7FE65267">
      <w:pPr>
        <w:spacing w:before="181" w:line="219" w:lineRule="auto"/>
        <w:ind w:left="502"/>
        <w:rPr>
          <w:rFonts w:ascii="宋体" w:hAnsi="宋体" w:eastAsia="宋体" w:cs="宋体"/>
          <w:sz w:val="24"/>
          <w:szCs w:val="24"/>
        </w:rPr>
      </w:pPr>
      <w:r>
        <w:rPr>
          <w:rFonts w:ascii="宋体" w:hAnsi="宋体" w:eastAsia="宋体" w:cs="宋体"/>
          <w:spacing w:val="1"/>
          <w:sz w:val="24"/>
          <w:szCs w:val="24"/>
        </w:rPr>
        <w:t>法定代表人或授权代表</w:t>
      </w:r>
      <w:r>
        <w:rPr>
          <w:rFonts w:ascii="宋体" w:hAnsi="宋体" w:eastAsia="宋体" w:cs="宋体"/>
          <w:spacing w:val="-13"/>
          <w:sz w:val="24"/>
          <w:szCs w:val="24"/>
        </w:rPr>
        <w:t>：</w:t>
      </w:r>
      <w:r>
        <w:rPr>
          <w:rFonts w:ascii="宋体" w:hAnsi="宋体" w:eastAsia="宋体" w:cs="宋体"/>
          <w:spacing w:val="13"/>
          <w:sz w:val="24"/>
          <w:szCs w:val="24"/>
          <w:u w:val="single" w:color="auto"/>
        </w:rPr>
        <w:t xml:space="preserve">         </w:t>
      </w:r>
      <w:r>
        <w:rPr>
          <w:rFonts w:ascii="宋体" w:hAnsi="宋体" w:eastAsia="宋体" w:cs="宋体"/>
          <w:spacing w:val="-13"/>
          <w:sz w:val="24"/>
          <w:szCs w:val="24"/>
        </w:rPr>
        <w:t>（</w:t>
      </w:r>
      <w:r>
        <w:rPr>
          <w:rFonts w:ascii="宋体" w:hAnsi="宋体" w:eastAsia="宋体" w:cs="宋体"/>
          <w:spacing w:val="1"/>
          <w:sz w:val="24"/>
          <w:szCs w:val="24"/>
        </w:rPr>
        <w:t>签字）</w:t>
      </w:r>
    </w:p>
    <w:p w14:paraId="0C0DE7D6">
      <w:pPr>
        <w:spacing w:before="184" w:line="219" w:lineRule="auto"/>
        <w:ind w:left="542"/>
        <w:rPr>
          <w:rFonts w:ascii="宋体" w:hAnsi="宋体" w:eastAsia="宋体" w:cs="宋体"/>
          <w:sz w:val="24"/>
          <w:szCs w:val="24"/>
        </w:rPr>
      </w:pPr>
      <w:r>
        <w:rPr>
          <w:rFonts w:ascii="宋体" w:hAnsi="宋体" w:eastAsia="宋体" w:cs="宋体"/>
          <w:spacing w:val="-15"/>
          <w:sz w:val="24"/>
          <w:szCs w:val="24"/>
        </w:rPr>
        <w:t>日</w:t>
      </w:r>
      <w:r>
        <w:rPr>
          <w:rFonts w:ascii="宋体" w:hAnsi="宋体" w:eastAsia="宋体" w:cs="宋体"/>
          <w:spacing w:val="2"/>
          <w:sz w:val="24"/>
          <w:szCs w:val="24"/>
        </w:rPr>
        <w:t xml:space="preserve">      </w:t>
      </w:r>
      <w:r>
        <w:rPr>
          <w:rFonts w:ascii="宋体" w:hAnsi="宋体" w:eastAsia="宋体" w:cs="宋体"/>
          <w:spacing w:val="-15"/>
          <w:sz w:val="24"/>
          <w:szCs w:val="24"/>
        </w:rPr>
        <w:t>期：</w:t>
      </w:r>
      <w:r>
        <w:rPr>
          <w:rFonts w:ascii="宋体" w:hAnsi="宋体" w:eastAsia="宋体" w:cs="宋体"/>
          <w:spacing w:val="3"/>
          <w:sz w:val="24"/>
          <w:szCs w:val="24"/>
        </w:rPr>
        <w:t xml:space="preserve">   </w:t>
      </w:r>
      <w:r>
        <w:rPr>
          <w:rFonts w:ascii="宋体" w:hAnsi="宋体" w:eastAsia="宋体" w:cs="宋体"/>
          <w:spacing w:val="-15"/>
          <w:sz w:val="24"/>
          <w:szCs w:val="24"/>
        </w:rPr>
        <w:t>年</w:t>
      </w:r>
      <w:r>
        <w:rPr>
          <w:rFonts w:ascii="宋体" w:hAnsi="宋体" w:eastAsia="宋体" w:cs="宋体"/>
          <w:spacing w:val="4"/>
          <w:sz w:val="24"/>
          <w:szCs w:val="24"/>
        </w:rPr>
        <w:t xml:space="preserve">    </w:t>
      </w:r>
      <w:r>
        <w:rPr>
          <w:rFonts w:ascii="宋体" w:hAnsi="宋体" w:eastAsia="宋体" w:cs="宋体"/>
          <w:spacing w:val="-15"/>
          <w:sz w:val="24"/>
          <w:szCs w:val="24"/>
        </w:rPr>
        <w:t>月</w:t>
      </w:r>
      <w:r>
        <w:rPr>
          <w:rFonts w:ascii="宋体" w:hAnsi="宋体" w:eastAsia="宋体" w:cs="宋体"/>
          <w:spacing w:val="12"/>
          <w:sz w:val="24"/>
          <w:szCs w:val="24"/>
        </w:rPr>
        <w:t xml:space="preserve">    </w:t>
      </w:r>
      <w:r>
        <w:rPr>
          <w:rFonts w:ascii="宋体" w:hAnsi="宋体" w:eastAsia="宋体" w:cs="宋体"/>
          <w:spacing w:val="-15"/>
          <w:sz w:val="24"/>
          <w:szCs w:val="24"/>
        </w:rPr>
        <w:t>日</w:t>
      </w:r>
    </w:p>
    <w:p w14:paraId="7E3D90A6">
      <w:pPr>
        <w:spacing w:line="219" w:lineRule="auto"/>
        <w:rPr>
          <w:rFonts w:ascii="宋体" w:hAnsi="宋体" w:eastAsia="宋体" w:cs="宋体"/>
          <w:sz w:val="24"/>
          <w:szCs w:val="24"/>
        </w:rPr>
        <w:sectPr>
          <w:headerReference r:id="rId14" w:type="default"/>
          <w:footerReference r:id="rId15" w:type="default"/>
          <w:pgSz w:w="11905" w:h="16839"/>
          <w:pgMar w:top="2132" w:right="1684" w:bottom="1746" w:left="1684" w:header="878" w:footer="845" w:gutter="0"/>
          <w:cols w:space="0" w:num="1"/>
          <w:rtlGutter w:val="0"/>
          <w:docGrid w:linePitch="0" w:charSpace="0"/>
        </w:sectPr>
      </w:pPr>
    </w:p>
    <w:p w14:paraId="5ED2F877">
      <w:pPr>
        <w:pStyle w:val="13"/>
        <w:spacing w:line="274" w:lineRule="auto"/>
      </w:pPr>
    </w:p>
    <w:p w14:paraId="6823B05B">
      <w:pPr>
        <w:spacing w:before="91" w:line="220" w:lineRule="auto"/>
        <w:ind w:left="2920"/>
        <w:rPr>
          <w:rFonts w:ascii="宋体" w:hAnsi="宋体" w:eastAsia="宋体" w:cs="宋体"/>
          <w:sz w:val="28"/>
          <w:szCs w:val="28"/>
        </w:rPr>
      </w:pPr>
      <w:bookmarkStart w:id="35" w:name="bookmark89"/>
      <w:bookmarkEnd w:id="35"/>
      <w:r>
        <w:rPr>
          <w:rFonts w:ascii="宋体" w:hAnsi="宋体" w:eastAsia="宋体" w:cs="宋体"/>
          <w:spacing w:val="-2"/>
          <w:sz w:val="28"/>
          <w:szCs w:val="28"/>
          <w14:textOutline w14:w="5103" w14:cap="flat" w14:cmpd="sng">
            <w14:solidFill>
              <w14:srgbClr w14:val="000000"/>
            </w14:solidFill>
            <w14:prstDash w14:val="solid"/>
            <w14:miter w14:val="0"/>
          </w14:textOutline>
        </w:rPr>
        <w:t>（三）其它技术文件</w:t>
      </w:r>
    </w:p>
    <w:p w14:paraId="0B91580F">
      <w:pPr>
        <w:pStyle w:val="13"/>
        <w:spacing w:line="295" w:lineRule="auto"/>
      </w:pPr>
    </w:p>
    <w:p w14:paraId="60CF50FD">
      <w:pPr>
        <w:pStyle w:val="13"/>
        <w:spacing w:line="296" w:lineRule="auto"/>
      </w:pPr>
    </w:p>
    <w:p w14:paraId="48FE341F">
      <w:pPr>
        <w:spacing w:before="78" w:line="466" w:lineRule="exact"/>
        <w:ind w:left="518"/>
        <w:rPr>
          <w:rFonts w:ascii="宋体" w:hAnsi="宋体" w:eastAsia="宋体" w:cs="宋体"/>
          <w:sz w:val="24"/>
          <w:szCs w:val="24"/>
        </w:rPr>
      </w:pPr>
      <w:r>
        <w:rPr>
          <w:rFonts w:ascii="宋体" w:hAnsi="宋体" w:eastAsia="宋体" w:cs="宋体"/>
          <w:spacing w:val="-2"/>
          <w:position w:val="17"/>
          <w:sz w:val="24"/>
          <w:szCs w:val="24"/>
        </w:rPr>
        <w:t xml:space="preserve">1. </w:t>
      </w:r>
      <w:r>
        <w:rPr>
          <w:rFonts w:hint="eastAsia" w:ascii="宋体" w:hAnsi="宋体" w:eastAsia="宋体" w:cs="宋体"/>
          <w:spacing w:val="-2"/>
          <w:position w:val="17"/>
          <w:sz w:val="24"/>
          <w:szCs w:val="24"/>
          <w:lang w:eastAsia="zh-CN"/>
        </w:rPr>
        <w:t>采购</w:t>
      </w:r>
      <w:r>
        <w:rPr>
          <w:rFonts w:ascii="宋体" w:hAnsi="宋体" w:eastAsia="宋体" w:cs="宋体"/>
          <w:spacing w:val="-2"/>
          <w:position w:val="17"/>
          <w:sz w:val="24"/>
          <w:szCs w:val="24"/>
        </w:rPr>
        <w:t>文件要求供应商须提交的其它技术资料；</w:t>
      </w:r>
    </w:p>
    <w:p w14:paraId="6C81EDD6">
      <w:pPr>
        <w:spacing w:line="218" w:lineRule="auto"/>
        <w:ind w:left="503"/>
        <w:rPr>
          <w:rFonts w:ascii="宋体" w:hAnsi="宋体" w:eastAsia="宋体" w:cs="宋体"/>
          <w:sz w:val="24"/>
          <w:szCs w:val="24"/>
        </w:rPr>
      </w:pPr>
      <w:r>
        <w:rPr>
          <w:rFonts w:ascii="宋体" w:hAnsi="宋体" w:eastAsia="宋体" w:cs="宋体"/>
          <w:spacing w:val="-1"/>
          <w:sz w:val="24"/>
          <w:szCs w:val="24"/>
        </w:rPr>
        <w:t>2. 供应商认为需加以说明的其它内容。</w:t>
      </w:r>
    </w:p>
    <w:p w14:paraId="46550F14">
      <w:pPr>
        <w:pStyle w:val="13"/>
        <w:spacing w:line="244" w:lineRule="auto"/>
      </w:pPr>
    </w:p>
    <w:p w14:paraId="377CF020">
      <w:pPr>
        <w:pStyle w:val="13"/>
        <w:spacing w:line="244" w:lineRule="auto"/>
      </w:pPr>
    </w:p>
    <w:p w14:paraId="6354568E">
      <w:pPr>
        <w:pStyle w:val="13"/>
        <w:spacing w:line="245" w:lineRule="auto"/>
      </w:pPr>
    </w:p>
    <w:p w14:paraId="1608EBC4">
      <w:pPr>
        <w:pStyle w:val="13"/>
        <w:spacing w:line="245" w:lineRule="auto"/>
      </w:pPr>
    </w:p>
    <w:p w14:paraId="09583EB9">
      <w:pPr>
        <w:pStyle w:val="13"/>
        <w:spacing w:line="245" w:lineRule="auto"/>
      </w:pPr>
    </w:p>
    <w:p w14:paraId="63942388">
      <w:pPr>
        <w:pStyle w:val="13"/>
        <w:spacing w:line="245" w:lineRule="auto"/>
      </w:pPr>
    </w:p>
    <w:p w14:paraId="5E0F078A">
      <w:pPr>
        <w:pStyle w:val="13"/>
        <w:spacing w:line="245" w:lineRule="auto"/>
      </w:pPr>
    </w:p>
    <w:p w14:paraId="69EFAD68">
      <w:pPr>
        <w:pStyle w:val="13"/>
        <w:spacing w:line="245" w:lineRule="auto"/>
      </w:pPr>
    </w:p>
    <w:p w14:paraId="259150D9">
      <w:pPr>
        <w:pStyle w:val="13"/>
        <w:spacing w:line="245" w:lineRule="auto"/>
      </w:pPr>
    </w:p>
    <w:p w14:paraId="0A6AEE0E">
      <w:pPr>
        <w:pStyle w:val="13"/>
        <w:spacing w:line="245" w:lineRule="auto"/>
      </w:pPr>
    </w:p>
    <w:p w14:paraId="68F4E5F7">
      <w:pPr>
        <w:pStyle w:val="13"/>
        <w:spacing w:line="245" w:lineRule="auto"/>
      </w:pPr>
    </w:p>
    <w:p w14:paraId="19D8C765">
      <w:pPr>
        <w:pStyle w:val="13"/>
        <w:spacing w:line="245" w:lineRule="auto"/>
      </w:pPr>
    </w:p>
    <w:p w14:paraId="1D905524">
      <w:pPr>
        <w:pStyle w:val="13"/>
        <w:spacing w:line="245" w:lineRule="auto"/>
      </w:pPr>
    </w:p>
    <w:p w14:paraId="792CD66D">
      <w:pPr>
        <w:pStyle w:val="13"/>
        <w:spacing w:line="245" w:lineRule="auto"/>
      </w:pPr>
    </w:p>
    <w:p w14:paraId="7323EE40">
      <w:pPr>
        <w:pStyle w:val="13"/>
        <w:spacing w:line="245" w:lineRule="auto"/>
      </w:pPr>
    </w:p>
    <w:p w14:paraId="71FB3A85">
      <w:pPr>
        <w:pStyle w:val="13"/>
        <w:spacing w:line="245" w:lineRule="auto"/>
      </w:pPr>
    </w:p>
    <w:p w14:paraId="24446389">
      <w:pPr>
        <w:pStyle w:val="13"/>
        <w:spacing w:line="245" w:lineRule="auto"/>
      </w:pPr>
    </w:p>
    <w:p w14:paraId="7446A21B">
      <w:pPr>
        <w:pStyle w:val="13"/>
        <w:spacing w:line="245" w:lineRule="auto"/>
      </w:pPr>
    </w:p>
    <w:p w14:paraId="42CD8C3F">
      <w:pPr>
        <w:pStyle w:val="13"/>
        <w:spacing w:line="245" w:lineRule="auto"/>
      </w:pPr>
    </w:p>
    <w:p w14:paraId="26D6C828">
      <w:pPr>
        <w:pStyle w:val="13"/>
        <w:spacing w:line="245" w:lineRule="auto"/>
      </w:pPr>
    </w:p>
    <w:p w14:paraId="152ED2F5">
      <w:pPr>
        <w:spacing w:before="78" w:line="219" w:lineRule="auto"/>
        <w:ind w:left="501"/>
        <w:rPr>
          <w:rFonts w:ascii="宋体" w:hAnsi="宋体" w:eastAsia="宋体" w:cs="宋体"/>
          <w:sz w:val="24"/>
          <w:szCs w:val="24"/>
        </w:rPr>
      </w:pPr>
      <w:r>
        <w:rPr>
          <w:rFonts w:ascii="宋体" w:hAnsi="宋体" w:eastAsia="宋体" w:cs="宋体"/>
          <w:spacing w:val="3"/>
          <w:sz w:val="24"/>
          <w:szCs w:val="24"/>
        </w:rPr>
        <w:t>供应商名称</w:t>
      </w:r>
      <w:r>
        <w:rPr>
          <w:rFonts w:ascii="宋体" w:hAnsi="宋体" w:eastAsia="宋体" w:cs="宋体"/>
          <w:spacing w:val="-18"/>
          <w:sz w:val="24"/>
          <w:szCs w:val="24"/>
        </w:rPr>
        <w:t>：</w:t>
      </w:r>
      <w:r>
        <w:rPr>
          <w:rFonts w:ascii="宋体" w:hAnsi="宋体" w:eastAsia="宋体" w:cs="宋体"/>
          <w:spacing w:val="6"/>
          <w:sz w:val="24"/>
          <w:szCs w:val="24"/>
          <w:u w:val="single" w:color="auto"/>
        </w:rPr>
        <w:t xml:space="preserve">                   </w:t>
      </w:r>
      <w:r>
        <w:rPr>
          <w:rFonts w:ascii="宋体" w:hAnsi="宋体" w:eastAsia="宋体" w:cs="宋体"/>
          <w:spacing w:val="-18"/>
          <w:sz w:val="24"/>
          <w:szCs w:val="24"/>
        </w:rPr>
        <w:t>（</w:t>
      </w:r>
      <w:r>
        <w:rPr>
          <w:rFonts w:ascii="宋体" w:hAnsi="宋体" w:eastAsia="宋体" w:cs="宋体"/>
          <w:spacing w:val="3"/>
          <w:sz w:val="24"/>
          <w:szCs w:val="24"/>
        </w:rPr>
        <w:t>盖章）</w:t>
      </w:r>
    </w:p>
    <w:p w14:paraId="0B06A6C3">
      <w:pPr>
        <w:spacing w:before="184" w:line="219" w:lineRule="auto"/>
        <w:ind w:left="502"/>
        <w:rPr>
          <w:rFonts w:ascii="宋体" w:hAnsi="宋体" w:eastAsia="宋体" w:cs="宋体"/>
          <w:sz w:val="24"/>
          <w:szCs w:val="24"/>
        </w:rPr>
      </w:pPr>
      <w:r>
        <w:rPr>
          <w:rFonts w:ascii="宋体" w:hAnsi="宋体" w:eastAsia="宋体" w:cs="宋体"/>
          <w:spacing w:val="1"/>
          <w:sz w:val="24"/>
          <w:szCs w:val="24"/>
        </w:rPr>
        <w:t>法定代表人或授权代表</w:t>
      </w:r>
      <w:r>
        <w:rPr>
          <w:rFonts w:ascii="宋体" w:hAnsi="宋体" w:eastAsia="宋体" w:cs="宋体"/>
          <w:spacing w:val="-13"/>
          <w:sz w:val="24"/>
          <w:szCs w:val="24"/>
        </w:rPr>
        <w:t>：</w:t>
      </w:r>
      <w:r>
        <w:rPr>
          <w:rFonts w:ascii="宋体" w:hAnsi="宋体" w:eastAsia="宋体" w:cs="宋体"/>
          <w:spacing w:val="13"/>
          <w:sz w:val="24"/>
          <w:szCs w:val="24"/>
          <w:u w:val="single" w:color="auto"/>
        </w:rPr>
        <w:t xml:space="preserve">         </w:t>
      </w:r>
      <w:r>
        <w:rPr>
          <w:rFonts w:ascii="宋体" w:hAnsi="宋体" w:eastAsia="宋体" w:cs="宋体"/>
          <w:spacing w:val="-13"/>
          <w:sz w:val="24"/>
          <w:szCs w:val="24"/>
        </w:rPr>
        <w:t>（</w:t>
      </w:r>
      <w:r>
        <w:rPr>
          <w:rFonts w:ascii="宋体" w:hAnsi="宋体" w:eastAsia="宋体" w:cs="宋体"/>
          <w:spacing w:val="1"/>
          <w:sz w:val="24"/>
          <w:szCs w:val="24"/>
        </w:rPr>
        <w:t>签字）</w:t>
      </w:r>
    </w:p>
    <w:p w14:paraId="4FCE3D41">
      <w:pPr>
        <w:spacing w:before="180" w:line="219" w:lineRule="auto"/>
        <w:ind w:left="542"/>
        <w:rPr>
          <w:rFonts w:ascii="宋体" w:hAnsi="宋体" w:eastAsia="宋体" w:cs="宋体"/>
          <w:sz w:val="24"/>
          <w:szCs w:val="24"/>
        </w:rPr>
      </w:pPr>
      <w:r>
        <w:rPr>
          <w:rFonts w:ascii="宋体" w:hAnsi="宋体" w:eastAsia="宋体" w:cs="宋体"/>
          <w:spacing w:val="-15"/>
          <w:sz w:val="24"/>
          <w:szCs w:val="24"/>
        </w:rPr>
        <w:t>日</w:t>
      </w:r>
      <w:r>
        <w:rPr>
          <w:rFonts w:ascii="宋体" w:hAnsi="宋体" w:eastAsia="宋体" w:cs="宋体"/>
          <w:spacing w:val="2"/>
          <w:sz w:val="24"/>
          <w:szCs w:val="24"/>
        </w:rPr>
        <w:t xml:space="preserve">      </w:t>
      </w:r>
      <w:r>
        <w:rPr>
          <w:rFonts w:ascii="宋体" w:hAnsi="宋体" w:eastAsia="宋体" w:cs="宋体"/>
          <w:spacing w:val="-15"/>
          <w:sz w:val="24"/>
          <w:szCs w:val="24"/>
        </w:rPr>
        <w:t>期：</w:t>
      </w:r>
      <w:r>
        <w:rPr>
          <w:rFonts w:ascii="宋体" w:hAnsi="宋体" w:eastAsia="宋体" w:cs="宋体"/>
          <w:spacing w:val="3"/>
          <w:sz w:val="24"/>
          <w:szCs w:val="24"/>
        </w:rPr>
        <w:t xml:space="preserve">   </w:t>
      </w:r>
      <w:r>
        <w:rPr>
          <w:rFonts w:ascii="宋体" w:hAnsi="宋体" w:eastAsia="宋体" w:cs="宋体"/>
          <w:spacing w:val="-15"/>
          <w:sz w:val="24"/>
          <w:szCs w:val="24"/>
        </w:rPr>
        <w:t>年</w:t>
      </w:r>
      <w:r>
        <w:rPr>
          <w:rFonts w:ascii="宋体" w:hAnsi="宋体" w:eastAsia="宋体" w:cs="宋体"/>
          <w:spacing w:val="4"/>
          <w:sz w:val="24"/>
          <w:szCs w:val="24"/>
        </w:rPr>
        <w:t xml:space="preserve">    </w:t>
      </w:r>
      <w:r>
        <w:rPr>
          <w:rFonts w:ascii="宋体" w:hAnsi="宋体" w:eastAsia="宋体" w:cs="宋体"/>
          <w:spacing w:val="-15"/>
          <w:sz w:val="24"/>
          <w:szCs w:val="24"/>
        </w:rPr>
        <w:t>月</w:t>
      </w:r>
      <w:r>
        <w:rPr>
          <w:rFonts w:ascii="宋体" w:hAnsi="宋体" w:eastAsia="宋体" w:cs="宋体"/>
          <w:spacing w:val="12"/>
          <w:sz w:val="24"/>
          <w:szCs w:val="24"/>
        </w:rPr>
        <w:t xml:space="preserve">    </w:t>
      </w:r>
      <w:r>
        <w:rPr>
          <w:rFonts w:ascii="宋体" w:hAnsi="宋体" w:eastAsia="宋体" w:cs="宋体"/>
          <w:spacing w:val="-15"/>
          <w:sz w:val="24"/>
          <w:szCs w:val="24"/>
        </w:rPr>
        <w:t>日</w:t>
      </w:r>
    </w:p>
    <w:p w14:paraId="79FF41CE">
      <w:pPr>
        <w:spacing w:line="219" w:lineRule="auto"/>
        <w:rPr>
          <w:rFonts w:ascii="宋体" w:hAnsi="宋体" w:eastAsia="宋体" w:cs="宋体"/>
          <w:sz w:val="24"/>
          <w:szCs w:val="24"/>
        </w:rPr>
        <w:sectPr>
          <w:footerReference r:id="rId16" w:type="default"/>
          <w:pgSz w:w="11905" w:h="16839"/>
          <w:pgMar w:top="2132" w:right="1684" w:bottom="1746" w:left="1684" w:header="878" w:footer="845" w:gutter="0"/>
          <w:cols w:space="0" w:num="1"/>
          <w:rtlGutter w:val="0"/>
          <w:docGrid w:linePitch="0" w:charSpace="0"/>
        </w:sectPr>
      </w:pPr>
    </w:p>
    <w:p w14:paraId="5E7A0C22">
      <w:pPr>
        <w:spacing w:before="101" w:line="224" w:lineRule="auto"/>
        <w:ind w:left="1615"/>
        <w:outlineLvl w:val="1"/>
        <w:rPr>
          <w:rFonts w:ascii="宋体" w:hAnsi="宋体" w:eastAsia="宋体" w:cs="宋体"/>
          <w:sz w:val="31"/>
          <w:szCs w:val="31"/>
        </w:rPr>
      </w:pPr>
      <w:bookmarkStart w:id="36" w:name="bookmark90"/>
      <w:bookmarkEnd w:id="36"/>
      <w:bookmarkStart w:id="37" w:name="bookmark91"/>
      <w:bookmarkEnd w:id="37"/>
      <w:r>
        <w:rPr>
          <w:rFonts w:hint="eastAsia" w:ascii="宋体" w:hAnsi="宋体" w:eastAsia="宋体" w:cs="宋体"/>
          <w:spacing w:val="10"/>
          <w:sz w:val="31"/>
          <w:szCs w:val="31"/>
          <w:lang w:val="en-US" w:eastAsia="zh-CN"/>
          <w14:textOutline w14:w="5793" w14:cap="flat" w14:cmpd="sng">
            <w14:solidFill>
              <w14:srgbClr w14:val="000000"/>
            </w14:solidFill>
            <w14:prstDash w14:val="solid"/>
            <w14:miter w14:val="0"/>
          </w14:textOutline>
        </w:rPr>
        <w:t>四</w:t>
      </w:r>
      <w:r>
        <w:rPr>
          <w:rFonts w:ascii="宋体" w:hAnsi="宋体" w:eastAsia="宋体" w:cs="宋体"/>
          <w:spacing w:val="10"/>
          <w:sz w:val="31"/>
          <w:szCs w:val="31"/>
          <w14:textOutline w14:w="5793" w14:cap="flat" w14:cmpd="sng">
            <w14:solidFill>
              <w14:srgbClr w14:val="000000"/>
            </w14:solidFill>
            <w14:prstDash w14:val="solid"/>
            <w14:miter w14:val="0"/>
          </w14:textOutline>
        </w:rPr>
        <w:t>、落实政府采购政策相关证明文件</w:t>
      </w:r>
    </w:p>
    <w:p w14:paraId="46C599BC">
      <w:pPr>
        <w:spacing w:before="239" w:line="220" w:lineRule="auto"/>
        <w:ind w:left="2235"/>
        <w:outlineLvl w:val="2"/>
        <w:rPr>
          <w:rFonts w:ascii="宋体" w:hAnsi="宋体" w:eastAsia="宋体" w:cs="宋体"/>
          <w:sz w:val="28"/>
          <w:szCs w:val="28"/>
        </w:rPr>
      </w:pPr>
      <w:r>
        <w:rPr>
          <w:rFonts w:ascii="宋体" w:hAnsi="宋体" w:eastAsia="宋体" w:cs="宋体"/>
          <w:spacing w:val="-2"/>
          <w:sz w:val="28"/>
          <w:szCs w:val="28"/>
          <w14:textOutline w14:w="5103" w14:cap="flat" w14:cmpd="sng">
            <w14:solidFill>
              <w14:srgbClr w14:val="000000"/>
            </w14:solidFill>
            <w14:prstDash w14:val="solid"/>
            <w14:miter w14:val="0"/>
          </w14:textOutline>
        </w:rPr>
        <w:t>中小企业声明函（工程、服务）</w:t>
      </w:r>
    </w:p>
    <w:p w14:paraId="1A0270F4">
      <w:pPr>
        <w:spacing w:before="205" w:line="359" w:lineRule="auto"/>
        <w:ind w:left="20" w:right="87" w:firstLine="505"/>
        <w:rPr>
          <w:rFonts w:ascii="宋体" w:hAnsi="宋体" w:eastAsia="宋体" w:cs="宋体"/>
          <w:sz w:val="24"/>
          <w:szCs w:val="24"/>
        </w:rPr>
      </w:pPr>
      <w:r>
        <w:rPr>
          <w:rFonts w:ascii="宋体" w:hAnsi="宋体" w:eastAsia="宋体" w:cs="宋体"/>
          <w:spacing w:val="11"/>
          <w:sz w:val="24"/>
          <w:szCs w:val="24"/>
        </w:rPr>
        <w:t>本公司（联合体）郑重声明，根据《政府采购促进中小企业发展管理办</w:t>
      </w:r>
      <w:r>
        <w:rPr>
          <w:rFonts w:ascii="宋体" w:hAnsi="宋体" w:eastAsia="宋体" w:cs="宋体"/>
          <w:spacing w:val="2"/>
          <w:sz w:val="24"/>
          <w:szCs w:val="24"/>
        </w:rPr>
        <w:t xml:space="preserve"> </w:t>
      </w:r>
      <w:r>
        <w:rPr>
          <w:rFonts w:ascii="宋体" w:hAnsi="宋体" w:eastAsia="宋体" w:cs="宋体"/>
          <w:spacing w:val="7"/>
          <w:sz w:val="24"/>
          <w:szCs w:val="24"/>
        </w:rPr>
        <w:t>法》</w:t>
      </w:r>
      <w:r>
        <w:rPr>
          <w:rFonts w:ascii="宋体" w:hAnsi="宋体" w:eastAsia="宋体" w:cs="宋体"/>
          <w:spacing w:val="-92"/>
          <w:sz w:val="24"/>
          <w:szCs w:val="24"/>
        </w:rPr>
        <w:t xml:space="preserve"> </w:t>
      </w:r>
      <w:r>
        <w:rPr>
          <w:rFonts w:ascii="宋体" w:hAnsi="宋体" w:eastAsia="宋体" w:cs="宋体"/>
          <w:spacing w:val="7"/>
          <w:sz w:val="24"/>
          <w:szCs w:val="24"/>
        </w:rPr>
        <w:t>（财库﹝2020﹞46</w:t>
      </w:r>
      <w:r>
        <w:rPr>
          <w:rFonts w:ascii="宋体" w:hAnsi="宋体" w:eastAsia="宋体" w:cs="宋体"/>
          <w:spacing w:val="36"/>
          <w:sz w:val="24"/>
          <w:szCs w:val="24"/>
        </w:rPr>
        <w:t xml:space="preserve"> </w:t>
      </w:r>
      <w:r>
        <w:rPr>
          <w:rFonts w:ascii="宋体" w:hAnsi="宋体" w:eastAsia="宋体" w:cs="宋体"/>
          <w:spacing w:val="7"/>
          <w:sz w:val="24"/>
          <w:szCs w:val="24"/>
        </w:rPr>
        <w:t>号）</w:t>
      </w:r>
      <w:r>
        <w:rPr>
          <w:rFonts w:ascii="宋体" w:hAnsi="宋体" w:eastAsia="宋体" w:cs="宋体"/>
          <w:spacing w:val="-67"/>
          <w:sz w:val="24"/>
          <w:szCs w:val="24"/>
        </w:rPr>
        <w:t xml:space="preserve"> </w:t>
      </w:r>
      <w:r>
        <w:rPr>
          <w:rFonts w:ascii="宋体" w:hAnsi="宋体" w:eastAsia="宋体" w:cs="宋体"/>
          <w:spacing w:val="7"/>
          <w:sz w:val="24"/>
          <w:szCs w:val="24"/>
        </w:rPr>
        <w:t>的规定，本公司（联合体）参加 （单位名称）</w:t>
      </w:r>
      <w:r>
        <w:rPr>
          <w:rFonts w:ascii="宋体" w:hAnsi="宋体" w:eastAsia="宋体" w:cs="宋体"/>
          <w:sz w:val="24"/>
          <w:szCs w:val="24"/>
        </w:rPr>
        <w:t xml:space="preserve"> </w:t>
      </w:r>
      <w:r>
        <w:rPr>
          <w:rFonts w:ascii="宋体" w:hAnsi="宋体" w:eastAsia="宋体" w:cs="宋体"/>
          <w:spacing w:val="10"/>
          <w:sz w:val="24"/>
          <w:szCs w:val="24"/>
        </w:rPr>
        <w:t>的 （项目名称）</w:t>
      </w:r>
      <w:r>
        <w:rPr>
          <w:rFonts w:ascii="宋体" w:hAnsi="宋体" w:eastAsia="宋体" w:cs="宋体"/>
          <w:spacing w:val="39"/>
          <w:sz w:val="24"/>
          <w:szCs w:val="24"/>
        </w:rPr>
        <w:t xml:space="preserve"> </w:t>
      </w:r>
      <w:r>
        <w:rPr>
          <w:rFonts w:ascii="宋体" w:hAnsi="宋体" w:eastAsia="宋体" w:cs="宋体"/>
          <w:spacing w:val="10"/>
          <w:sz w:val="24"/>
          <w:szCs w:val="24"/>
        </w:rPr>
        <w:t>采购活动，工程的施工单位全部为符合政策要求的中小企</w:t>
      </w:r>
      <w:r>
        <w:rPr>
          <w:rFonts w:ascii="宋体" w:hAnsi="宋体" w:eastAsia="宋体" w:cs="宋体"/>
          <w:sz w:val="24"/>
          <w:szCs w:val="24"/>
        </w:rPr>
        <w:t xml:space="preserve"> </w:t>
      </w:r>
      <w:r>
        <w:rPr>
          <w:rFonts w:ascii="宋体" w:hAnsi="宋体" w:eastAsia="宋体" w:cs="宋体"/>
          <w:spacing w:val="9"/>
          <w:sz w:val="24"/>
          <w:szCs w:val="24"/>
        </w:rPr>
        <w:t>业（或者：服务全部由符合政策要求的中小企业承接）</w:t>
      </w:r>
      <w:r>
        <w:rPr>
          <w:rFonts w:ascii="宋体" w:hAnsi="宋体" w:eastAsia="宋体" w:cs="宋体"/>
          <w:spacing w:val="-48"/>
          <w:sz w:val="24"/>
          <w:szCs w:val="24"/>
        </w:rPr>
        <w:t xml:space="preserve"> </w:t>
      </w:r>
      <w:r>
        <w:rPr>
          <w:rFonts w:ascii="宋体" w:hAnsi="宋体" w:eastAsia="宋体" w:cs="宋体"/>
          <w:spacing w:val="9"/>
          <w:sz w:val="24"/>
          <w:szCs w:val="24"/>
        </w:rPr>
        <w:t>。相关企业（含联合体中的中小企业、签订分包意向协议的中小企业）</w:t>
      </w:r>
      <w:r>
        <w:rPr>
          <w:rFonts w:ascii="宋体" w:hAnsi="宋体" w:eastAsia="宋体" w:cs="宋体"/>
          <w:spacing w:val="-65"/>
          <w:sz w:val="24"/>
          <w:szCs w:val="24"/>
        </w:rPr>
        <w:t xml:space="preserve"> </w:t>
      </w:r>
      <w:r>
        <w:rPr>
          <w:rFonts w:ascii="宋体" w:hAnsi="宋体" w:eastAsia="宋体" w:cs="宋体"/>
          <w:spacing w:val="9"/>
          <w:sz w:val="24"/>
          <w:szCs w:val="24"/>
        </w:rPr>
        <w:t>的具体情况如下：</w:t>
      </w:r>
    </w:p>
    <w:p w14:paraId="69DA320A">
      <w:pPr>
        <w:spacing w:before="179" w:line="359" w:lineRule="auto"/>
        <w:ind w:left="20" w:right="76" w:firstLine="522"/>
        <w:rPr>
          <w:rFonts w:ascii="宋体" w:hAnsi="宋体" w:eastAsia="宋体" w:cs="宋体"/>
          <w:sz w:val="24"/>
          <w:szCs w:val="24"/>
        </w:rPr>
      </w:pPr>
      <w:r>
        <w:rPr>
          <w:rFonts w:ascii="宋体" w:hAnsi="宋体" w:eastAsia="宋体" w:cs="宋体"/>
          <w:spacing w:val="3"/>
          <w:sz w:val="24"/>
          <w:szCs w:val="24"/>
        </w:rPr>
        <w:t>1.</w:t>
      </w:r>
      <w:r>
        <w:rPr>
          <w:rFonts w:ascii="宋体" w:hAnsi="宋体" w:eastAsia="宋体" w:cs="宋体"/>
          <w:spacing w:val="-111"/>
          <w:sz w:val="24"/>
          <w:szCs w:val="24"/>
        </w:rPr>
        <w:t xml:space="preserve"> </w:t>
      </w:r>
      <w:r>
        <w:rPr>
          <w:rFonts w:ascii="宋体" w:hAnsi="宋体" w:eastAsia="宋体" w:cs="宋体"/>
          <w:spacing w:val="3"/>
          <w:sz w:val="24"/>
          <w:szCs w:val="24"/>
          <w:u w:val="single" w:color="auto"/>
        </w:rPr>
        <w:t xml:space="preserve"> （标的名称</w:t>
      </w:r>
      <w:r>
        <w:rPr>
          <w:rFonts w:ascii="宋体" w:hAnsi="宋体" w:eastAsia="宋体" w:cs="宋体"/>
          <w:spacing w:val="-15"/>
          <w:sz w:val="24"/>
          <w:szCs w:val="24"/>
          <w:u w:val="single" w:color="auto"/>
        </w:rPr>
        <w:t>）</w:t>
      </w:r>
      <w:r>
        <w:rPr>
          <w:rFonts w:ascii="宋体" w:hAnsi="宋体" w:eastAsia="宋体" w:cs="宋体"/>
          <w:spacing w:val="15"/>
          <w:sz w:val="24"/>
          <w:szCs w:val="24"/>
          <w:u w:val="single" w:color="auto"/>
        </w:rPr>
        <w:t xml:space="preserve"> </w:t>
      </w:r>
      <w:r>
        <w:rPr>
          <w:rFonts w:ascii="宋体" w:hAnsi="宋体" w:eastAsia="宋体" w:cs="宋体"/>
          <w:spacing w:val="-91"/>
          <w:sz w:val="24"/>
          <w:szCs w:val="24"/>
        </w:rPr>
        <w:t xml:space="preserve"> </w:t>
      </w:r>
      <w:r>
        <w:rPr>
          <w:rFonts w:ascii="宋体" w:hAnsi="宋体" w:eastAsia="宋体" w:cs="宋体"/>
          <w:spacing w:val="-15"/>
          <w:sz w:val="24"/>
          <w:szCs w:val="24"/>
        </w:rPr>
        <w:t>，</w:t>
      </w:r>
      <w:r>
        <w:rPr>
          <w:rFonts w:ascii="宋体" w:hAnsi="宋体" w:eastAsia="宋体" w:cs="宋体"/>
          <w:spacing w:val="3"/>
          <w:sz w:val="24"/>
          <w:szCs w:val="24"/>
        </w:rPr>
        <w:t>属于</w:t>
      </w:r>
      <w:r>
        <w:rPr>
          <w:rFonts w:ascii="宋体" w:hAnsi="宋体" w:eastAsia="宋体" w:cs="宋体"/>
          <w:spacing w:val="34"/>
          <w:sz w:val="24"/>
          <w:szCs w:val="24"/>
          <w:u w:val="single" w:color="auto"/>
        </w:rPr>
        <w:t xml:space="preserve"> </w:t>
      </w:r>
      <w:r>
        <w:rPr>
          <w:rFonts w:ascii="宋体" w:hAnsi="宋体" w:eastAsia="宋体" w:cs="宋体"/>
          <w:spacing w:val="3"/>
          <w:sz w:val="24"/>
          <w:szCs w:val="24"/>
          <w:u w:val="single" w:color="auto"/>
        </w:rPr>
        <w:t>其他未列明行业</w:t>
      </w:r>
      <w:r>
        <w:rPr>
          <w:rFonts w:ascii="宋体" w:hAnsi="宋体" w:eastAsia="宋体" w:cs="宋体"/>
          <w:spacing w:val="54"/>
          <w:sz w:val="24"/>
          <w:szCs w:val="24"/>
          <w:u w:val="single" w:color="auto"/>
        </w:rPr>
        <w:t xml:space="preserve"> </w:t>
      </w:r>
      <w:r>
        <w:rPr>
          <w:rFonts w:ascii="宋体" w:hAnsi="宋体" w:eastAsia="宋体" w:cs="宋体"/>
          <w:spacing w:val="3"/>
          <w:sz w:val="24"/>
          <w:szCs w:val="24"/>
        </w:rPr>
        <w:t>；承建（承接）</w:t>
      </w:r>
      <w:r>
        <w:rPr>
          <w:rFonts w:ascii="宋体" w:hAnsi="宋体" w:eastAsia="宋体" w:cs="宋体"/>
          <w:spacing w:val="2"/>
          <w:sz w:val="24"/>
          <w:szCs w:val="24"/>
        </w:rPr>
        <w:t>企业为</w:t>
      </w:r>
      <w:r>
        <w:rPr>
          <w:rFonts w:ascii="宋体" w:hAnsi="宋体" w:eastAsia="宋体" w:cs="宋体"/>
          <w:spacing w:val="-108"/>
          <w:sz w:val="24"/>
          <w:szCs w:val="24"/>
        </w:rPr>
        <w:t xml:space="preserve"> </w:t>
      </w:r>
      <w:r>
        <w:rPr>
          <w:rFonts w:ascii="宋体" w:hAnsi="宋体" w:eastAsia="宋体" w:cs="宋体"/>
          <w:spacing w:val="2"/>
          <w:sz w:val="24"/>
          <w:szCs w:val="24"/>
          <w:u w:val="single" w:color="auto"/>
        </w:rPr>
        <w:t xml:space="preserve"> （企</w:t>
      </w:r>
      <w:r>
        <w:rPr>
          <w:rFonts w:ascii="宋体" w:hAnsi="宋体" w:eastAsia="宋体" w:cs="宋体"/>
          <w:sz w:val="24"/>
          <w:szCs w:val="24"/>
        </w:rPr>
        <w:t xml:space="preserve"> </w:t>
      </w:r>
      <w:r>
        <w:rPr>
          <w:rFonts w:ascii="宋体" w:hAnsi="宋体" w:eastAsia="宋体" w:cs="宋体"/>
          <w:spacing w:val="7"/>
          <w:sz w:val="24"/>
          <w:szCs w:val="24"/>
          <w:u w:val="single" w:color="auto"/>
        </w:rPr>
        <w:t>业名称</w:t>
      </w:r>
      <w:r>
        <w:rPr>
          <w:rFonts w:ascii="宋体" w:hAnsi="宋体" w:eastAsia="宋体" w:cs="宋体"/>
          <w:spacing w:val="4"/>
          <w:sz w:val="24"/>
          <w:szCs w:val="24"/>
          <w:u w:val="single" w:color="auto"/>
        </w:rPr>
        <w:t>）</w:t>
      </w:r>
      <w:r>
        <w:rPr>
          <w:rFonts w:ascii="宋体" w:hAnsi="宋体" w:eastAsia="宋体" w:cs="宋体"/>
          <w:spacing w:val="24"/>
          <w:sz w:val="24"/>
          <w:szCs w:val="24"/>
          <w:u w:val="single" w:color="auto"/>
        </w:rPr>
        <w:t xml:space="preserve">  </w:t>
      </w:r>
      <w:r>
        <w:rPr>
          <w:rFonts w:ascii="宋体" w:hAnsi="宋体" w:eastAsia="宋体" w:cs="宋体"/>
          <w:spacing w:val="-90"/>
          <w:sz w:val="24"/>
          <w:szCs w:val="24"/>
        </w:rPr>
        <w:t xml:space="preserve"> </w:t>
      </w:r>
      <w:r>
        <w:rPr>
          <w:rFonts w:ascii="宋体" w:hAnsi="宋体" w:eastAsia="宋体" w:cs="宋体"/>
          <w:spacing w:val="4"/>
          <w:sz w:val="24"/>
          <w:szCs w:val="24"/>
        </w:rPr>
        <w:t>，</w:t>
      </w:r>
      <w:r>
        <w:rPr>
          <w:rFonts w:ascii="宋体" w:hAnsi="宋体" w:eastAsia="宋体" w:cs="宋体"/>
          <w:spacing w:val="7"/>
          <w:sz w:val="24"/>
          <w:szCs w:val="24"/>
        </w:rPr>
        <w:t>从业人员</w:t>
      </w:r>
      <w:r>
        <w:rPr>
          <w:rFonts w:ascii="宋体" w:hAnsi="宋体" w:eastAsia="宋体" w:cs="宋体"/>
          <w:spacing w:val="-109"/>
          <w:sz w:val="24"/>
          <w:szCs w:val="24"/>
        </w:rPr>
        <w:t xml:space="preserve"> </w:t>
      </w:r>
      <w:r>
        <w:rPr>
          <w:rFonts w:ascii="宋体" w:hAnsi="宋体" w:eastAsia="宋体" w:cs="宋体"/>
          <w:spacing w:val="12"/>
          <w:sz w:val="24"/>
          <w:szCs w:val="24"/>
          <w:u w:val="single" w:color="auto"/>
        </w:rPr>
        <w:t xml:space="preserve">       </w:t>
      </w:r>
      <w:r>
        <w:rPr>
          <w:rFonts w:ascii="宋体" w:hAnsi="宋体" w:eastAsia="宋体" w:cs="宋体"/>
          <w:spacing w:val="-108"/>
          <w:sz w:val="24"/>
          <w:szCs w:val="24"/>
        </w:rPr>
        <w:t xml:space="preserve"> </w:t>
      </w:r>
      <w:r>
        <w:rPr>
          <w:rFonts w:ascii="宋体" w:hAnsi="宋体" w:eastAsia="宋体" w:cs="宋体"/>
          <w:spacing w:val="7"/>
          <w:sz w:val="24"/>
          <w:szCs w:val="24"/>
        </w:rPr>
        <w:t>人，营业收入为</w:t>
      </w:r>
      <w:r>
        <w:rPr>
          <w:rFonts w:ascii="宋体" w:hAnsi="宋体" w:eastAsia="宋体" w:cs="宋体"/>
          <w:spacing w:val="-109"/>
          <w:sz w:val="24"/>
          <w:szCs w:val="24"/>
        </w:rPr>
        <w:t xml:space="preserve"> </w:t>
      </w:r>
      <w:r>
        <w:rPr>
          <w:rFonts w:ascii="宋体" w:hAnsi="宋体" w:eastAsia="宋体" w:cs="宋体"/>
          <w:spacing w:val="12"/>
          <w:sz w:val="24"/>
          <w:szCs w:val="24"/>
          <w:u w:val="single" w:color="auto"/>
        </w:rPr>
        <w:t xml:space="preserve">       </w:t>
      </w:r>
      <w:r>
        <w:rPr>
          <w:rFonts w:ascii="宋体" w:hAnsi="宋体" w:eastAsia="宋体" w:cs="宋体"/>
          <w:spacing w:val="-104"/>
          <w:sz w:val="24"/>
          <w:szCs w:val="24"/>
        </w:rPr>
        <w:t xml:space="preserve"> </w:t>
      </w:r>
      <w:r>
        <w:rPr>
          <w:rFonts w:ascii="宋体" w:hAnsi="宋体" w:eastAsia="宋体" w:cs="宋体"/>
          <w:spacing w:val="7"/>
          <w:sz w:val="24"/>
          <w:szCs w:val="24"/>
        </w:rPr>
        <w:t>万元，资产总额为</w:t>
      </w:r>
      <w:r>
        <w:rPr>
          <w:rFonts w:ascii="宋体" w:hAnsi="宋体" w:eastAsia="宋体" w:cs="宋体"/>
          <w:sz w:val="24"/>
          <w:szCs w:val="24"/>
          <w:u w:val="single" w:color="auto"/>
        </w:rPr>
        <w:t xml:space="preserve">  </w:t>
      </w:r>
    </w:p>
    <w:p w14:paraId="08E52C15">
      <w:pPr>
        <w:spacing w:before="1" w:line="219" w:lineRule="auto"/>
        <w:ind w:left="26"/>
        <w:rPr>
          <w:rFonts w:ascii="宋体" w:hAnsi="宋体" w:eastAsia="宋体" w:cs="宋体"/>
          <w:sz w:val="24"/>
          <w:szCs w:val="24"/>
        </w:rPr>
      </w:pPr>
      <w:r>
        <w:rPr>
          <w:rFonts w:ascii="宋体" w:hAnsi="宋体" w:eastAsia="宋体" w:cs="宋体"/>
          <w:spacing w:val="10"/>
          <w:sz w:val="24"/>
          <w:szCs w:val="24"/>
        </w:rPr>
        <w:t>万元，属于</w:t>
      </w:r>
      <w:r>
        <w:rPr>
          <w:rFonts w:ascii="宋体" w:hAnsi="宋体" w:eastAsia="宋体" w:cs="宋体"/>
          <w:spacing w:val="10"/>
          <w:sz w:val="24"/>
          <w:szCs w:val="24"/>
          <w:u w:val="single" w:color="auto"/>
        </w:rPr>
        <w:t>（中型企业、小型企业、微型企业</w:t>
      </w:r>
      <w:r>
        <w:rPr>
          <w:rFonts w:ascii="宋体" w:hAnsi="宋体" w:eastAsia="宋体" w:cs="宋体"/>
          <w:spacing w:val="17"/>
          <w:sz w:val="24"/>
          <w:szCs w:val="24"/>
          <w:u w:val="single" w:color="auto"/>
        </w:rPr>
        <w:t>）</w:t>
      </w:r>
      <w:r>
        <w:rPr>
          <w:rFonts w:ascii="宋体" w:hAnsi="宋体" w:eastAsia="宋体" w:cs="宋体"/>
          <w:spacing w:val="17"/>
          <w:sz w:val="24"/>
          <w:szCs w:val="24"/>
        </w:rPr>
        <w:t>；</w:t>
      </w:r>
    </w:p>
    <w:p w14:paraId="4715AB86">
      <w:pPr>
        <w:spacing w:before="183" w:line="359" w:lineRule="auto"/>
        <w:ind w:left="20" w:right="87" w:firstLine="507"/>
        <w:rPr>
          <w:rFonts w:ascii="宋体" w:hAnsi="宋体" w:eastAsia="宋体" w:cs="宋体"/>
          <w:sz w:val="24"/>
          <w:szCs w:val="24"/>
        </w:rPr>
      </w:pPr>
      <w:r>
        <w:rPr>
          <w:rFonts w:ascii="宋体" w:hAnsi="宋体" w:eastAsia="宋体" w:cs="宋体"/>
          <w:spacing w:val="8"/>
          <w:sz w:val="24"/>
          <w:szCs w:val="24"/>
        </w:rPr>
        <w:t>2.</w:t>
      </w:r>
      <w:r>
        <w:rPr>
          <w:rFonts w:ascii="宋体" w:hAnsi="宋体" w:eastAsia="宋体" w:cs="宋体"/>
          <w:spacing w:val="-110"/>
          <w:sz w:val="24"/>
          <w:szCs w:val="24"/>
        </w:rPr>
        <w:t xml:space="preserve"> </w:t>
      </w:r>
      <w:r>
        <w:rPr>
          <w:rFonts w:ascii="宋体" w:hAnsi="宋体" w:eastAsia="宋体" w:cs="宋体"/>
          <w:spacing w:val="8"/>
          <w:sz w:val="24"/>
          <w:szCs w:val="24"/>
          <w:u w:val="single" w:color="auto"/>
        </w:rPr>
        <w:t xml:space="preserve"> （标的名称</w:t>
      </w:r>
      <w:r>
        <w:rPr>
          <w:rFonts w:ascii="宋体" w:hAnsi="宋体" w:eastAsia="宋体" w:cs="宋体"/>
          <w:spacing w:val="-5"/>
          <w:sz w:val="24"/>
          <w:szCs w:val="24"/>
          <w:u w:val="single" w:color="auto"/>
        </w:rPr>
        <w:t>）</w:t>
      </w:r>
      <w:r>
        <w:rPr>
          <w:rFonts w:ascii="宋体" w:hAnsi="宋体" w:eastAsia="宋体" w:cs="宋体"/>
          <w:spacing w:val="31"/>
          <w:sz w:val="24"/>
          <w:szCs w:val="24"/>
          <w:u w:val="single" w:color="auto"/>
        </w:rPr>
        <w:t xml:space="preserve"> </w:t>
      </w:r>
      <w:r>
        <w:rPr>
          <w:rFonts w:ascii="宋体" w:hAnsi="宋体" w:eastAsia="宋体" w:cs="宋体"/>
          <w:spacing w:val="-91"/>
          <w:sz w:val="24"/>
          <w:szCs w:val="24"/>
        </w:rPr>
        <w:t xml:space="preserve"> </w:t>
      </w:r>
      <w:r>
        <w:rPr>
          <w:rFonts w:ascii="宋体" w:hAnsi="宋体" w:eastAsia="宋体" w:cs="宋体"/>
          <w:spacing w:val="-5"/>
          <w:sz w:val="24"/>
          <w:szCs w:val="24"/>
        </w:rPr>
        <w:t>，</w:t>
      </w:r>
      <w:r>
        <w:rPr>
          <w:rFonts w:ascii="宋体" w:hAnsi="宋体" w:eastAsia="宋体" w:cs="宋体"/>
          <w:spacing w:val="8"/>
          <w:sz w:val="24"/>
          <w:szCs w:val="24"/>
        </w:rPr>
        <w:t>属于</w:t>
      </w:r>
      <w:r>
        <w:rPr>
          <w:rFonts w:ascii="宋体" w:hAnsi="宋体" w:eastAsia="宋体" w:cs="宋体"/>
          <w:spacing w:val="-109"/>
          <w:sz w:val="24"/>
          <w:szCs w:val="24"/>
        </w:rPr>
        <w:t xml:space="preserve"> </w:t>
      </w:r>
      <w:r>
        <w:rPr>
          <w:rFonts w:ascii="宋体" w:hAnsi="宋体" w:eastAsia="宋体" w:cs="宋体"/>
          <w:spacing w:val="8"/>
          <w:sz w:val="24"/>
          <w:szCs w:val="24"/>
          <w:u w:val="single" w:color="auto"/>
        </w:rPr>
        <w:t xml:space="preserve"> （采购文件中明确的所属行</w:t>
      </w:r>
      <w:r>
        <w:rPr>
          <w:rFonts w:ascii="宋体" w:hAnsi="宋体" w:eastAsia="宋体" w:cs="宋体"/>
          <w:spacing w:val="7"/>
          <w:sz w:val="24"/>
          <w:szCs w:val="24"/>
          <w:u w:val="single" w:color="auto"/>
        </w:rPr>
        <w:t>业</w:t>
      </w:r>
      <w:r>
        <w:rPr>
          <w:rFonts w:ascii="宋体" w:hAnsi="宋体" w:eastAsia="宋体" w:cs="宋体"/>
          <w:spacing w:val="-5"/>
          <w:sz w:val="24"/>
          <w:szCs w:val="24"/>
          <w:u w:val="single" w:color="auto"/>
        </w:rPr>
        <w:t>）</w:t>
      </w:r>
      <w:r>
        <w:rPr>
          <w:rFonts w:ascii="宋体" w:hAnsi="宋体" w:eastAsia="宋体" w:cs="宋体"/>
          <w:spacing w:val="31"/>
          <w:sz w:val="24"/>
          <w:szCs w:val="24"/>
          <w:u w:val="single" w:color="auto"/>
        </w:rPr>
        <w:t xml:space="preserve"> </w:t>
      </w:r>
      <w:r>
        <w:rPr>
          <w:rFonts w:ascii="宋体" w:hAnsi="宋体" w:eastAsia="宋体" w:cs="宋体"/>
          <w:spacing w:val="-90"/>
          <w:sz w:val="24"/>
          <w:szCs w:val="24"/>
        </w:rPr>
        <w:t xml:space="preserve"> </w:t>
      </w:r>
      <w:r>
        <w:rPr>
          <w:rFonts w:ascii="宋体" w:hAnsi="宋体" w:eastAsia="宋体" w:cs="宋体"/>
          <w:spacing w:val="-5"/>
          <w:sz w:val="24"/>
          <w:szCs w:val="24"/>
        </w:rPr>
        <w:t>；</w:t>
      </w:r>
      <w:r>
        <w:rPr>
          <w:rFonts w:ascii="宋体" w:hAnsi="宋体" w:eastAsia="宋体" w:cs="宋体"/>
          <w:spacing w:val="7"/>
          <w:sz w:val="24"/>
          <w:szCs w:val="24"/>
        </w:rPr>
        <w:t>承建（承</w:t>
      </w:r>
      <w:r>
        <w:rPr>
          <w:rFonts w:ascii="宋体" w:hAnsi="宋体" w:eastAsia="宋体" w:cs="宋体"/>
          <w:sz w:val="24"/>
          <w:szCs w:val="24"/>
        </w:rPr>
        <w:t xml:space="preserve"> </w:t>
      </w:r>
      <w:r>
        <w:rPr>
          <w:rFonts w:ascii="宋体" w:hAnsi="宋体" w:eastAsia="宋体" w:cs="宋体"/>
          <w:spacing w:val="8"/>
          <w:sz w:val="24"/>
          <w:szCs w:val="24"/>
        </w:rPr>
        <w:t>接）企业为</w:t>
      </w:r>
      <w:r>
        <w:rPr>
          <w:rFonts w:ascii="宋体" w:hAnsi="宋体" w:eastAsia="宋体" w:cs="宋体"/>
          <w:spacing w:val="-108"/>
          <w:sz w:val="24"/>
          <w:szCs w:val="24"/>
        </w:rPr>
        <w:t xml:space="preserve"> </w:t>
      </w:r>
      <w:r>
        <w:rPr>
          <w:rFonts w:ascii="宋体" w:hAnsi="宋体" w:eastAsia="宋体" w:cs="宋体"/>
          <w:spacing w:val="8"/>
          <w:sz w:val="24"/>
          <w:szCs w:val="24"/>
          <w:u w:val="single" w:color="auto"/>
        </w:rPr>
        <w:t xml:space="preserve"> （企业名称</w:t>
      </w:r>
      <w:r>
        <w:rPr>
          <w:rFonts w:ascii="宋体" w:hAnsi="宋体" w:eastAsia="宋体" w:cs="宋体"/>
          <w:spacing w:val="-3"/>
          <w:sz w:val="24"/>
          <w:szCs w:val="24"/>
          <w:u w:val="single" w:color="auto"/>
        </w:rPr>
        <w:t>）</w:t>
      </w:r>
      <w:r>
        <w:rPr>
          <w:rFonts w:ascii="宋体" w:hAnsi="宋体" w:eastAsia="宋体" w:cs="宋体"/>
          <w:spacing w:val="23"/>
          <w:sz w:val="24"/>
          <w:szCs w:val="24"/>
          <w:u w:val="single" w:color="auto"/>
        </w:rPr>
        <w:t xml:space="preserve">  </w:t>
      </w:r>
      <w:r>
        <w:rPr>
          <w:rFonts w:ascii="宋体" w:hAnsi="宋体" w:eastAsia="宋体" w:cs="宋体"/>
          <w:spacing w:val="-89"/>
          <w:sz w:val="24"/>
          <w:szCs w:val="24"/>
        </w:rPr>
        <w:t xml:space="preserve"> </w:t>
      </w:r>
      <w:r>
        <w:rPr>
          <w:rFonts w:ascii="宋体" w:hAnsi="宋体" w:eastAsia="宋体" w:cs="宋体"/>
          <w:spacing w:val="-3"/>
          <w:sz w:val="24"/>
          <w:szCs w:val="24"/>
        </w:rPr>
        <w:t>，</w:t>
      </w:r>
      <w:r>
        <w:rPr>
          <w:rFonts w:ascii="宋体" w:hAnsi="宋体" w:eastAsia="宋体" w:cs="宋体"/>
          <w:spacing w:val="8"/>
          <w:sz w:val="24"/>
          <w:szCs w:val="24"/>
        </w:rPr>
        <w:t>从业人员</w:t>
      </w:r>
      <w:r>
        <w:rPr>
          <w:rFonts w:ascii="宋体" w:hAnsi="宋体" w:eastAsia="宋体" w:cs="宋体"/>
          <w:spacing w:val="-109"/>
          <w:sz w:val="24"/>
          <w:szCs w:val="24"/>
        </w:rPr>
        <w:t xml:space="preserve"> </w:t>
      </w:r>
      <w:r>
        <w:rPr>
          <w:rFonts w:ascii="宋体" w:hAnsi="宋体" w:eastAsia="宋体" w:cs="宋体"/>
          <w:spacing w:val="12"/>
          <w:sz w:val="24"/>
          <w:szCs w:val="24"/>
          <w:u w:val="single" w:color="auto"/>
        </w:rPr>
        <w:t xml:space="preserve">       </w:t>
      </w:r>
      <w:r>
        <w:rPr>
          <w:rFonts w:ascii="宋体" w:hAnsi="宋体" w:eastAsia="宋体" w:cs="宋体"/>
          <w:spacing w:val="-108"/>
          <w:sz w:val="24"/>
          <w:szCs w:val="24"/>
        </w:rPr>
        <w:t xml:space="preserve"> </w:t>
      </w:r>
      <w:r>
        <w:rPr>
          <w:rFonts w:ascii="宋体" w:hAnsi="宋体" w:eastAsia="宋体" w:cs="宋体"/>
          <w:spacing w:val="8"/>
          <w:sz w:val="24"/>
          <w:szCs w:val="24"/>
        </w:rPr>
        <w:t>人，营业收入为</w:t>
      </w:r>
      <w:r>
        <w:rPr>
          <w:rFonts w:ascii="宋体" w:hAnsi="宋体" w:eastAsia="宋体" w:cs="宋体"/>
          <w:spacing w:val="-108"/>
          <w:sz w:val="24"/>
          <w:szCs w:val="24"/>
        </w:rPr>
        <w:t xml:space="preserve"> </w:t>
      </w:r>
      <w:r>
        <w:rPr>
          <w:rFonts w:ascii="宋体" w:hAnsi="宋体" w:eastAsia="宋体" w:cs="宋体"/>
          <w:spacing w:val="11"/>
          <w:sz w:val="24"/>
          <w:szCs w:val="24"/>
          <w:u w:val="single" w:color="auto"/>
        </w:rPr>
        <w:t xml:space="preserve">       </w:t>
      </w:r>
      <w:r>
        <w:rPr>
          <w:rFonts w:ascii="宋体" w:hAnsi="宋体" w:eastAsia="宋体" w:cs="宋体"/>
          <w:spacing w:val="-98"/>
          <w:sz w:val="24"/>
          <w:szCs w:val="24"/>
        </w:rPr>
        <w:t xml:space="preserve"> </w:t>
      </w:r>
      <w:r>
        <w:rPr>
          <w:rFonts w:ascii="宋体" w:hAnsi="宋体" w:eastAsia="宋体" w:cs="宋体"/>
          <w:spacing w:val="8"/>
          <w:sz w:val="24"/>
          <w:szCs w:val="24"/>
        </w:rPr>
        <w:t>万</w:t>
      </w:r>
    </w:p>
    <w:p w14:paraId="0B8C0FF5">
      <w:pPr>
        <w:spacing w:line="219" w:lineRule="auto"/>
        <w:ind w:left="22"/>
        <w:rPr>
          <w:rFonts w:ascii="宋体" w:hAnsi="宋体" w:eastAsia="宋体" w:cs="宋体"/>
          <w:sz w:val="24"/>
          <w:szCs w:val="24"/>
        </w:rPr>
      </w:pPr>
      <w:r>
        <w:rPr>
          <w:rFonts w:ascii="宋体" w:hAnsi="宋体" w:eastAsia="宋体" w:cs="宋体"/>
          <w:spacing w:val="10"/>
          <w:sz w:val="24"/>
          <w:szCs w:val="24"/>
        </w:rPr>
        <w:t>元，资产总额为</w:t>
      </w:r>
      <w:r>
        <w:rPr>
          <w:rFonts w:ascii="宋体" w:hAnsi="宋体" w:eastAsia="宋体" w:cs="宋体"/>
          <w:spacing w:val="-109"/>
          <w:sz w:val="24"/>
          <w:szCs w:val="24"/>
        </w:rPr>
        <w:t xml:space="preserve"> </w:t>
      </w:r>
      <w:r>
        <w:rPr>
          <w:rFonts w:ascii="宋体" w:hAnsi="宋体" w:eastAsia="宋体" w:cs="宋体"/>
          <w:spacing w:val="12"/>
          <w:sz w:val="24"/>
          <w:szCs w:val="24"/>
          <w:u w:val="single" w:color="auto"/>
        </w:rPr>
        <w:t xml:space="preserve">      </w:t>
      </w:r>
      <w:r>
        <w:rPr>
          <w:rFonts w:ascii="宋体" w:hAnsi="宋体" w:eastAsia="宋体" w:cs="宋体"/>
          <w:spacing w:val="-104"/>
          <w:sz w:val="24"/>
          <w:szCs w:val="24"/>
        </w:rPr>
        <w:t xml:space="preserve"> </w:t>
      </w:r>
      <w:r>
        <w:rPr>
          <w:rFonts w:ascii="宋体" w:hAnsi="宋体" w:eastAsia="宋体" w:cs="宋体"/>
          <w:spacing w:val="10"/>
          <w:sz w:val="24"/>
          <w:szCs w:val="24"/>
        </w:rPr>
        <w:t>万元，属于</w:t>
      </w:r>
      <w:r>
        <w:rPr>
          <w:rFonts w:ascii="宋体" w:hAnsi="宋体" w:eastAsia="宋体" w:cs="宋体"/>
          <w:spacing w:val="10"/>
          <w:sz w:val="24"/>
          <w:szCs w:val="24"/>
          <w:u w:val="single" w:color="auto"/>
        </w:rPr>
        <w:t>（中型企业、小型企业、微型企业</w:t>
      </w:r>
      <w:r>
        <w:rPr>
          <w:rFonts w:ascii="宋体" w:hAnsi="宋体" w:eastAsia="宋体" w:cs="宋体"/>
          <w:spacing w:val="13"/>
          <w:sz w:val="24"/>
          <w:szCs w:val="24"/>
          <w:u w:val="single" w:color="auto"/>
        </w:rPr>
        <w:t>）</w:t>
      </w:r>
      <w:r>
        <w:rPr>
          <w:rFonts w:ascii="宋体" w:hAnsi="宋体" w:eastAsia="宋体" w:cs="宋体"/>
          <w:spacing w:val="13"/>
          <w:sz w:val="24"/>
          <w:szCs w:val="24"/>
        </w:rPr>
        <w:t>；</w:t>
      </w:r>
    </w:p>
    <w:p w14:paraId="43F2D574">
      <w:pPr>
        <w:spacing w:before="181" w:line="378" w:lineRule="exact"/>
        <w:ind w:left="540"/>
        <w:rPr>
          <w:rFonts w:ascii="宋体" w:hAnsi="宋体" w:eastAsia="宋体" w:cs="宋体"/>
          <w:sz w:val="24"/>
          <w:szCs w:val="24"/>
        </w:rPr>
      </w:pPr>
      <w:r>
        <w:rPr>
          <w:rFonts w:ascii="宋体" w:hAnsi="宋体" w:eastAsia="宋体" w:cs="宋体"/>
          <w:spacing w:val="-7"/>
          <w:position w:val="3"/>
          <w:sz w:val="24"/>
          <w:szCs w:val="24"/>
        </w:rPr>
        <w:t>……</w:t>
      </w:r>
    </w:p>
    <w:p w14:paraId="66F9C372">
      <w:pPr>
        <w:spacing w:before="90" w:line="465" w:lineRule="exact"/>
        <w:jc w:val="right"/>
        <w:rPr>
          <w:rFonts w:ascii="宋体" w:hAnsi="宋体" w:eastAsia="宋体" w:cs="宋体"/>
          <w:sz w:val="24"/>
          <w:szCs w:val="24"/>
        </w:rPr>
      </w:pPr>
      <w:r>
        <w:rPr>
          <w:rFonts w:ascii="宋体" w:hAnsi="宋体" w:eastAsia="宋体" w:cs="宋体"/>
          <w:spacing w:val="4"/>
          <w:position w:val="17"/>
          <w:sz w:val="24"/>
          <w:szCs w:val="24"/>
        </w:rPr>
        <w:t>以上企业，不属于大企业的分支机构，不存在控股股东为大企业的情形，</w:t>
      </w:r>
    </w:p>
    <w:p w14:paraId="20CA5672">
      <w:pPr>
        <w:spacing w:before="1" w:line="219" w:lineRule="auto"/>
        <w:ind w:left="25"/>
        <w:rPr>
          <w:rFonts w:ascii="宋体" w:hAnsi="宋体" w:eastAsia="宋体" w:cs="宋体"/>
          <w:sz w:val="24"/>
          <w:szCs w:val="24"/>
        </w:rPr>
      </w:pPr>
      <w:r>
        <w:rPr>
          <w:rFonts w:ascii="宋体" w:hAnsi="宋体" w:eastAsia="宋体" w:cs="宋体"/>
          <w:spacing w:val="10"/>
          <w:sz w:val="24"/>
          <w:szCs w:val="24"/>
        </w:rPr>
        <w:t>也不存在与大企业的负责人为同一人的情形。</w:t>
      </w:r>
    </w:p>
    <w:p w14:paraId="21021528">
      <w:pPr>
        <w:spacing w:before="182" w:line="219" w:lineRule="auto"/>
        <w:jc w:val="right"/>
        <w:rPr>
          <w:rFonts w:ascii="宋体" w:hAnsi="宋体" w:eastAsia="宋体" w:cs="宋体"/>
          <w:sz w:val="24"/>
          <w:szCs w:val="24"/>
        </w:rPr>
      </w:pPr>
      <w:r>
        <w:rPr>
          <w:rFonts w:ascii="宋体" w:hAnsi="宋体" w:eastAsia="宋体" w:cs="宋体"/>
          <w:spacing w:val="6"/>
          <w:sz w:val="24"/>
          <w:szCs w:val="24"/>
        </w:rPr>
        <w:t>本企业对上述声明内容的真实性负责。如有虚假，将依法承担相应责任。</w:t>
      </w:r>
    </w:p>
    <w:p w14:paraId="4B4B8541">
      <w:pPr>
        <w:spacing w:before="79" w:line="468" w:lineRule="exact"/>
        <w:ind w:left="4812"/>
        <w:rPr>
          <w:rFonts w:ascii="宋体" w:hAnsi="宋体" w:eastAsia="宋体" w:cs="宋体"/>
          <w:sz w:val="24"/>
          <w:szCs w:val="24"/>
        </w:rPr>
      </w:pPr>
      <w:r>
        <w:rPr>
          <w:rFonts w:ascii="宋体" w:hAnsi="宋体" w:eastAsia="宋体" w:cs="宋体"/>
          <w:spacing w:val="4"/>
          <w:position w:val="17"/>
          <w:sz w:val="24"/>
          <w:szCs w:val="24"/>
        </w:rPr>
        <w:t>企业名称：</w:t>
      </w:r>
    </w:p>
    <w:p w14:paraId="79591678">
      <w:pPr>
        <w:spacing w:line="220" w:lineRule="auto"/>
        <w:ind w:left="4850"/>
        <w:rPr>
          <w:rFonts w:ascii="宋体" w:hAnsi="宋体" w:eastAsia="宋体" w:cs="宋体"/>
          <w:sz w:val="24"/>
          <w:szCs w:val="24"/>
        </w:rPr>
      </w:pPr>
      <w:r>
        <w:rPr>
          <w:rFonts w:ascii="宋体" w:hAnsi="宋体" w:eastAsia="宋体" w:cs="宋体"/>
          <w:spacing w:val="-21"/>
          <w:sz w:val="24"/>
          <w:szCs w:val="24"/>
        </w:rPr>
        <w:t>日</w:t>
      </w:r>
      <w:r>
        <w:rPr>
          <w:rFonts w:ascii="宋体" w:hAnsi="宋体" w:eastAsia="宋体" w:cs="宋体"/>
          <w:spacing w:val="36"/>
          <w:sz w:val="24"/>
          <w:szCs w:val="24"/>
        </w:rPr>
        <w:t xml:space="preserve"> </w:t>
      </w:r>
      <w:r>
        <w:rPr>
          <w:rFonts w:ascii="宋体" w:hAnsi="宋体" w:eastAsia="宋体" w:cs="宋体"/>
          <w:spacing w:val="-21"/>
          <w:sz w:val="24"/>
          <w:szCs w:val="24"/>
        </w:rPr>
        <w:t>期：</w:t>
      </w:r>
    </w:p>
    <w:p w14:paraId="0E7F39AC">
      <w:pPr>
        <w:pStyle w:val="13"/>
        <w:spacing w:line="282" w:lineRule="auto"/>
      </w:pPr>
    </w:p>
    <w:p w14:paraId="21CCB886">
      <w:pPr>
        <w:spacing w:before="1" w:line="219" w:lineRule="auto"/>
        <w:ind w:left="420" w:leftChars="0" w:firstLine="0" w:firstLineChars="0"/>
        <w:rPr>
          <w:rFonts w:hint="default" w:ascii="仿宋_GB2312" w:hAnsi="仿宋_GB2312" w:eastAsia="仿宋_GB2312" w:cs="仿宋"/>
          <w:color w:val="000000" w:themeColor="text1"/>
          <w:spacing w:val="-3"/>
          <w:kern w:val="0"/>
          <w:sz w:val="28"/>
          <w:szCs w:val="28"/>
          <w:lang w:val="en-US" w:eastAsia="zh-CN"/>
          <w14:textFill>
            <w14:solidFill>
              <w14:schemeClr w14:val="tx1"/>
            </w14:solidFill>
          </w14:textFill>
        </w:rPr>
      </w:pPr>
      <w:r>
        <w:rPr>
          <w:rFonts w:ascii="宋体" w:hAnsi="宋体" w:eastAsia="宋体" w:cs="宋体"/>
          <w:b/>
          <w:bCs/>
          <w:spacing w:val="10"/>
          <w:sz w:val="24"/>
          <w:szCs w:val="24"/>
        </w:rPr>
        <w:t>说明</w:t>
      </w:r>
      <w:r>
        <w:rPr>
          <w:rFonts w:ascii="宋体" w:hAnsi="宋体" w:eastAsia="宋体" w:cs="宋体"/>
          <w:spacing w:val="10"/>
          <w:sz w:val="24"/>
          <w:szCs w:val="24"/>
        </w:rPr>
        <w:t>：从业人员、营业收入、资产总额填报上一年度数据，无上一年度数据的新成立企业可不填报。</w:t>
      </w:r>
    </w:p>
    <w:bookmarkEnd w:id="38"/>
    <w:sectPr>
      <w:headerReference r:id="rId19" w:type="first"/>
      <w:footerReference r:id="rId22" w:type="first"/>
      <w:headerReference r:id="rId17" w:type="default"/>
      <w:footerReference r:id="rId20" w:type="default"/>
      <w:headerReference r:id="rId18" w:type="even"/>
      <w:footerReference r:id="rId21" w:type="even"/>
      <w:pgSz w:w="11906" w:h="16838"/>
      <w:pgMar w:top="2007" w:right="1800" w:bottom="1723"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Times New Roman"/>
    <w:panose1 w:val="020F0502020204030204"/>
    <w:charset w:val="00"/>
    <w:family w:val="swiss"/>
    <w:pitch w:val="default"/>
    <w:sig w:usb0="00000000" w:usb1="00000000" w:usb2="00000001" w:usb3="00000000" w:csb0="0000019F" w:csb1="00000000"/>
  </w:font>
  <w:font w:name="Arial">
    <w:altName w:val="Times New Roman"/>
    <w:panose1 w:val="00000000000000000000"/>
    <w:charset w:val="00"/>
    <w:family w:val="auto"/>
    <w:pitch w:val="default"/>
    <w:sig w:usb0="00000000" w:usb1="00000000" w:usb2="00000000" w:usb3="00000000" w:csb0="00000000" w:csb1="00000000"/>
  </w:font>
  <w:font w:name="等线">
    <w:altName w:val="宋体"/>
    <w:panose1 w:val="02010600030101010101"/>
    <w:charset w:val="86"/>
    <w:family w:val="auto"/>
    <w:pitch w:val="default"/>
    <w:sig w:usb0="00000000" w:usb1="00000000" w:usb2="00000016" w:usb3="00000000" w:csb0="0004000F" w:csb1="00000000"/>
  </w:font>
  <w:font w:name="等线">
    <w:altName w:val="仿宋"/>
    <w:panose1 w:val="00000000000000000000"/>
    <w:charset w:val="86"/>
    <w:family w:val="auto"/>
    <w:pitch w:val="default"/>
    <w:sig w:usb0="00000000" w:usb1="00000000" w:usb2="00000000" w:usb3="00000000" w:csb0="00000000" w:csb1="00000000"/>
  </w:font>
  <w:font w:name="等线">
    <w:altName w:val="仿宋"/>
    <w:panose1 w:val="00000000000000000000"/>
    <w:charset w:val="00"/>
    <w:family w:val="auto"/>
    <w:pitch w:val="default"/>
    <w:sig w:usb0="00000000" w:usb1="00000000" w:usb2="00000000" w:usb3="00000000" w:csb0="00000000" w:csb1="00000000"/>
  </w:font>
  <w:font w:name="等线 Light">
    <w:altName w:val="宋体"/>
    <w:panose1 w:val="02010600030101010101"/>
    <w:charset w:val="86"/>
    <w:family w:val="auto"/>
    <w:pitch w:val="default"/>
    <w:sig w:usb0="00000000" w:usb1="00000000" w:usb2="00000016" w:usb3="00000000" w:csb0="0004000F"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DejaVu Sans">
    <w:panose1 w:val="020B0603030804020204"/>
    <w:charset w:val="00"/>
    <w:family w:val="auto"/>
    <w:pitch w:val="default"/>
    <w:sig w:usb0="E7006EFF" w:usb1="D200FDFF" w:usb2="0A246029" w:usb3="0400200C" w:csb0="600001FF" w:csb1="DFFF0000"/>
  </w:font>
  <w:font w:name="Noto Sans CJK JP Bold">
    <w:panose1 w:val="020B0800000000000000"/>
    <w:charset w:val="86"/>
    <w:family w:val="auto"/>
    <w:pitch w:val="default"/>
    <w:sig w:usb0="30000003" w:usb1="2BDF3C10" w:usb2="00000016" w:usb3="00000000" w:csb0="602E0107" w:csb1="00000000"/>
  </w:font>
  <w:font w:name="等线 Light">
    <w:altName w:val="仿宋"/>
    <w:panose1 w:val="00000000000000000000"/>
    <w:charset w:val="00"/>
    <w:family w:val="auto"/>
    <w:pitch w:val="default"/>
    <w:sig w:usb0="00000000" w:usb1="00000000" w:usb2="00000000" w:usb3="00000000" w:csb0="00000000" w:csb1="00000000"/>
  </w:font>
  <w:font w:name="Cambria">
    <w:altName w:val="Noto Sans Syriac Eastern"/>
    <w:panose1 w:val="02040503050406030204"/>
    <w:charset w:val="00"/>
    <w:family w:val="roman"/>
    <w:pitch w:val="default"/>
    <w:sig w:usb0="00000000" w:usb1="00000000" w:usb2="02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3B6416">
    <w:pPr>
      <w:spacing w:line="176" w:lineRule="auto"/>
      <w:ind w:left="4179"/>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58E942">
    <w:pPr>
      <w:spacing w:line="176" w:lineRule="auto"/>
      <w:ind w:left="4077"/>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716605">
    <w:pPr>
      <w:spacing w:line="176" w:lineRule="auto"/>
      <w:ind w:left="4178"/>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4C59CA">
    <w:pPr>
      <w:spacing w:line="176" w:lineRule="auto"/>
      <w:ind w:left="408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16D01E">
    <w:pPr>
      <w:spacing w:line="176" w:lineRule="auto"/>
      <w:ind w:left="408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53</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5265A2">
    <w:pPr>
      <w:spacing w:line="173" w:lineRule="auto"/>
      <w:ind w:left="408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55</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66E89E">
    <w:pPr>
      <w:spacing w:line="176" w:lineRule="auto"/>
      <w:ind w:left="408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56</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29405753"/>
      <w:docPartObj>
        <w:docPartGallery w:val="autotext"/>
      </w:docPartObj>
    </w:sdtPr>
    <w:sdtContent>
      <w:p w14:paraId="52F56631">
        <w:pPr>
          <w:pStyle w:val="15"/>
          <w:jc w:val="center"/>
          <w:rPr>
            <w:rFonts w:hint="eastAsia"/>
          </w:rPr>
        </w:pPr>
        <w:r>
          <w:fldChar w:fldCharType="begin"/>
        </w:r>
        <w:r>
          <w:instrText xml:space="preserve">PAGE   \* MERGEFORMAT</w:instrText>
        </w:r>
        <w:r>
          <w:fldChar w:fldCharType="separate"/>
        </w:r>
        <w:r>
          <w:rPr>
            <w:lang w:val="zh-CN"/>
          </w:rPr>
          <w:t>2</w:t>
        </w:r>
        <w:r>
          <w:fldChar w:fldCharType="end"/>
        </w:r>
      </w:p>
    </w:sdtContent>
  </w:sdt>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40C93">
    <w:pPr>
      <w:pStyle w:val="15"/>
      <w:rPr>
        <w:rFonts w:hint="eastAsia"/>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C1AA05">
    <w:pPr>
      <w:pStyle w:val="15"/>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CD58FF">
    <w:pPr>
      <w:pStyle w:val="1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D68BC3">
    <w:pPr>
      <w:pStyle w:val="1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D68FEE">
    <w:pPr>
      <w:pStyle w:val="1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046B35">
    <w:pPr>
      <w:spacing w:line="219" w:lineRule="auto"/>
      <w:ind w:left="7486"/>
      <w:rPr>
        <w:rFonts w:ascii="宋体" w:hAnsi="宋体" w:eastAsia="宋体" w:cs="宋体"/>
        <w:sz w:val="18"/>
        <w:szCs w:val="18"/>
      </w:rPr>
    </w:pPr>
    <w:r>
      <mc:AlternateContent>
        <mc:Choice Requires="wps">
          <w:drawing>
            <wp:anchor distT="0" distB="0" distL="114300" distR="114300" simplePos="0" relativeHeight="251659264" behindDoc="0" locked="0" layoutInCell="0" allowOverlap="1">
              <wp:simplePos x="0" y="0"/>
              <wp:positionH relativeFrom="page">
                <wp:posOffset>1141095</wp:posOffset>
              </wp:positionH>
              <wp:positionV relativeFrom="page">
                <wp:posOffset>701040</wp:posOffset>
              </wp:positionV>
              <wp:extent cx="5278755" cy="6350"/>
              <wp:effectExtent l="0" t="0" r="0" b="0"/>
              <wp:wrapNone/>
              <wp:docPr id="3" name="任意多边形 3"/>
              <wp:cNvGraphicFramePr/>
              <a:graphic xmlns:a="http://schemas.openxmlformats.org/drawingml/2006/main">
                <a:graphicData uri="http://schemas.microsoft.com/office/word/2010/wordprocessingShape">
                  <wps:wsp>
                    <wps:cNvSpPr/>
                    <wps:spPr>
                      <a:xfrm>
                        <a:off x="0" y="0"/>
                        <a:ext cx="5278755" cy="6350"/>
                      </a:xfrm>
                      <a:custGeom>
                        <a:avLst/>
                        <a:gdLst/>
                        <a:ahLst/>
                        <a:cxnLst/>
                        <a:pathLst>
                          <a:path w="8312" h="10">
                            <a:moveTo>
                              <a:pt x="0" y="0"/>
                            </a:moveTo>
                            <a:lnTo>
                              <a:pt x="8312" y="0"/>
                            </a:lnTo>
                            <a:lnTo>
                              <a:pt x="8312" y="9"/>
                            </a:lnTo>
                            <a:lnTo>
                              <a:pt x="0" y="9"/>
                            </a:lnTo>
                            <a:lnTo>
                              <a:pt x="0" y="0"/>
                            </a:lnTo>
                            <a:close/>
                          </a:path>
                        </a:pathLst>
                      </a:custGeom>
                      <a:solidFill>
                        <a:srgbClr val="7F7F7F"/>
                      </a:solidFill>
                      <a:ln>
                        <a:noFill/>
                      </a:ln>
                    </wps:spPr>
                    <wps:bodyPr upright="1"/>
                  </wps:wsp>
                </a:graphicData>
              </a:graphic>
            </wp:anchor>
          </w:drawing>
        </mc:Choice>
        <mc:Fallback>
          <w:pict>
            <v:shape id="_x0000_s1026" o:spid="_x0000_s1026" o:spt="100" style="position:absolute;left:0pt;margin-left:89.85pt;margin-top:55.2pt;height:0.5pt;width:415.65pt;mso-position-horizontal-relative:page;mso-position-vertical-relative:page;z-index:251659264;mso-width-relative:page;mso-height-relative:page;" fillcolor="#7F7F7F" filled="t" stroked="f" coordsize="8312,10" o:allowincell="f" o:gfxdata="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cLIuLNgAAAAMAQAADwAAAAAAAAAB&#10;ACAAAAAiAAAAZHJzL2Rvd25yZXYueG1sUEsBAhQAFAAAAAgAh07iQG2pUp4QAgAAeQQAAA4AAAAA&#10;AAAAAQAgAAAAJwEAAGRycy9lMm9Eb2MueG1sUEsFBgAAAAAGAAYAWQEAAKkFAAAAAA==&#10;" path="m0,0l8312,0,8312,9,0,9,0,0xe">
              <v:fill on="t" focussize="0,0"/>
              <v:stroke on="f"/>
              <v:imagedata o:title=""/>
              <o:lock v:ext="edit" aspectratio="f"/>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84FA0">
    <w:pPr>
      <w:pStyle w:val="16"/>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C50857">
    <w:pPr>
      <w:pStyle w:val="16"/>
      <w:rPr>
        <w:rFonts w:hint="eastAsia"/>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E88D1F">
    <w:pPr>
      <w:pStyle w:val="16"/>
      <w:rPr>
        <w:rFonts w:hint="eastAsia"/>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A23DE7">
    <w:pPr>
      <w:pStyle w:val="16"/>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C1A3254"/>
    <w:multiLevelType w:val="multilevel"/>
    <w:tmpl w:val="7C1A3254"/>
    <w:lvl w:ilvl="0" w:tentative="0">
      <w:start w:val="1"/>
      <w:numFmt w:val="japaneseCounting"/>
      <w:lvlText w:val="%1、"/>
      <w:lvlJc w:val="left"/>
      <w:pPr>
        <w:ind w:left="740" w:hanging="74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3C3"/>
    <w:rsid w:val="00006ACE"/>
    <w:rsid w:val="001361E4"/>
    <w:rsid w:val="00141429"/>
    <w:rsid w:val="00167E53"/>
    <w:rsid w:val="001A31C3"/>
    <w:rsid w:val="001A5BBF"/>
    <w:rsid w:val="001B7B85"/>
    <w:rsid w:val="00230AB1"/>
    <w:rsid w:val="00341C35"/>
    <w:rsid w:val="00344F74"/>
    <w:rsid w:val="00361A55"/>
    <w:rsid w:val="003B572B"/>
    <w:rsid w:val="003B6553"/>
    <w:rsid w:val="00403419"/>
    <w:rsid w:val="00403881"/>
    <w:rsid w:val="00432875"/>
    <w:rsid w:val="00475635"/>
    <w:rsid w:val="00582D89"/>
    <w:rsid w:val="00584D5F"/>
    <w:rsid w:val="00597402"/>
    <w:rsid w:val="00627584"/>
    <w:rsid w:val="00672CBE"/>
    <w:rsid w:val="006838BD"/>
    <w:rsid w:val="00685C81"/>
    <w:rsid w:val="00721EA9"/>
    <w:rsid w:val="00751C72"/>
    <w:rsid w:val="0078101C"/>
    <w:rsid w:val="00806BB1"/>
    <w:rsid w:val="00813BA0"/>
    <w:rsid w:val="00881D70"/>
    <w:rsid w:val="008E0BB6"/>
    <w:rsid w:val="00933900"/>
    <w:rsid w:val="00950704"/>
    <w:rsid w:val="009553F6"/>
    <w:rsid w:val="009911B1"/>
    <w:rsid w:val="009C5FB2"/>
    <w:rsid w:val="009E6170"/>
    <w:rsid w:val="00A1586E"/>
    <w:rsid w:val="00A20F82"/>
    <w:rsid w:val="00AA214F"/>
    <w:rsid w:val="00AC5DCA"/>
    <w:rsid w:val="00B601AC"/>
    <w:rsid w:val="00BA754F"/>
    <w:rsid w:val="00BD65F9"/>
    <w:rsid w:val="00BE798C"/>
    <w:rsid w:val="00C42C2D"/>
    <w:rsid w:val="00CF4F0E"/>
    <w:rsid w:val="00D1013B"/>
    <w:rsid w:val="00D23829"/>
    <w:rsid w:val="00D334F8"/>
    <w:rsid w:val="00D570C5"/>
    <w:rsid w:val="00D90AE6"/>
    <w:rsid w:val="00DE09EB"/>
    <w:rsid w:val="00E02DD8"/>
    <w:rsid w:val="00E306EC"/>
    <w:rsid w:val="00E41DF1"/>
    <w:rsid w:val="00EC471A"/>
    <w:rsid w:val="00EE33C3"/>
    <w:rsid w:val="00F648AD"/>
    <w:rsid w:val="00FC06F3"/>
    <w:rsid w:val="00FE4460"/>
    <w:rsid w:val="7BBD52F6"/>
    <w:rsid w:val="7FB7B51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3">
    <w:name w:val="heading 1"/>
    <w:basedOn w:val="1"/>
    <w:next w:val="1"/>
    <w:link w:val="21"/>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4">
    <w:name w:val="heading 2"/>
    <w:basedOn w:val="1"/>
    <w:next w:val="1"/>
    <w:link w:val="22"/>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5">
    <w:name w:val="heading 3"/>
    <w:basedOn w:val="1"/>
    <w:next w:val="1"/>
    <w:link w:val="23"/>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6">
    <w:name w:val="heading 4"/>
    <w:basedOn w:val="1"/>
    <w:next w:val="1"/>
    <w:link w:val="24"/>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7">
    <w:name w:val="heading 5"/>
    <w:basedOn w:val="1"/>
    <w:next w:val="1"/>
    <w:link w:val="25"/>
    <w:semiHidden/>
    <w:unhideWhenUsed/>
    <w:qFormat/>
    <w:uiPriority w:val="9"/>
    <w:pPr>
      <w:keepNext/>
      <w:keepLines/>
      <w:spacing w:before="80" w:after="40"/>
      <w:outlineLvl w:val="4"/>
    </w:pPr>
    <w:rPr>
      <w:rFonts w:cstheme="majorBidi"/>
      <w:color w:val="104862" w:themeColor="accent1" w:themeShade="BF"/>
      <w:sz w:val="24"/>
    </w:rPr>
  </w:style>
  <w:style w:type="paragraph" w:styleId="8">
    <w:name w:val="heading 6"/>
    <w:basedOn w:val="1"/>
    <w:next w:val="1"/>
    <w:link w:val="26"/>
    <w:semiHidden/>
    <w:unhideWhenUsed/>
    <w:qFormat/>
    <w:uiPriority w:val="9"/>
    <w:pPr>
      <w:keepNext/>
      <w:keepLines/>
      <w:spacing w:before="40" w:after="0"/>
      <w:outlineLvl w:val="5"/>
    </w:pPr>
    <w:rPr>
      <w:rFonts w:cstheme="majorBidi"/>
      <w:b/>
      <w:bCs/>
      <w:color w:val="104862" w:themeColor="accent1" w:themeShade="BF"/>
    </w:rPr>
  </w:style>
  <w:style w:type="paragraph" w:styleId="9">
    <w:name w:val="heading 7"/>
    <w:basedOn w:val="1"/>
    <w:next w:val="1"/>
    <w:link w:val="27"/>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10">
    <w:name w:val="heading 8"/>
    <w:basedOn w:val="1"/>
    <w:next w:val="1"/>
    <w:link w:val="28"/>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1">
    <w:name w:val="heading 9"/>
    <w:basedOn w:val="1"/>
    <w:next w:val="1"/>
    <w:link w:val="29"/>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0">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customStyle="1" w:styleId="2">
    <w:name w:val="TOC 标题1"/>
    <w:basedOn w:val="3"/>
    <w:next w:val="1"/>
    <w:unhideWhenUsed/>
    <w:qFormat/>
    <w:uiPriority w:val="39"/>
    <w:pPr>
      <w:widowControl/>
      <w:spacing w:before="480" w:line="276" w:lineRule="auto"/>
      <w:jc w:val="left"/>
      <w:outlineLvl w:val="9"/>
    </w:pPr>
    <w:rPr>
      <w:rFonts w:ascii="Cambria" w:hAnsi="Cambria"/>
      <w:color w:val="366091"/>
      <w:kern w:val="0"/>
      <w:sz w:val="28"/>
      <w:szCs w:val="28"/>
    </w:rPr>
  </w:style>
  <w:style w:type="paragraph" w:styleId="12">
    <w:name w:val="annotation text"/>
    <w:basedOn w:val="1"/>
    <w:link w:val="42"/>
    <w:semiHidden/>
    <w:unhideWhenUsed/>
    <w:qFormat/>
    <w:uiPriority w:val="99"/>
    <w:pPr>
      <w:spacing w:after="0" w:line="240" w:lineRule="auto"/>
    </w:pPr>
    <w:rPr>
      <w:rFonts w:ascii="Calibri" w:hAnsi="Calibri" w:eastAsia="宋体" w:cs="Times New Roman"/>
      <w:sz w:val="21"/>
      <w:szCs w:val="22"/>
      <w14:ligatures w14:val="none"/>
    </w:rPr>
  </w:style>
  <w:style w:type="paragraph" w:styleId="13">
    <w:name w:val="Body Text"/>
    <w:basedOn w:val="1"/>
    <w:semiHidden/>
    <w:qFormat/>
    <w:uiPriority w:val="0"/>
    <w:rPr>
      <w:rFonts w:ascii="Arial" w:hAnsi="Arial" w:eastAsia="Arial" w:cs="Arial"/>
      <w:sz w:val="21"/>
      <w:szCs w:val="21"/>
      <w:lang w:val="en-US" w:eastAsia="en-US" w:bidi="ar-SA"/>
    </w:rPr>
  </w:style>
  <w:style w:type="paragraph" w:styleId="14">
    <w:name w:val="Body Text Indent"/>
    <w:basedOn w:val="1"/>
    <w:link w:val="41"/>
    <w:qFormat/>
    <w:uiPriority w:val="0"/>
    <w:pPr>
      <w:spacing w:after="0" w:line="360" w:lineRule="auto"/>
      <w:ind w:firstLine="570"/>
      <w:jc w:val="both"/>
    </w:pPr>
    <w:rPr>
      <w:rFonts w:ascii="Times New Roman" w:hAnsi="Times New Roman" w:eastAsia="宋体" w:cs="Times New Roman"/>
      <w:sz w:val="24"/>
      <w14:ligatures w14:val="none"/>
    </w:rPr>
  </w:style>
  <w:style w:type="paragraph" w:styleId="15">
    <w:name w:val="footer"/>
    <w:basedOn w:val="1"/>
    <w:link w:val="40"/>
    <w:unhideWhenUsed/>
    <w:qFormat/>
    <w:uiPriority w:val="99"/>
    <w:pPr>
      <w:tabs>
        <w:tab w:val="center" w:pos="4153"/>
        <w:tab w:val="right" w:pos="8306"/>
      </w:tabs>
      <w:snapToGrid w:val="0"/>
      <w:spacing w:line="240" w:lineRule="auto"/>
    </w:pPr>
    <w:rPr>
      <w:sz w:val="18"/>
      <w:szCs w:val="18"/>
    </w:rPr>
  </w:style>
  <w:style w:type="paragraph" w:styleId="16">
    <w:name w:val="header"/>
    <w:basedOn w:val="1"/>
    <w:link w:val="39"/>
    <w:unhideWhenUsed/>
    <w:qFormat/>
    <w:uiPriority w:val="99"/>
    <w:pPr>
      <w:tabs>
        <w:tab w:val="center" w:pos="4153"/>
        <w:tab w:val="right" w:pos="8306"/>
      </w:tabs>
      <w:snapToGrid w:val="0"/>
      <w:spacing w:line="240" w:lineRule="auto"/>
      <w:jc w:val="center"/>
    </w:pPr>
    <w:rPr>
      <w:sz w:val="18"/>
      <w:szCs w:val="18"/>
    </w:rPr>
  </w:style>
  <w:style w:type="paragraph" w:styleId="17">
    <w:name w:val="Subtitle"/>
    <w:basedOn w:val="1"/>
    <w:next w:val="1"/>
    <w:link w:val="31"/>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8">
    <w:name w:val="Title"/>
    <w:basedOn w:val="1"/>
    <w:next w:val="1"/>
    <w:link w:val="30"/>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character" w:customStyle="1" w:styleId="21">
    <w:name w:val="标题 1 字符"/>
    <w:basedOn w:val="20"/>
    <w:link w:val="3"/>
    <w:qFormat/>
    <w:uiPriority w:val="9"/>
    <w:rPr>
      <w:rFonts w:asciiTheme="majorHAnsi" w:hAnsiTheme="majorHAnsi" w:eastAsiaTheme="majorEastAsia" w:cstheme="majorBidi"/>
      <w:color w:val="104862" w:themeColor="accent1" w:themeShade="BF"/>
      <w:sz w:val="48"/>
      <w:szCs w:val="48"/>
    </w:rPr>
  </w:style>
  <w:style w:type="character" w:customStyle="1" w:styleId="22">
    <w:name w:val="标题 2 字符"/>
    <w:basedOn w:val="20"/>
    <w:link w:val="4"/>
    <w:semiHidden/>
    <w:qFormat/>
    <w:uiPriority w:val="9"/>
    <w:rPr>
      <w:rFonts w:asciiTheme="majorHAnsi" w:hAnsiTheme="majorHAnsi" w:eastAsiaTheme="majorEastAsia" w:cstheme="majorBidi"/>
      <w:color w:val="104862" w:themeColor="accent1" w:themeShade="BF"/>
      <w:sz w:val="40"/>
      <w:szCs w:val="40"/>
    </w:rPr>
  </w:style>
  <w:style w:type="character" w:customStyle="1" w:styleId="23">
    <w:name w:val="标题 3 字符"/>
    <w:basedOn w:val="20"/>
    <w:link w:val="5"/>
    <w:semiHidden/>
    <w:qFormat/>
    <w:uiPriority w:val="9"/>
    <w:rPr>
      <w:rFonts w:asciiTheme="majorHAnsi" w:hAnsiTheme="majorHAnsi" w:eastAsiaTheme="majorEastAsia" w:cstheme="majorBidi"/>
      <w:color w:val="104862" w:themeColor="accent1" w:themeShade="BF"/>
      <w:sz w:val="32"/>
      <w:szCs w:val="32"/>
    </w:rPr>
  </w:style>
  <w:style w:type="character" w:customStyle="1" w:styleId="24">
    <w:name w:val="标题 4 字符"/>
    <w:basedOn w:val="20"/>
    <w:link w:val="6"/>
    <w:semiHidden/>
    <w:qFormat/>
    <w:uiPriority w:val="9"/>
    <w:rPr>
      <w:rFonts w:cstheme="majorBidi"/>
      <w:color w:val="104862" w:themeColor="accent1" w:themeShade="BF"/>
      <w:sz w:val="28"/>
      <w:szCs w:val="28"/>
    </w:rPr>
  </w:style>
  <w:style w:type="character" w:customStyle="1" w:styleId="25">
    <w:name w:val="标题 5 字符"/>
    <w:basedOn w:val="20"/>
    <w:link w:val="7"/>
    <w:semiHidden/>
    <w:qFormat/>
    <w:uiPriority w:val="9"/>
    <w:rPr>
      <w:rFonts w:cstheme="majorBidi"/>
      <w:color w:val="104862" w:themeColor="accent1" w:themeShade="BF"/>
      <w:sz w:val="24"/>
    </w:rPr>
  </w:style>
  <w:style w:type="character" w:customStyle="1" w:styleId="26">
    <w:name w:val="标题 6 字符"/>
    <w:basedOn w:val="20"/>
    <w:link w:val="8"/>
    <w:semiHidden/>
    <w:qFormat/>
    <w:uiPriority w:val="9"/>
    <w:rPr>
      <w:rFonts w:cstheme="majorBidi"/>
      <w:b/>
      <w:bCs/>
      <w:color w:val="104862" w:themeColor="accent1" w:themeShade="BF"/>
    </w:rPr>
  </w:style>
  <w:style w:type="character" w:customStyle="1" w:styleId="27">
    <w:name w:val="标题 7 字符"/>
    <w:basedOn w:val="20"/>
    <w:link w:val="9"/>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8">
    <w:name w:val="标题 8 字符"/>
    <w:basedOn w:val="20"/>
    <w:link w:val="10"/>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9">
    <w:name w:val="标题 9 字符"/>
    <w:basedOn w:val="20"/>
    <w:link w:val="11"/>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0">
    <w:name w:val="标题 字符"/>
    <w:basedOn w:val="20"/>
    <w:link w:val="18"/>
    <w:qFormat/>
    <w:uiPriority w:val="10"/>
    <w:rPr>
      <w:rFonts w:asciiTheme="majorHAnsi" w:hAnsiTheme="majorHAnsi" w:eastAsiaTheme="majorEastAsia" w:cstheme="majorBidi"/>
      <w:spacing w:val="-10"/>
      <w:kern w:val="28"/>
      <w:sz w:val="56"/>
      <w:szCs w:val="56"/>
    </w:rPr>
  </w:style>
  <w:style w:type="character" w:customStyle="1" w:styleId="31">
    <w:name w:val="副标题 字符"/>
    <w:basedOn w:val="20"/>
    <w:link w:val="17"/>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2">
    <w:name w:val="Quote"/>
    <w:basedOn w:val="1"/>
    <w:next w:val="1"/>
    <w:link w:val="33"/>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3">
    <w:name w:val="引用 字符"/>
    <w:basedOn w:val="20"/>
    <w:link w:val="32"/>
    <w:qFormat/>
    <w:uiPriority w:val="29"/>
    <w:rPr>
      <w:i/>
      <w:iCs/>
      <w:color w:val="404040" w:themeColor="text1" w:themeTint="BF"/>
      <w14:textFill>
        <w14:solidFill>
          <w14:schemeClr w14:val="tx1">
            <w14:lumMod w14:val="75000"/>
            <w14:lumOff w14:val="25000"/>
          </w14:schemeClr>
        </w14:solidFill>
      </w14:textFill>
    </w:rPr>
  </w:style>
  <w:style w:type="paragraph" w:styleId="34">
    <w:name w:val="List Paragraph"/>
    <w:basedOn w:val="1"/>
    <w:qFormat/>
    <w:uiPriority w:val="34"/>
    <w:pPr>
      <w:ind w:left="720"/>
      <w:contextualSpacing/>
    </w:pPr>
  </w:style>
  <w:style w:type="character" w:customStyle="1" w:styleId="35">
    <w:name w:val="Intense Emphasis"/>
    <w:basedOn w:val="20"/>
    <w:qFormat/>
    <w:uiPriority w:val="21"/>
    <w:rPr>
      <w:i/>
      <w:iCs/>
      <w:color w:val="104862" w:themeColor="accent1" w:themeShade="BF"/>
    </w:rPr>
  </w:style>
  <w:style w:type="paragraph" w:styleId="36">
    <w:name w:val="Intense Quote"/>
    <w:basedOn w:val="1"/>
    <w:next w:val="1"/>
    <w:link w:val="37"/>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7">
    <w:name w:val="明显引用 字符"/>
    <w:basedOn w:val="20"/>
    <w:link w:val="36"/>
    <w:qFormat/>
    <w:uiPriority w:val="30"/>
    <w:rPr>
      <w:i/>
      <w:iCs/>
      <w:color w:val="104862" w:themeColor="accent1" w:themeShade="BF"/>
    </w:rPr>
  </w:style>
  <w:style w:type="character" w:customStyle="1" w:styleId="38">
    <w:name w:val="Intense Reference"/>
    <w:basedOn w:val="20"/>
    <w:qFormat/>
    <w:uiPriority w:val="32"/>
    <w:rPr>
      <w:b/>
      <w:bCs/>
      <w:smallCaps/>
      <w:color w:val="104862" w:themeColor="accent1" w:themeShade="BF"/>
      <w:spacing w:val="5"/>
    </w:rPr>
  </w:style>
  <w:style w:type="character" w:customStyle="1" w:styleId="39">
    <w:name w:val="页眉 字符"/>
    <w:basedOn w:val="20"/>
    <w:link w:val="16"/>
    <w:qFormat/>
    <w:uiPriority w:val="99"/>
    <w:rPr>
      <w:sz w:val="18"/>
      <w:szCs w:val="18"/>
    </w:rPr>
  </w:style>
  <w:style w:type="character" w:customStyle="1" w:styleId="40">
    <w:name w:val="页脚 字符"/>
    <w:basedOn w:val="20"/>
    <w:link w:val="15"/>
    <w:qFormat/>
    <w:uiPriority w:val="99"/>
    <w:rPr>
      <w:sz w:val="18"/>
      <w:szCs w:val="18"/>
    </w:rPr>
  </w:style>
  <w:style w:type="character" w:customStyle="1" w:styleId="41">
    <w:name w:val="正文文本缩进 字符"/>
    <w:basedOn w:val="20"/>
    <w:link w:val="14"/>
    <w:qFormat/>
    <w:uiPriority w:val="0"/>
    <w:rPr>
      <w:rFonts w:ascii="Times New Roman" w:hAnsi="Times New Roman" w:eastAsia="宋体" w:cs="Times New Roman"/>
      <w:sz w:val="24"/>
      <w14:ligatures w14:val="none"/>
    </w:rPr>
  </w:style>
  <w:style w:type="character" w:customStyle="1" w:styleId="42">
    <w:name w:val="批注文字 字符"/>
    <w:basedOn w:val="20"/>
    <w:link w:val="12"/>
    <w:semiHidden/>
    <w:qFormat/>
    <w:uiPriority w:val="99"/>
    <w:rPr>
      <w:rFonts w:ascii="Calibri" w:hAnsi="Calibri" w:eastAsia="宋体" w:cs="Times New Roman"/>
      <w:sz w:val="21"/>
      <w:szCs w:val="22"/>
      <w14:ligatures w14:val="none"/>
    </w:rPr>
  </w:style>
  <w:style w:type="table" w:customStyle="1" w:styleId="43">
    <w:name w:val="Table Normal"/>
    <w:semiHidden/>
    <w:unhideWhenUsed/>
    <w:qFormat/>
    <w:uiPriority w:val="0"/>
    <w:tblPr>
      <w:tblCellMar>
        <w:top w:w="0" w:type="dxa"/>
        <w:left w:w="0" w:type="dxa"/>
        <w:bottom w:w="0" w:type="dxa"/>
        <w:right w:w="0" w:type="dxa"/>
      </w:tblCellMar>
    </w:tblPr>
  </w:style>
  <w:style w:type="paragraph" w:customStyle="1" w:styleId="44">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theme" Target="theme/theme1.xml"/><Relationship Id="rId22" Type="http://schemas.openxmlformats.org/officeDocument/2006/relationships/footer" Target="footer10.xml"/><Relationship Id="rId21" Type="http://schemas.openxmlformats.org/officeDocument/2006/relationships/footer" Target="footer9.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header" Target="header7.xml"/><Relationship Id="rId17" Type="http://schemas.openxmlformats.org/officeDocument/2006/relationships/header" Target="header6.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1240</Words>
  <Characters>1266</Characters>
  <Lines>63</Lines>
  <Paragraphs>65</Paragraphs>
  <TotalTime>4</TotalTime>
  <ScaleCrop>false</ScaleCrop>
  <LinksUpToDate>false</LinksUpToDate>
  <CharactersWithSpaces>2441</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2026-02-28T18:31:00Z</dcterms:created>
  <dc:creator>冠华 王</dc:creator>
  <cp:lastModifiedBy>user37</cp:lastModifiedBy>
  <cp:lastPrinted>2026-04-02T09:43:35Z</cp:lastPrinted>
  <dcterms:modified xsi:type="dcterms:W3CDTF">2026-04-02T09:51:34Z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793490AF6A8DA885B090CC692F86A95D_42</vt:lpwstr>
  </property>
</Properties>
</file>