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snapToGrid w:val="0"/>
        <w:spacing w:line="600" w:lineRule="exact"/>
        <w:rPr>
          <w:rFonts w:ascii="Times New Roman" w:hAnsi="Times New Roman" w:eastAsia="黑体" w:cs="Times New Roman"/>
          <w:sz w:val="32"/>
          <w:szCs w:val="32"/>
        </w:rPr>
      </w:pPr>
      <w:bookmarkStart w:id="1" w:name="_GoBack"/>
      <w:bookmarkEnd w:id="1"/>
      <w:bookmarkStart w:id="0" w:name="_Hlk13730458"/>
      <w:r>
        <w:rPr>
          <w:rFonts w:ascii="Times New Roman" w:hAnsi="Times New Roman" w:eastAsia="黑体" w:cs="Times New Roman"/>
          <w:sz w:val="32"/>
          <w:szCs w:val="32"/>
        </w:rPr>
        <w:t>附件</w:t>
      </w:r>
    </w:p>
    <w:p>
      <w:pPr>
        <w:pStyle w:val="12"/>
        <w:snapToGrid w:val="0"/>
        <w:spacing w:line="600" w:lineRule="exact"/>
        <w:ind w:left="525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pStyle w:val="12"/>
        <w:snapToGrid w:val="0"/>
        <w:spacing w:line="600" w:lineRule="exact"/>
        <w:jc w:val="center"/>
        <w:rPr>
          <w:rFonts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市社矫局</w:t>
      </w:r>
      <w:bookmarkEnd w:id="0"/>
      <w:r>
        <w:rPr>
          <w:rFonts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度</w:t>
      </w:r>
      <w:r>
        <w:rPr>
          <w:rFonts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物业管理服务采购</w:t>
      </w:r>
      <w:r>
        <w:rPr>
          <w:rFonts w:hint="eastAsia" w:ascii="Times New Roman" w:hAnsi="Times New Roman" w:eastAsia="方正小标宋简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方案</w:t>
      </w:r>
    </w:p>
    <w:p>
      <w:pPr>
        <w:pStyle w:val="12"/>
        <w:snapToGrid w:val="0"/>
        <w:spacing w:line="600" w:lineRule="exact"/>
        <w:ind w:left="525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年度市矫局物业服务采购工作，将严格执行年度财政预算，依照法定程序组织实施，确保采购工作公平、公开、公正。具体采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购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方案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如下</w:t>
      </w:r>
      <w:r>
        <w:rPr>
          <w:rFonts w:ascii="Times New Roman" w:hAnsi="Times New Roman" w:eastAsia="仿宋_GB2312" w:cs="Times New Roman"/>
          <w:sz w:val="32"/>
          <w:szCs w:val="32"/>
        </w:rPr>
        <w:t>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ascii="Times New Roman" w:hAnsi="Times New Roman" w:eastAsia="黑体" w:cs="Times New Roman"/>
          <w:bCs/>
          <w:sz w:val="32"/>
          <w:szCs w:val="32"/>
        </w:rPr>
        <w:t>一、采购物业管理服务基本情况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1.物业名称：武汉市社区矫正工作管理局机关大楼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2.物业类型：机关办公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3.地址：武泰闸涂家沟210号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4.占地面积：3万平方米，建筑面积：2.06万平方米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sz w:val="32"/>
          <w:szCs w:val="32"/>
        </w:rPr>
        <w:t>5.物业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服务区域：主办公楼，社矫文化中心、附属楼等房屋建筑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操场、篮球场、网球场、停车场等公共区域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6.采购年物业服务费用：人民币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13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</w:rPr>
        <w:t>5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</w:rPr>
        <w:t>万元。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7.采购服务年限：1年。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二、</w:t>
      </w:r>
      <w:r>
        <w:rPr>
          <w:rFonts w:ascii="Times New Roman" w:hAnsi="Times New Roman" w:eastAsia="黑体" w:cs="Times New Roman"/>
          <w:bCs/>
          <w:sz w:val="32"/>
          <w:szCs w:val="32"/>
        </w:rPr>
        <w:t>物业管理服务</w:t>
      </w:r>
      <w:r>
        <w:rPr>
          <w:rFonts w:ascii="Times New Roman" w:hAnsi="Times New Roman" w:eastAsia="黑体" w:cs="Times New Roman"/>
          <w:sz w:val="32"/>
          <w:szCs w:val="32"/>
        </w:rPr>
        <w:t>采购方式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按照市采购中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心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《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关于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执行政府集中采购目录及标准（2023年版）实施方案的补充通知》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规定</w:t>
      </w:r>
      <w:r>
        <w:rPr>
          <w:rFonts w:ascii="Times New Roman" w:hAnsi="Times New Roman" w:eastAsia="仿宋_GB2312" w:cs="Times New Roman"/>
          <w:sz w:val="32"/>
          <w:szCs w:val="32"/>
        </w:rPr>
        <w:t>，在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武汉市政府采购</w:t>
      </w:r>
      <w:r>
        <w:rPr>
          <w:rFonts w:ascii="Times New Roman" w:hAnsi="Times New Roman" w:eastAsia="仿宋_GB2312" w:cs="Times New Roman"/>
          <w:sz w:val="32"/>
          <w:szCs w:val="32"/>
        </w:rPr>
        <w:t>电子商城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采取议价方式采购，</w:t>
      </w:r>
      <w:r>
        <w:rPr>
          <w:rFonts w:ascii="Times New Roman" w:hAnsi="Times New Roman" w:eastAsia="仿宋_GB2312" w:cs="Times New Roman"/>
          <w:sz w:val="32"/>
          <w:szCs w:val="32"/>
        </w:rPr>
        <w:t>择优比选。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ascii="Times New Roman" w:hAnsi="Times New Roman" w:eastAsia="黑体" w:cs="Times New Roman"/>
          <w:bCs/>
          <w:sz w:val="32"/>
          <w:szCs w:val="32"/>
        </w:rPr>
        <w:t>三、物业管理服务工作内容及要求</w:t>
      </w:r>
    </w:p>
    <w:p>
      <w:pPr>
        <w:adjustRightInd w:val="0"/>
        <w:snapToGrid w:val="0"/>
        <w:spacing w:line="600" w:lineRule="exact"/>
        <w:ind w:firstLine="56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采购服务范围为办公楼建筑外墙以内（含外墙）的相关服务及管理。即要求中标人为采购人提供全面的专业化物业管理服务，包括：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安全保卫及消防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2.设备维修服务；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3.环境卫生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保洁</w:t>
      </w:r>
      <w:r>
        <w:rPr>
          <w:rFonts w:ascii="Times New Roman" w:hAnsi="Times New Roman" w:eastAsia="仿宋_GB2312" w:cs="Times New Roman"/>
          <w:sz w:val="32"/>
          <w:szCs w:val="32"/>
        </w:rPr>
        <w:t>服务；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4.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客服</w:t>
      </w:r>
      <w:r>
        <w:rPr>
          <w:rFonts w:ascii="Times New Roman" w:hAnsi="Times New Roman" w:eastAsia="仿宋_GB2312" w:cs="Times New Roman"/>
          <w:sz w:val="32"/>
          <w:szCs w:val="32"/>
        </w:rPr>
        <w:t>服务；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5.食堂餐饮服务；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hint="eastAsia" w:ascii="Times New Roman" w:hAnsi="Times New Roman" w:eastAsia="黑体" w:cs="Times New Roman"/>
          <w:bCs/>
          <w:sz w:val="32"/>
          <w:szCs w:val="32"/>
        </w:rPr>
        <w:t>四、对采购物业管理服务人员类型要求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社矫局物业管理服务项目部所需要人员为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：项目经理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、客服人员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、安保人员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、保洁人员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、绿化人员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、工程人员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食堂红案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、白案、洗碗工各1人。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hint="eastAsia" w:ascii="Times New Roman" w:hAnsi="Times New Roman" w:eastAsia="黑体" w:cs="Times New Roman"/>
          <w:bCs/>
          <w:sz w:val="32"/>
          <w:szCs w:val="32"/>
        </w:rPr>
        <w:t>五、物业管理服务工作内容及要求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采购服务范围为办公楼建筑外墙以内（含外墙）的相关服务及管理。即要求中标人为采购人提供全面的专业化物业管理服务，包括：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1.安全保卫及消防工作。其范围包括人员、车辆出入管理，车辆停放管理，消防设施、设备及用具的管理，消防应急突发事件处理，安全监控24小时值守及管理，安全秩序管理等；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2.设备维修工作。强电弱电及相关设施设备、电机电器的维护管理及修理。保障自来水供应、办公楼开水供应，水泵及其它设施维护管理，下水管维护及疏捞等；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3.环境卫生保洁。公共区域、社矫文化中心、附属楼及办公楼办公室、会议室卫生，附属楼楼顶、食堂楼顶卫生，全局的绿化管理、大楼及局内消毒杀菌等。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4.客服服务工作。会场布置，会议期间的斟茶倒水及会议前后对会议室的清理。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5.食堂餐饮工作。根据约定标准为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采购方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提供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卫生、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安全的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早、中餐，食材费用由采购人承担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黑体" w:hAnsi="黑体" w:eastAsia="黑体" w:cs="方正黑体_GBK"/>
          <w:bCs/>
          <w:sz w:val="32"/>
          <w:szCs w:val="32"/>
        </w:rPr>
      </w:pPr>
      <w:r>
        <w:rPr>
          <w:rFonts w:hint="eastAsia" w:ascii="黑体" w:hAnsi="黑体" w:eastAsia="黑体" w:cs="方正黑体_GBK"/>
          <w:bCs/>
          <w:sz w:val="32"/>
          <w:szCs w:val="32"/>
        </w:rPr>
        <w:t>六、物业管理需配材料及用品</w:t>
      </w:r>
    </w:p>
    <w:p>
      <w:pPr>
        <w:adjustRightInd w:val="0"/>
        <w:snapToGrid w:val="0"/>
        <w:spacing w:line="600" w:lineRule="exact"/>
        <w:ind w:firstLine="642" w:firstLineChars="200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供应商需提供：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物业人员所有工具（如扫帚、撮箕、拖把、尘推、刷子等保洁相关常用工具）、物料（如消毒水、电梯和地面专业清洗用剂、垃圾袋、手套等相关物料）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所有涉及车辆停车、地面防滑、卫生保洁警示（告示）牌。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物业公司所有工作人员服装（制服）、防护用品、用具。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厨房及办公楼使用的洗手液、洗涤（清洁）剂、消毒液、餐巾纸、卫生卷纸、抽纸、一次性碗筷、食品袋等日用消耗品。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绿化设备包括但不限于打草机及机油、汽油、绳头、种子及肥料等。</w:t>
      </w:r>
    </w:p>
    <w:p>
      <w:pPr>
        <w:adjustRightInd w:val="0"/>
        <w:snapToGrid w:val="0"/>
        <w:spacing w:line="600" w:lineRule="exact"/>
        <w:ind w:firstLine="642" w:firstLineChars="200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采购方需提供：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所有水电设备需要维修更换的配件、配料。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所涉会议茶水及茶杯等用品。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所涉消防安全及监控设备用品。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厨房设备包括但不限于蒸饭车、消毒柜、和面机、炉灶等及炉灶用生物燃油。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武汉市社区矫正工作管理局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2023.9.4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anumGothic">
    <w:panose1 w:val="020D0604000000000000"/>
    <w:charset w:val="81"/>
    <w:family w:val="auto"/>
    <w:pitch w:val="default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45036562"/>
    </w:sdtPr>
    <w:sdtEndPr>
      <w:rPr>
        <w:rFonts w:asciiTheme="minorEastAsia" w:hAnsiTheme="minorEastAsia"/>
        <w:sz w:val="28"/>
        <w:szCs w:val="28"/>
      </w:rPr>
    </w:sdtEndPr>
    <w:sdtContent>
      <w:p>
        <w:pPr>
          <w:pStyle w:val="4"/>
          <w:jc w:val="right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5 -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EndPr>
      <w:rPr>
        <w:rFonts w:asciiTheme="minorEastAsia" w:hAnsiTheme="minorEastAsia"/>
        <w:sz w:val="28"/>
        <w:szCs w:val="28"/>
      </w:rPr>
    </w:sdtEndPr>
    <w:sdtContent>
      <w:p>
        <w:pPr>
          <w:pStyle w:val="4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6 -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5MTcyYjhjNDhkMTAzNGEzNTEzZTZmYjkxYmQ0MGIifQ=="/>
  </w:docVars>
  <w:rsids>
    <w:rsidRoot w:val="00087659"/>
    <w:rsid w:val="00065E85"/>
    <w:rsid w:val="00087659"/>
    <w:rsid w:val="000D205A"/>
    <w:rsid w:val="00127619"/>
    <w:rsid w:val="00174513"/>
    <w:rsid w:val="001822D2"/>
    <w:rsid w:val="001B1D2F"/>
    <w:rsid w:val="001C0D2B"/>
    <w:rsid w:val="001F4466"/>
    <w:rsid w:val="00231AD8"/>
    <w:rsid w:val="00251543"/>
    <w:rsid w:val="002523DF"/>
    <w:rsid w:val="002D5073"/>
    <w:rsid w:val="003B0AAE"/>
    <w:rsid w:val="003C1C55"/>
    <w:rsid w:val="003C4987"/>
    <w:rsid w:val="00427D53"/>
    <w:rsid w:val="00432676"/>
    <w:rsid w:val="00442B5B"/>
    <w:rsid w:val="004818C6"/>
    <w:rsid w:val="004B5096"/>
    <w:rsid w:val="00515ACE"/>
    <w:rsid w:val="006E12A7"/>
    <w:rsid w:val="00760C38"/>
    <w:rsid w:val="007A3E4D"/>
    <w:rsid w:val="007F4B51"/>
    <w:rsid w:val="008D3F57"/>
    <w:rsid w:val="008F7E64"/>
    <w:rsid w:val="0091797C"/>
    <w:rsid w:val="0094405C"/>
    <w:rsid w:val="009450EA"/>
    <w:rsid w:val="00955175"/>
    <w:rsid w:val="009F415A"/>
    <w:rsid w:val="00A84D52"/>
    <w:rsid w:val="00AA6078"/>
    <w:rsid w:val="00AF71A4"/>
    <w:rsid w:val="00B24E26"/>
    <w:rsid w:val="00B71D5E"/>
    <w:rsid w:val="00B87F4B"/>
    <w:rsid w:val="00BD5331"/>
    <w:rsid w:val="00CB7051"/>
    <w:rsid w:val="00DD71A7"/>
    <w:rsid w:val="00DF6FC9"/>
    <w:rsid w:val="00EE2F5A"/>
    <w:rsid w:val="00F06060"/>
    <w:rsid w:val="00F13208"/>
    <w:rsid w:val="00F51644"/>
    <w:rsid w:val="00F83929"/>
    <w:rsid w:val="00FB560B"/>
    <w:rsid w:val="00FE5189"/>
    <w:rsid w:val="084F28DE"/>
    <w:rsid w:val="1FFB5D77"/>
    <w:rsid w:val="23C245F9"/>
    <w:rsid w:val="35E25287"/>
    <w:rsid w:val="37FFAFB1"/>
    <w:rsid w:val="3E7B3CD9"/>
    <w:rsid w:val="407C2FB2"/>
    <w:rsid w:val="41EE0F83"/>
    <w:rsid w:val="5F398545"/>
    <w:rsid w:val="6E6B7334"/>
    <w:rsid w:val="6EEF1D13"/>
    <w:rsid w:val="7F974C20"/>
    <w:rsid w:val="7FBFE5AA"/>
    <w:rsid w:val="8FF7AB5F"/>
    <w:rsid w:val="AF1572D5"/>
    <w:rsid w:val="BDEE688B"/>
    <w:rsid w:val="BEDF39D5"/>
    <w:rsid w:val="CF7F31DB"/>
    <w:rsid w:val="DF8EB329"/>
    <w:rsid w:val="E5BF235A"/>
    <w:rsid w:val="E9BE5073"/>
    <w:rsid w:val="EFEEC5B6"/>
    <w:rsid w:val="FBF69E57"/>
    <w:rsid w:val="FDEAC33F"/>
    <w:rsid w:val="FDF721C1"/>
    <w:rsid w:val="FE7FBF10"/>
    <w:rsid w:val="FEBF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日期 Char"/>
    <w:basedOn w:val="7"/>
    <w:link w:val="2"/>
    <w:semiHidden/>
    <w:qFormat/>
    <w:uiPriority w:val="99"/>
  </w:style>
  <w:style w:type="paragraph" w:customStyle="1" w:styleId="1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314</Words>
  <Characters>1790</Characters>
  <Lines>14</Lines>
  <Paragraphs>4</Paragraphs>
  <TotalTime>36</TotalTime>
  <ScaleCrop>false</ScaleCrop>
  <LinksUpToDate>false</LinksUpToDate>
  <CharactersWithSpaces>2100</CharactersWithSpaces>
  <Application>WPS Office_11.8.2.1122_F1E327BC-269C-435d-A152-05C5408002CA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2022-08-03T17:02:00Z</dcterms:created>
  <dc:creator>刘韩</dc:creator>
  <cp:lastModifiedBy>uos-22</cp:lastModifiedBy>
  <cp:lastPrinted>2023-08-02T04:19:00Z</cp:lastPrinted>
  <dcterms:modified xsi:type="dcterms:W3CDTF">2023-09-04T08:41:27Z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2052-11.8.2.1122</vt:lpwstr>
  </property>
  <property fmtid="{D5CDD505-2E9C-101B-9397-08002B2CF9AE}" pid="3" name="ICV">
    <vt:lpwstr>19F1273C92EA4C4B8F17E2A26F1CF625</vt:lpwstr>
  </property>
</Properties>
</file>