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C259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武汉市第一医院数智化病理科信息化建设项目及消化内镜中心信息系统项目造价评估服务</w:t>
      </w:r>
    </w:p>
    <w:p w14:paraId="182082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采购需求</w:t>
      </w:r>
    </w:p>
    <w:p w14:paraId="00C24E6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6740CEA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采购项目概况</w:t>
      </w:r>
    </w:p>
    <w:p w14:paraId="5FB66B3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采购项目名称</w:t>
      </w:r>
    </w:p>
    <w:p w14:paraId="729695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武汉市第一医院数智化病理科信息化建设项目及消化内镜中心信息系统项目造价评估服务。</w:t>
      </w:r>
    </w:p>
    <w:p w14:paraId="116FFB20">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采购内容</w:t>
      </w:r>
    </w:p>
    <w:p w14:paraId="10323B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提供数智化病理科信息化建设项目、消化内镜中心信息系统项目的造价评估服务</w:t>
      </w:r>
      <w:r>
        <w:rPr>
          <w:rFonts w:hint="eastAsia" w:ascii="仿宋_GB2312" w:hAnsi="仿宋_GB2312" w:eastAsia="仿宋_GB2312" w:cs="仿宋_GB2312"/>
          <w:sz w:val="32"/>
          <w:szCs w:val="32"/>
          <w:highlight w:val="none"/>
          <w:lang w:val="en-US" w:eastAsia="zh-CN"/>
        </w:rPr>
        <w:t>并出具相应成果文件</w:t>
      </w:r>
      <w:r>
        <w:rPr>
          <w:rFonts w:hint="eastAsia" w:ascii="仿宋_GB2312" w:hAnsi="仿宋_GB2312" w:eastAsia="仿宋_GB2312" w:cs="仿宋_GB2312"/>
          <w:sz w:val="32"/>
          <w:szCs w:val="32"/>
          <w:lang w:val="en-US" w:eastAsia="zh-CN"/>
        </w:rPr>
        <w:t>，服务内容包括但</w:t>
      </w:r>
      <w:r>
        <w:rPr>
          <w:rFonts w:hint="eastAsia" w:ascii="仿宋_GB2312" w:hAnsi="仿宋_GB2312" w:eastAsia="仿宋_GB2312" w:cs="仿宋_GB2312"/>
          <w:sz w:val="32"/>
          <w:szCs w:val="32"/>
          <w:highlight w:val="none"/>
          <w:lang w:val="en-US" w:eastAsia="zh-CN"/>
        </w:rPr>
        <w:t>不限于造价评估及合规性审核，具体如下：</w:t>
      </w:r>
    </w:p>
    <w:p w14:paraId="44B1AE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1.参加重要节点会议；</w:t>
      </w:r>
    </w:p>
    <w:p w14:paraId="3CA69B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2.对造价的真实性、合理性、可靠性进行评估；</w:t>
      </w:r>
    </w:p>
    <w:p w14:paraId="04783C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3.对建设过程的合规性进行审核；</w:t>
      </w:r>
    </w:p>
    <w:p w14:paraId="24A913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4.对建设内容是否符合申报文件及审批文件相关要求进行审查；</w:t>
      </w:r>
    </w:p>
    <w:p w14:paraId="7E2172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5.配合结算复审及财务决算相关工作；</w:t>
      </w:r>
    </w:p>
    <w:p w14:paraId="03F76E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6.其他造价相关工作。</w:t>
      </w:r>
    </w:p>
    <w:p w14:paraId="0E3AF36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采购预算</w:t>
      </w:r>
    </w:p>
    <w:p w14:paraId="76BAF1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采购预算为30,070元，其中数智化病理科信息化建设项目预算27,100元，消化内镜中心信息系统项目预算2,970元。报价需包含单项报价，每个项目报价不可超单项预算。</w:t>
      </w:r>
    </w:p>
    <w:p w14:paraId="2574E308">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相关信息化建设项目概况</w:t>
      </w:r>
    </w:p>
    <w:p w14:paraId="1FF680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1.数智化病理科信息化建设项目</w:t>
      </w:r>
    </w:p>
    <w:p w14:paraId="0CBE4A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（1）建设内容：升级改造病理信息系统，打通各院区病理数据通道，应用人工职能技术辅助诊疗，实现病理服务全流程数字化和智能化，提升病理服务能力和水平。</w:t>
      </w:r>
    </w:p>
    <w:p w14:paraId="7B7F783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（2）投资概算：项目批复概算总额为323.70万元，其中：工程建设费294.28万元（应用软件135.18万元、硬件设备159.10万元）、工程建设其他费28.42万元、预备费1万元。</w:t>
      </w:r>
    </w:p>
    <w:p w14:paraId="6A1355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（3）其他事项：该项目为我院门诊综合楼病房综合提升改造工程的组成部分，根据相关管理规定，需经上级主管部门复审。</w:t>
      </w:r>
    </w:p>
    <w:p w14:paraId="6E51666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2.消化内镜中心信息系统项目</w:t>
      </w:r>
    </w:p>
    <w:p w14:paraId="7351C8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（1）建设内容：新建市第一医院消化内镜中心系统，主要包括专科预约分诊、图文一体化诊断报告、内镜专科洗消追溯管理、科室智能质控管理、专科内镜视频管理、信息化集成管理等。</w:t>
      </w:r>
    </w:p>
    <w:p w14:paraId="6D6392B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（2）投资概算：项目批复概算总额为171.39万元，其中：软件开发70.02万元、成品采购48万元、硬件设施及购买服务25.78万元、其他费用26.59万元，预备费1万元。</w:t>
      </w:r>
    </w:p>
    <w:p w14:paraId="339CD06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资质要求</w:t>
      </w:r>
    </w:p>
    <w:p w14:paraId="247FEC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满足《中华人民共和国政府采购法》第二十二条规定：</w:t>
      </w:r>
    </w:p>
    <w:p w14:paraId="3FC6ED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1.具有独立承担民事责任的能力；</w:t>
      </w:r>
    </w:p>
    <w:p w14:paraId="0807C1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2.具有良好的商业信誉和财务会计制度；</w:t>
      </w:r>
    </w:p>
    <w:p w14:paraId="4AAE02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3.具有履行合同所必需的设备和专业技术能力；</w:t>
      </w:r>
    </w:p>
    <w:p w14:paraId="4C8DF3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4.有依法缴纳税收和社会保障资金的良好记录；</w:t>
      </w:r>
    </w:p>
    <w:p w14:paraId="0D4D24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5.参加政府采购活动前三年内，在运营活动中没有重大违法记录；</w:t>
      </w:r>
    </w:p>
    <w:p w14:paraId="76E7A9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6.法律、行政法规规定的其他条件。</w:t>
      </w:r>
    </w:p>
    <w:p w14:paraId="04B87CF5">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技术要求</w:t>
      </w:r>
    </w:p>
    <w:p w14:paraId="3D8592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需满足或参考的技术规范和要求如下：</w:t>
      </w:r>
    </w:p>
    <w:p w14:paraId="5F9CB8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1.《软件工程软件开发成本度量规范》（中华人民共和国国家标准 GB/T 36964-2018）</w:t>
      </w:r>
    </w:p>
    <w:p w14:paraId="327389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2.《信息化项目软件开发费用估算规范》（湖北省软件行业协会标准规范 T/HBSIA 003-2019）</w:t>
      </w:r>
    </w:p>
    <w:p w14:paraId="6834BF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3.其他相关国家、地方、行业标准或规范。</w:t>
      </w:r>
    </w:p>
    <w:p w14:paraId="7F5ED6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以上有新标准或规范的按新标准、规范执行。</w:t>
      </w:r>
    </w:p>
    <w:p w14:paraId="7523FE2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商务要求</w:t>
      </w:r>
    </w:p>
    <w:p w14:paraId="4845133C">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服务期限</w:t>
      </w:r>
    </w:p>
    <w:p w14:paraId="1B6B8A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仿宋_GB2312" w:hAnsi="仿宋_GB2312" w:eastAsia="仿宋_GB2312" w:cs="仿宋_GB2312"/>
          <w:sz w:val="32"/>
          <w:szCs w:val="32"/>
          <w:lang w:val="en-US" w:eastAsia="zh-CN"/>
        </w:rPr>
        <w:t>自合同签订之日起至完成合同约定全部内容止。</w:t>
      </w:r>
    </w:p>
    <w:p w14:paraId="6C27739A">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人员要求</w:t>
      </w:r>
    </w:p>
    <w:p w14:paraId="1F8EE9B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1.项目负责人需具备软件工程造价师证书及丰富的软件造价相关工作经验及履职能力，参加与项目相关的重大会议，对本项目全面负责。</w:t>
      </w:r>
    </w:p>
    <w:p w14:paraId="33A84B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2.服务期间，供应商应保证人员稳定，不得擅自更换项目负责人，确需更换的，应提前5个工作日以书面形式告知，且更换人员资质不得低于原项目负责人资质，并经原项目负责人授权。</w:t>
      </w:r>
    </w:p>
    <w:p w14:paraId="7E485D91">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进度要求</w:t>
      </w:r>
    </w:p>
    <w:p w14:paraId="4F6818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在资料齐全的情况下，2周内出具成果文件。</w:t>
      </w:r>
    </w:p>
    <w:p w14:paraId="5DFCE2F9">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质量要求</w:t>
      </w:r>
    </w:p>
    <w:p w14:paraId="431683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为保障质服务质量，供应商应建立三级审核机制。</w:t>
      </w:r>
    </w:p>
    <w:p w14:paraId="14DBBB1F">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付款方式</w:t>
      </w:r>
    </w:p>
    <w:p w14:paraId="5BAAFD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按以下阶段进行支付，以最终签订合同约定相关内容为主：</w:t>
      </w:r>
    </w:p>
    <w:p w14:paraId="112ED6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1.数智化病理科信息化建设项目终验后，出具成果文件，支付数智化病理科信息化建设项目造价评估服务费的80%。</w:t>
      </w:r>
    </w:p>
    <w:p w14:paraId="12F40BC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2.数智化病理科信息化建设项目复审完成后，支付数智化病理科信息化建设项目造价评估服务费的20%。</w:t>
      </w:r>
    </w:p>
    <w:p w14:paraId="5DB7DC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3.消化内镜中心信息系统项目终验后，出具成果文件，支付消化内镜中心信息系统项目造价评估服务费的100%。</w:t>
      </w:r>
    </w:p>
    <w:p w14:paraId="5CFAE03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bookmarkStart w:id="0" w:name="_GoBack"/>
      <w:bookmarkEnd w:id="0"/>
    </w:p>
    <w:p w14:paraId="14F762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p>
    <w:p w14:paraId="3500098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 汉 市 第 一 医 院</w:t>
      </w:r>
    </w:p>
    <w:p w14:paraId="34C49C3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2025年12月23日  </w:t>
      </w:r>
    </w:p>
    <w:sectPr>
      <w:pgSz w:w="11906" w:h="16838"/>
      <w:pgMar w:top="1701" w:right="1531" w:bottom="170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4EE8535-3724-45C2-A4F4-B5E6862BE7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DBF2CD77-F9D6-46D3-99C7-7DB4EA2FB1E6}"/>
  </w:font>
  <w:font w:name="仿宋_GB2312">
    <w:panose1 w:val="02010609030101010101"/>
    <w:charset w:val="86"/>
    <w:family w:val="auto"/>
    <w:pitch w:val="default"/>
    <w:sig w:usb0="00000001" w:usb1="080E0000" w:usb2="00000000" w:usb3="00000000" w:csb0="00040000" w:csb1="00000000"/>
    <w:embedRegular r:id="rId3" w:fontKey="{6C840C69-DF1A-473B-963D-4037367E6BC8}"/>
  </w:font>
  <w:font w:name="楷体">
    <w:panose1 w:val="02010609060101010101"/>
    <w:charset w:val="86"/>
    <w:family w:val="auto"/>
    <w:pitch w:val="default"/>
    <w:sig w:usb0="800002BF" w:usb1="38CF7CFA" w:usb2="00000016" w:usb3="00000000" w:csb0="00040001" w:csb1="00000000"/>
    <w:embedRegular r:id="rId4" w:fontKey="{BAD64738-EF2C-4567-87D4-555F13044E7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88B2F"/>
    <w:multiLevelType w:val="singleLevel"/>
    <w:tmpl w:val="A6488B2F"/>
    <w:lvl w:ilvl="0" w:tentative="0">
      <w:start w:val="1"/>
      <w:numFmt w:val="chineseCounting"/>
      <w:suff w:val="nothing"/>
      <w:lvlText w:val="%1、"/>
      <w:lvlJc w:val="left"/>
      <w:rPr>
        <w:rFonts w:hint="eastAsia"/>
      </w:rPr>
    </w:lvl>
  </w:abstractNum>
  <w:abstractNum w:abstractNumId="1">
    <w:nsid w:val="ABFC175D"/>
    <w:multiLevelType w:val="singleLevel"/>
    <w:tmpl w:val="ABFC175D"/>
    <w:lvl w:ilvl="0" w:tentative="0">
      <w:start w:val="1"/>
      <w:numFmt w:val="chineseCounting"/>
      <w:suff w:val="nothing"/>
      <w:lvlText w:val="（%1）"/>
      <w:lvlJc w:val="left"/>
      <w:rPr>
        <w:rFonts w:hint="eastAsia"/>
      </w:rPr>
    </w:lvl>
  </w:abstractNum>
  <w:abstractNum w:abstractNumId="2">
    <w:nsid w:val="BCBF3A61"/>
    <w:multiLevelType w:val="singleLevel"/>
    <w:tmpl w:val="BCBF3A61"/>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0090"/>
    <w:rsid w:val="02071912"/>
    <w:rsid w:val="030E5015"/>
    <w:rsid w:val="03B168FD"/>
    <w:rsid w:val="03CF08DD"/>
    <w:rsid w:val="04515C8D"/>
    <w:rsid w:val="05DB3748"/>
    <w:rsid w:val="05E74217"/>
    <w:rsid w:val="06776805"/>
    <w:rsid w:val="06FE6AFC"/>
    <w:rsid w:val="07482607"/>
    <w:rsid w:val="076846D2"/>
    <w:rsid w:val="07973362"/>
    <w:rsid w:val="07A2045E"/>
    <w:rsid w:val="07B96FEA"/>
    <w:rsid w:val="07E83759"/>
    <w:rsid w:val="08F04558"/>
    <w:rsid w:val="09CB01A2"/>
    <w:rsid w:val="0B030FFF"/>
    <w:rsid w:val="0BED6362"/>
    <w:rsid w:val="0BFD37A7"/>
    <w:rsid w:val="0C6D4678"/>
    <w:rsid w:val="0DC86744"/>
    <w:rsid w:val="0ECA0426"/>
    <w:rsid w:val="0EF41F8A"/>
    <w:rsid w:val="0EF97F2A"/>
    <w:rsid w:val="0F4C0F85"/>
    <w:rsid w:val="0F543B72"/>
    <w:rsid w:val="0F8F0BEE"/>
    <w:rsid w:val="0FAD4E7B"/>
    <w:rsid w:val="0FE029A9"/>
    <w:rsid w:val="108E22CB"/>
    <w:rsid w:val="10F60333"/>
    <w:rsid w:val="111E3728"/>
    <w:rsid w:val="1284164D"/>
    <w:rsid w:val="132C03A6"/>
    <w:rsid w:val="13D357B4"/>
    <w:rsid w:val="14383948"/>
    <w:rsid w:val="14850CDD"/>
    <w:rsid w:val="14D3226A"/>
    <w:rsid w:val="15D66152"/>
    <w:rsid w:val="165E3805"/>
    <w:rsid w:val="16F66D81"/>
    <w:rsid w:val="1738377B"/>
    <w:rsid w:val="17E53388"/>
    <w:rsid w:val="180A6356"/>
    <w:rsid w:val="18503036"/>
    <w:rsid w:val="18512C58"/>
    <w:rsid w:val="18647436"/>
    <w:rsid w:val="18B52DD6"/>
    <w:rsid w:val="18B85784"/>
    <w:rsid w:val="1931430C"/>
    <w:rsid w:val="19676031"/>
    <w:rsid w:val="19844F18"/>
    <w:rsid w:val="1A184B9E"/>
    <w:rsid w:val="1A2264BF"/>
    <w:rsid w:val="1A304632"/>
    <w:rsid w:val="1A673E90"/>
    <w:rsid w:val="1B79133A"/>
    <w:rsid w:val="1C2D168A"/>
    <w:rsid w:val="1C46404F"/>
    <w:rsid w:val="1CBF0877"/>
    <w:rsid w:val="1CFA2BBB"/>
    <w:rsid w:val="1D477FAC"/>
    <w:rsid w:val="1D5464CD"/>
    <w:rsid w:val="1E824402"/>
    <w:rsid w:val="1EE759E9"/>
    <w:rsid w:val="1FBA3FAD"/>
    <w:rsid w:val="1FFD56B9"/>
    <w:rsid w:val="206B765B"/>
    <w:rsid w:val="20B012DB"/>
    <w:rsid w:val="22676E02"/>
    <w:rsid w:val="22A24517"/>
    <w:rsid w:val="2357757D"/>
    <w:rsid w:val="239B172E"/>
    <w:rsid w:val="239F4D1D"/>
    <w:rsid w:val="23CC78F4"/>
    <w:rsid w:val="23DF160C"/>
    <w:rsid w:val="23F44AD9"/>
    <w:rsid w:val="260E2465"/>
    <w:rsid w:val="262115D0"/>
    <w:rsid w:val="26285791"/>
    <w:rsid w:val="26AE7C47"/>
    <w:rsid w:val="26D551A9"/>
    <w:rsid w:val="27A81513"/>
    <w:rsid w:val="282E01B3"/>
    <w:rsid w:val="285E0937"/>
    <w:rsid w:val="2A0A54E8"/>
    <w:rsid w:val="2A4957A4"/>
    <w:rsid w:val="2A7F622A"/>
    <w:rsid w:val="2ACD3A98"/>
    <w:rsid w:val="2B296545"/>
    <w:rsid w:val="2B74652F"/>
    <w:rsid w:val="2B814ACE"/>
    <w:rsid w:val="2B8A6815"/>
    <w:rsid w:val="2C060459"/>
    <w:rsid w:val="2C0926E9"/>
    <w:rsid w:val="2CF00BB8"/>
    <w:rsid w:val="2CF679DB"/>
    <w:rsid w:val="2D3C3273"/>
    <w:rsid w:val="2D953816"/>
    <w:rsid w:val="2E507C11"/>
    <w:rsid w:val="2EC83275"/>
    <w:rsid w:val="2F5D464D"/>
    <w:rsid w:val="2FF03C00"/>
    <w:rsid w:val="320E7DD5"/>
    <w:rsid w:val="323333E2"/>
    <w:rsid w:val="329A6E6D"/>
    <w:rsid w:val="32AB107A"/>
    <w:rsid w:val="335819AD"/>
    <w:rsid w:val="33A43DF4"/>
    <w:rsid w:val="33BC1229"/>
    <w:rsid w:val="345E5706"/>
    <w:rsid w:val="353A4CB0"/>
    <w:rsid w:val="355134EA"/>
    <w:rsid w:val="36794FBF"/>
    <w:rsid w:val="375C5E6F"/>
    <w:rsid w:val="37D361EA"/>
    <w:rsid w:val="37D60F66"/>
    <w:rsid w:val="37F00458"/>
    <w:rsid w:val="380B523B"/>
    <w:rsid w:val="3838441A"/>
    <w:rsid w:val="3A684E9C"/>
    <w:rsid w:val="3AC20C0B"/>
    <w:rsid w:val="3C104473"/>
    <w:rsid w:val="3C4F7C97"/>
    <w:rsid w:val="3D950B2A"/>
    <w:rsid w:val="3D9575E6"/>
    <w:rsid w:val="3DB6204C"/>
    <w:rsid w:val="3DE944B0"/>
    <w:rsid w:val="3DF716D9"/>
    <w:rsid w:val="3FB2508F"/>
    <w:rsid w:val="40EE114B"/>
    <w:rsid w:val="4109740C"/>
    <w:rsid w:val="41261FFD"/>
    <w:rsid w:val="418A6D39"/>
    <w:rsid w:val="41F77253"/>
    <w:rsid w:val="425F3269"/>
    <w:rsid w:val="427A53B0"/>
    <w:rsid w:val="446E3C35"/>
    <w:rsid w:val="461C42ED"/>
    <w:rsid w:val="467C4846"/>
    <w:rsid w:val="475339F3"/>
    <w:rsid w:val="492D7577"/>
    <w:rsid w:val="498C79C7"/>
    <w:rsid w:val="49DA28D3"/>
    <w:rsid w:val="4A777806"/>
    <w:rsid w:val="4A7B43A7"/>
    <w:rsid w:val="4B0C341D"/>
    <w:rsid w:val="4B1056F7"/>
    <w:rsid w:val="4B5C7935"/>
    <w:rsid w:val="4BE249C0"/>
    <w:rsid w:val="4BFE637F"/>
    <w:rsid w:val="4C0D6F18"/>
    <w:rsid w:val="4CBF3D02"/>
    <w:rsid w:val="4CD34F97"/>
    <w:rsid w:val="4CFC3F52"/>
    <w:rsid w:val="4E2C5A3F"/>
    <w:rsid w:val="4E9E581C"/>
    <w:rsid w:val="4ECD17B8"/>
    <w:rsid w:val="4F1D1EA4"/>
    <w:rsid w:val="4FA45526"/>
    <w:rsid w:val="4FBE56FB"/>
    <w:rsid w:val="508330F1"/>
    <w:rsid w:val="508872DA"/>
    <w:rsid w:val="51D854D8"/>
    <w:rsid w:val="51DC7939"/>
    <w:rsid w:val="52111881"/>
    <w:rsid w:val="522955AC"/>
    <w:rsid w:val="52E3229E"/>
    <w:rsid w:val="53366B9F"/>
    <w:rsid w:val="53FC4A75"/>
    <w:rsid w:val="54297700"/>
    <w:rsid w:val="54750068"/>
    <w:rsid w:val="5483026C"/>
    <w:rsid w:val="54B077DD"/>
    <w:rsid w:val="54CD2158"/>
    <w:rsid w:val="560C5C79"/>
    <w:rsid w:val="561E73B3"/>
    <w:rsid w:val="564071D9"/>
    <w:rsid w:val="56466DBE"/>
    <w:rsid w:val="5686021E"/>
    <w:rsid w:val="569C20CF"/>
    <w:rsid w:val="588314F8"/>
    <w:rsid w:val="59F320D7"/>
    <w:rsid w:val="5ACC4475"/>
    <w:rsid w:val="5BFD4B2B"/>
    <w:rsid w:val="5C1E17A2"/>
    <w:rsid w:val="5C2A7227"/>
    <w:rsid w:val="5C2E340D"/>
    <w:rsid w:val="5C8C75FF"/>
    <w:rsid w:val="5D441C5B"/>
    <w:rsid w:val="5D533F2B"/>
    <w:rsid w:val="5D610403"/>
    <w:rsid w:val="5DE11544"/>
    <w:rsid w:val="5E7C01EF"/>
    <w:rsid w:val="5EA87092"/>
    <w:rsid w:val="5F10501B"/>
    <w:rsid w:val="5F2B5B1B"/>
    <w:rsid w:val="5F304751"/>
    <w:rsid w:val="5FD954F4"/>
    <w:rsid w:val="600113AB"/>
    <w:rsid w:val="6067491E"/>
    <w:rsid w:val="60CC1BCD"/>
    <w:rsid w:val="616C4772"/>
    <w:rsid w:val="61937B27"/>
    <w:rsid w:val="61B64588"/>
    <w:rsid w:val="624B4A26"/>
    <w:rsid w:val="62DE593F"/>
    <w:rsid w:val="62DF7C6D"/>
    <w:rsid w:val="631352CC"/>
    <w:rsid w:val="639C05D5"/>
    <w:rsid w:val="63C87BA5"/>
    <w:rsid w:val="646B3CC5"/>
    <w:rsid w:val="65175715"/>
    <w:rsid w:val="652F6C47"/>
    <w:rsid w:val="655A1D00"/>
    <w:rsid w:val="66B8550E"/>
    <w:rsid w:val="66C34CA0"/>
    <w:rsid w:val="66CC329F"/>
    <w:rsid w:val="67121592"/>
    <w:rsid w:val="67342BB4"/>
    <w:rsid w:val="67676182"/>
    <w:rsid w:val="67B57C86"/>
    <w:rsid w:val="67BE34B1"/>
    <w:rsid w:val="685E0164"/>
    <w:rsid w:val="68E564BD"/>
    <w:rsid w:val="692E215F"/>
    <w:rsid w:val="69452ED9"/>
    <w:rsid w:val="695C3232"/>
    <w:rsid w:val="69AB1341"/>
    <w:rsid w:val="6AD05FBC"/>
    <w:rsid w:val="6B24070D"/>
    <w:rsid w:val="6CC742AB"/>
    <w:rsid w:val="7061165D"/>
    <w:rsid w:val="708279AC"/>
    <w:rsid w:val="70903D33"/>
    <w:rsid w:val="717D70B6"/>
    <w:rsid w:val="720D108F"/>
    <w:rsid w:val="720E75EF"/>
    <w:rsid w:val="727456F4"/>
    <w:rsid w:val="7275274B"/>
    <w:rsid w:val="72CE60E3"/>
    <w:rsid w:val="72DA0C71"/>
    <w:rsid w:val="730D4D0D"/>
    <w:rsid w:val="73BD6FCC"/>
    <w:rsid w:val="74074AAA"/>
    <w:rsid w:val="745057AB"/>
    <w:rsid w:val="746E2086"/>
    <w:rsid w:val="74DE02B6"/>
    <w:rsid w:val="755D124C"/>
    <w:rsid w:val="75757891"/>
    <w:rsid w:val="76050E1B"/>
    <w:rsid w:val="767F758D"/>
    <w:rsid w:val="777469DE"/>
    <w:rsid w:val="78795267"/>
    <w:rsid w:val="79C913B2"/>
    <w:rsid w:val="7A9D78D4"/>
    <w:rsid w:val="7ADB786B"/>
    <w:rsid w:val="7B9670E2"/>
    <w:rsid w:val="7BA6638B"/>
    <w:rsid w:val="7C090EB7"/>
    <w:rsid w:val="7C114583"/>
    <w:rsid w:val="7C4727D6"/>
    <w:rsid w:val="7C7B33D7"/>
    <w:rsid w:val="7C864D5D"/>
    <w:rsid w:val="7CD44338"/>
    <w:rsid w:val="7ED2640D"/>
    <w:rsid w:val="7EED4313"/>
    <w:rsid w:val="7F0C71F0"/>
    <w:rsid w:val="7F4D5F89"/>
    <w:rsid w:val="7FCB4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1411</Words>
  <Characters>1526</Characters>
  <Lines>0</Lines>
  <Paragraphs>0</Paragraphs>
  <TotalTime>1</TotalTime>
  <ScaleCrop>false</ScaleCrop>
  <LinksUpToDate>false</LinksUpToDate>
  <CharactersWithSpaces>1537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2025-09-11T00:15:00Z</dcterms:created>
  <dc:creator>Administrator</dc:creator>
  <cp:lastModifiedBy>尚思琪</cp:lastModifiedBy>
  <dcterms:modified xsi:type="dcterms:W3CDTF">2025-12-30T07:38:27Z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0F8401A40F4D4AF5B3740705D9F72AA9_12</vt:lpwstr>
  </property>
  <property fmtid="{D5CDD505-2E9C-101B-9397-08002B2CF9AE}" pid="4" name="KSOTemplateDocerSaveRecord">
    <vt:lpwstr>eyJoZGlkIjoiNDE0NTE3Y2YwMDJhZjNmZGU4YzEzNzliMmU5YTUwOGEiLCJ1c2VySWQiOiI2MDYxNDg1OTMifQ==</vt:lpwstr>
  </property>
</Properties>
</file>