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74A331">
      <w:pPr>
        <w:spacing w:line="1000" w:lineRule="exact"/>
        <w:jc w:val="center"/>
        <w:rPr>
          <w:b/>
          <w:sz w:val="24"/>
          <w:szCs w:val="24"/>
        </w:rPr>
      </w:pPr>
      <w:bookmarkStart w:id="19" w:name="_GoBack"/>
      <w:bookmarkEnd w:id="19"/>
      <w:r>
        <w:rPr>
          <w:b/>
          <w:sz w:val="24"/>
          <w:szCs w:val="24"/>
        </w:rPr>
        <w:tab/>
      </w:r>
    </w:p>
    <w:p w14:paraId="1FA5382A">
      <w:pPr>
        <w:spacing w:line="1000" w:lineRule="exact"/>
        <w:jc w:val="center"/>
        <w:rPr>
          <w:b/>
          <w:sz w:val="24"/>
          <w:szCs w:val="24"/>
        </w:rPr>
      </w:pPr>
    </w:p>
    <w:p w14:paraId="206860ED">
      <w:pPr>
        <w:spacing w:line="1000" w:lineRule="exact"/>
        <w:jc w:val="center"/>
        <w:rPr>
          <w:b/>
          <w:sz w:val="52"/>
          <w:szCs w:val="52"/>
        </w:rPr>
      </w:pPr>
      <w:r>
        <w:rPr>
          <w:rFonts w:hint="eastAsia"/>
          <w:b/>
          <w:sz w:val="52"/>
          <w:szCs w:val="52"/>
          <w:lang w:eastAsia="zh-CN"/>
        </w:rPr>
        <w:t>网络安全保障服务</w:t>
      </w:r>
      <w:r>
        <w:rPr>
          <w:rFonts w:hint="eastAsia"/>
          <w:b/>
          <w:sz w:val="52"/>
          <w:szCs w:val="52"/>
        </w:rPr>
        <w:t>项目</w:t>
      </w:r>
    </w:p>
    <w:p w14:paraId="340BEB66">
      <w:pPr>
        <w:tabs>
          <w:tab w:val="left" w:pos="3080"/>
        </w:tabs>
        <w:jc w:val="center"/>
        <w:rPr>
          <w:sz w:val="24"/>
          <w:szCs w:val="24"/>
        </w:rPr>
        <w:sectPr>
          <w:footerReference r:id="rId3" w:type="default"/>
          <w:pgSz w:w="11906" w:h="16838"/>
          <w:pgMar w:top="1134" w:right="1134" w:bottom="1134" w:left="1134" w:header="851" w:footer="624" w:gutter="0"/>
          <w:cols w:space="425" w:num="1"/>
          <w:docGrid w:type="lines" w:linePitch="312" w:charSpace="0"/>
        </w:sectPr>
      </w:pPr>
      <w:r>
        <w:rPr>
          <w:rFonts w:hint="eastAsia" w:asciiTheme="minorEastAsia" w:hAnsiTheme="minorEastAsia"/>
          <w:b/>
          <w:sz w:val="52"/>
          <w:szCs w:val="52"/>
        </w:rPr>
        <w:t>采购需求</w:t>
      </w:r>
    </w:p>
    <w:p w14:paraId="4775B39D">
      <w:pPr>
        <w:pStyle w:val="60"/>
        <w:numPr>
          <w:ilvl w:val="0"/>
          <w:numId w:val="5"/>
        </w:numPr>
        <w:rPr>
          <w:rFonts w:hint="eastAsia" w:ascii="宋体" w:hAnsi="宋体" w:eastAsia="宋体" w:cs="宋体"/>
          <w:sz w:val="21"/>
          <w:szCs w:val="21"/>
        </w:rPr>
      </w:pPr>
      <w:bookmarkStart w:id="0" w:name="_Toc75370769"/>
      <w:r>
        <w:rPr>
          <w:rFonts w:hint="eastAsia" w:ascii="宋体" w:hAnsi="宋体" w:eastAsia="宋体" w:cs="宋体"/>
          <w:sz w:val="21"/>
          <w:szCs w:val="21"/>
        </w:rPr>
        <w:t>项目重要性和意义</w:t>
      </w:r>
      <w:bookmarkEnd w:id="0"/>
    </w:p>
    <w:p w14:paraId="52868EE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中国经济的迅猛发展显著提升了广大居民的生活水平，进而引发了人们对健康的高度关注。在这种背景下，公众普遍倾向于选择医院进行治疗，从而促使医疗机构迎来了快速发展的时期。为了满足日益增长的医疗需求，医疗机构纷纷引进了大量人才和先进的医疗设备。与此同时，为了进一步提高医疗服务的质量和效率，一些医院开始实施医疗信息化战略。医疗信息化是指信息技术在医疗行业中的广泛应用，其核心内容包括对病人信息和管理信息的收集、存储、处理和交换，以满足用户的各种需求。医疗信息化主要分为三个层次：医院信息系统、临床信息管理和公共卫生信息化。通过信息化建设，医护人员的工作效率得到了显著提升，运营成本得以降低，医疗事故的风险也相应减少，从而实现了诊疗过程的标准化。患者在这一过程中也能享受到更加优质的就诊体验和更好的诊疗效果，进而提升了医院的整体形象和社会影响力。通过运用各种技术手段，医院优化了门诊流程，提高了服务的便捷性和透明度从而促进了门诊量的增长，有效缓解了医患之间的矛盾，并显著提升了数据的准确性。</w:t>
      </w:r>
    </w:p>
    <w:p w14:paraId="5DB341A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医疗信息化不仅确保了患者信息的完整保存，还为医院的科研和教学工作提供了丰富的资源。为了进一步推动医疗信息化的发展，国家积极倡导建立区域卫生信息平台，并要求各级医院不断完善自身的信息系统。从大型医院到中小型医院，医疗信息化建设正在加速推进，但与此同时，信息化安全建设的步伐尚未跟上，存在一定的安全隐患。为了应对这一挑战，2011年，卫生部发布了关于信息安全的指导意见，强调了安全建设的重要性。随着等级保护2.0的发布，医院面临着新的信息系统安全保障要求。</w:t>
      </w:r>
    </w:p>
    <w:p w14:paraId="5F2E55C2">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eastAsia="zh-CN"/>
        </w:rPr>
        <w:t>武汉市中西医结合医院</w:t>
      </w:r>
      <w:r>
        <w:rPr>
          <w:rFonts w:hint="eastAsia" w:ascii="宋体" w:hAnsi="宋体" w:eastAsia="宋体" w:cs="宋体"/>
          <w:szCs w:val="21"/>
        </w:rPr>
        <w:t>信息网络包括卫生专网和</w:t>
      </w:r>
      <w:r>
        <w:rPr>
          <w:rFonts w:hint="eastAsia" w:ascii="宋体" w:hAnsi="宋体" w:eastAsia="宋体" w:cs="宋体"/>
          <w:szCs w:val="21"/>
          <w:lang w:eastAsia="zh-CN"/>
        </w:rPr>
        <w:t>武汉市中西医结合医院</w:t>
      </w:r>
      <w:r>
        <w:rPr>
          <w:rFonts w:hint="eastAsia" w:ascii="宋体" w:hAnsi="宋体" w:eastAsia="宋体" w:cs="宋体"/>
          <w:szCs w:val="21"/>
        </w:rPr>
        <w:t>院区网络、互联网等，网络环境中涵盖大量的信息资产，主要包括如互联网门户网站、HIS、LIS、PACS等重要信息系统，涵盖门诊挂号、信息管理等众多价值链环节；同时，</w:t>
      </w:r>
      <w:r>
        <w:rPr>
          <w:rFonts w:hint="eastAsia" w:ascii="宋体" w:hAnsi="宋体" w:eastAsia="宋体" w:cs="宋体"/>
          <w:szCs w:val="21"/>
          <w:lang w:eastAsia="zh-CN"/>
        </w:rPr>
        <w:t>武汉市中西医结合医院</w:t>
      </w:r>
      <w:r>
        <w:rPr>
          <w:rFonts w:hint="eastAsia" w:ascii="宋体" w:hAnsi="宋体" w:eastAsia="宋体" w:cs="宋体"/>
          <w:szCs w:val="21"/>
        </w:rPr>
        <w:t>信息系统群庞大，信息安全管理层面复杂。因此，</w:t>
      </w:r>
      <w:r>
        <w:rPr>
          <w:rFonts w:hint="eastAsia" w:ascii="宋体" w:hAnsi="宋体" w:eastAsia="宋体" w:cs="宋体"/>
          <w:szCs w:val="21"/>
          <w:lang w:eastAsia="zh-CN"/>
        </w:rPr>
        <w:t>武汉市中西医结合医院</w:t>
      </w:r>
      <w:r>
        <w:rPr>
          <w:rFonts w:hint="eastAsia" w:ascii="宋体" w:hAnsi="宋体" w:eastAsia="宋体" w:cs="宋体"/>
          <w:szCs w:val="21"/>
        </w:rPr>
        <w:t>需要充分考虑可能面临的各类安全风险，建立健全网络安全管理机制和完善的信息安全管理体系，以确保信息系统安全、稳定、高效的运行。</w:t>
      </w:r>
    </w:p>
    <w:p w14:paraId="0F9CEC1D">
      <w:pPr>
        <w:pStyle w:val="60"/>
        <w:numPr>
          <w:ilvl w:val="0"/>
          <w:numId w:val="5"/>
        </w:numPr>
        <w:rPr>
          <w:rFonts w:hint="eastAsia" w:ascii="宋体" w:hAnsi="宋体" w:eastAsia="宋体" w:cs="宋体"/>
          <w:sz w:val="21"/>
          <w:szCs w:val="21"/>
        </w:rPr>
      </w:pPr>
      <w:bookmarkStart w:id="1" w:name="_Toc75370770"/>
      <w:r>
        <w:rPr>
          <w:rFonts w:hint="eastAsia" w:ascii="宋体" w:hAnsi="宋体" w:eastAsia="宋体" w:cs="宋体"/>
          <w:sz w:val="21"/>
          <w:szCs w:val="21"/>
        </w:rPr>
        <w:t>项目的依据</w:t>
      </w:r>
      <w:bookmarkEnd w:id="1"/>
    </w:p>
    <w:p w14:paraId="67FEB32F">
      <w:pPr>
        <w:spacing w:line="360" w:lineRule="auto"/>
        <w:ind w:firstLine="560"/>
        <w:rPr>
          <w:rFonts w:hint="eastAsia" w:ascii="宋体" w:hAnsi="宋体" w:eastAsia="宋体" w:cs="宋体"/>
          <w:szCs w:val="21"/>
        </w:rPr>
      </w:pPr>
      <w:r>
        <w:rPr>
          <w:rFonts w:hint="eastAsia" w:ascii="宋体" w:hAnsi="宋体" w:eastAsia="宋体" w:cs="宋体"/>
          <w:szCs w:val="21"/>
        </w:rPr>
        <w:t>1、《中华人民共和国网络安全法》</w:t>
      </w:r>
    </w:p>
    <w:p w14:paraId="55984DAD">
      <w:pPr>
        <w:spacing w:line="360" w:lineRule="auto"/>
        <w:ind w:firstLine="560"/>
        <w:rPr>
          <w:rFonts w:hint="eastAsia" w:ascii="宋体" w:hAnsi="宋体" w:eastAsia="宋体" w:cs="宋体"/>
          <w:szCs w:val="21"/>
        </w:rPr>
      </w:pPr>
      <w:r>
        <w:rPr>
          <w:rFonts w:hint="eastAsia" w:ascii="宋体" w:hAnsi="宋体" w:eastAsia="宋体" w:cs="宋体"/>
          <w:szCs w:val="21"/>
        </w:rPr>
        <w:t>《中华人民共和国网络安全法》于2017年6月1日正式实施，旨在加强网络信息安全管理，保障网络安全，维护国家安全和社会公共利益，保护公民、法人和其他组织的合法权益。该法律明确了网络运营者在网络安全方面的义务和责任，要求采取技术措施和其他必要措施，防范网络攻击、网络侵入、网络干扰、网络破坏和非法控制等行为，确保网络数据的完整性、保密性和可用性。</w:t>
      </w:r>
    </w:p>
    <w:p w14:paraId="425586B4">
      <w:pPr>
        <w:spacing w:line="360" w:lineRule="auto"/>
        <w:ind w:firstLine="560"/>
        <w:rPr>
          <w:rFonts w:hint="eastAsia" w:ascii="宋体" w:hAnsi="宋体" w:eastAsia="宋体" w:cs="宋体"/>
          <w:szCs w:val="21"/>
        </w:rPr>
      </w:pPr>
      <w:r>
        <w:rPr>
          <w:rFonts w:hint="eastAsia" w:ascii="宋体" w:hAnsi="宋体" w:eastAsia="宋体" w:cs="宋体"/>
          <w:szCs w:val="21"/>
        </w:rPr>
        <w:t>2、《网络安全等级保护2.0》</w:t>
      </w:r>
    </w:p>
    <w:p w14:paraId="5362E60B">
      <w:pPr>
        <w:spacing w:line="360" w:lineRule="auto"/>
        <w:ind w:firstLine="560"/>
        <w:rPr>
          <w:rFonts w:hint="eastAsia" w:ascii="宋体" w:hAnsi="宋体" w:eastAsia="宋体" w:cs="宋体"/>
          <w:szCs w:val="21"/>
        </w:rPr>
      </w:pPr>
      <w:r>
        <w:rPr>
          <w:rFonts w:hint="eastAsia" w:ascii="宋体" w:hAnsi="宋体" w:eastAsia="宋体" w:cs="宋体"/>
          <w:szCs w:val="21"/>
        </w:rPr>
        <w:t>《网络安全等级保护2.0》标准于2019年12月1日正式实施，是对原有等级保护制度的全面升级。该标准进一步细化了网络安全等级保护的要求，明确了不同等级的保护措施和安全技术要求，强调了安全管理和技术措施的结合。等级保护2.0要求各行业根据自身特点和安全需求，制定相应的安全保护方案，确保关键信息基础设施的安全。</w:t>
      </w:r>
    </w:p>
    <w:p w14:paraId="4A489072">
      <w:pPr>
        <w:spacing w:line="360" w:lineRule="auto"/>
        <w:ind w:firstLine="560"/>
        <w:rPr>
          <w:rFonts w:hint="eastAsia" w:ascii="宋体" w:hAnsi="宋体" w:eastAsia="宋体" w:cs="宋体"/>
          <w:szCs w:val="21"/>
        </w:rPr>
      </w:pPr>
      <w:r>
        <w:rPr>
          <w:rFonts w:hint="eastAsia" w:ascii="宋体" w:hAnsi="宋体" w:eastAsia="宋体" w:cs="宋体"/>
          <w:szCs w:val="21"/>
        </w:rPr>
        <w:t>3、《关键信息基础设施安全保护条例》</w:t>
      </w:r>
    </w:p>
    <w:p w14:paraId="76AA1D1C">
      <w:pPr>
        <w:spacing w:line="360" w:lineRule="auto"/>
        <w:ind w:firstLine="560"/>
        <w:rPr>
          <w:rFonts w:hint="eastAsia" w:ascii="宋体" w:hAnsi="宋体" w:eastAsia="宋体" w:cs="宋体"/>
          <w:szCs w:val="21"/>
        </w:rPr>
      </w:pPr>
      <w:r>
        <w:rPr>
          <w:rFonts w:hint="eastAsia" w:ascii="宋体" w:hAnsi="宋体" w:eastAsia="宋体" w:cs="宋体"/>
          <w:szCs w:val="21"/>
        </w:rPr>
        <w:t>《关键信息基础设施安全保护条例》于2020年10月1日正式实施，旨在加强对关键信息基础设施的保护，确保国家关键信息基础设施的安全稳定运行。该条例明确了关键信息基础设施的定义、保护范围和责任主体，要求运营者采取有效措施，防范网络攻击、网络侵入、网络干扰、网络破坏和非法控制等行为，确保关键信息基础设施的安全。</w:t>
      </w:r>
    </w:p>
    <w:p w14:paraId="7E9A34B1">
      <w:pPr>
        <w:spacing w:line="360" w:lineRule="auto"/>
        <w:ind w:firstLine="560"/>
        <w:rPr>
          <w:rFonts w:hint="eastAsia" w:ascii="宋体" w:hAnsi="宋体" w:eastAsia="宋体" w:cs="宋体"/>
          <w:szCs w:val="21"/>
        </w:rPr>
      </w:pPr>
      <w:r>
        <w:rPr>
          <w:rFonts w:hint="eastAsia" w:ascii="宋体" w:hAnsi="宋体" w:eastAsia="宋体" w:cs="宋体"/>
          <w:szCs w:val="21"/>
        </w:rPr>
        <w:t>4、《全国医院信息化建设标准与规范（试行）》</w:t>
      </w:r>
    </w:p>
    <w:p w14:paraId="1F9F6AA1">
      <w:pPr>
        <w:spacing w:line="360" w:lineRule="auto"/>
        <w:ind w:firstLine="560"/>
        <w:rPr>
          <w:rFonts w:hint="eastAsia" w:ascii="宋体" w:hAnsi="宋体" w:eastAsia="宋体" w:cs="宋体"/>
          <w:szCs w:val="21"/>
        </w:rPr>
      </w:pPr>
      <w:r>
        <w:rPr>
          <w:rFonts w:hint="eastAsia" w:ascii="宋体" w:hAnsi="宋体" w:eastAsia="宋体" w:cs="宋体"/>
          <w:szCs w:val="21"/>
        </w:rPr>
        <w:t>《全国医院信息化建设标准与规范（试行）》于2018年1月1日正式实施，旨在规范医院信息化建设，提高医疗服务质量和效率。该标准明确了医院信息化建设的基本要求、技术要求和管理要求，强调了信息安全的重要性，要求医院在信息化建设过程中，加强信息安全管理，确保患者信息和医院运营数据的安全。</w:t>
      </w:r>
    </w:p>
    <w:p w14:paraId="3C24BAE6">
      <w:pPr>
        <w:spacing w:line="360" w:lineRule="auto"/>
        <w:ind w:firstLine="560"/>
        <w:rPr>
          <w:rFonts w:hint="eastAsia" w:ascii="宋体" w:hAnsi="宋体" w:eastAsia="宋体" w:cs="宋体"/>
          <w:szCs w:val="21"/>
        </w:rPr>
      </w:pPr>
      <w:r>
        <w:rPr>
          <w:rFonts w:hint="eastAsia" w:ascii="宋体" w:hAnsi="宋体" w:eastAsia="宋体" w:cs="宋体"/>
          <w:szCs w:val="21"/>
        </w:rPr>
        <w:t>5、卫生行业信息安全等级保护工作的指导意见</w:t>
      </w:r>
    </w:p>
    <w:p w14:paraId="141A61CC">
      <w:pPr>
        <w:spacing w:line="360" w:lineRule="auto"/>
        <w:ind w:firstLine="560"/>
        <w:rPr>
          <w:rFonts w:hint="eastAsia" w:ascii="宋体" w:hAnsi="宋体" w:eastAsia="宋体" w:cs="宋体"/>
          <w:szCs w:val="21"/>
        </w:rPr>
      </w:pPr>
      <w:r>
        <w:rPr>
          <w:rFonts w:hint="eastAsia" w:ascii="宋体" w:hAnsi="宋体" w:eastAsia="宋体" w:cs="宋体"/>
          <w:szCs w:val="21"/>
        </w:rPr>
        <w:t>卫生行业信息安全等级保护工作的指导意见由卫生部于2011年发布，旨在推动卫生行业信息安全等级保护工作的开展。该指导意见明确了卫生行业信息安全等级保护工作的目标、原则和要求，要求各级卫生行政部门和医疗卫生机构加强信息安全等级保护工作，确保卫生信息系统安全、稳定、高效运行。</w:t>
      </w:r>
    </w:p>
    <w:p w14:paraId="2E44D169">
      <w:pPr>
        <w:pStyle w:val="60"/>
        <w:numPr>
          <w:ilvl w:val="0"/>
          <w:numId w:val="5"/>
        </w:numPr>
        <w:rPr>
          <w:rFonts w:hint="eastAsia" w:ascii="宋体" w:hAnsi="宋体" w:eastAsia="宋体" w:cs="宋体"/>
          <w:sz w:val="21"/>
          <w:szCs w:val="21"/>
        </w:rPr>
      </w:pPr>
      <w:bookmarkStart w:id="2" w:name="_Toc75370778"/>
      <w:r>
        <w:rPr>
          <w:rFonts w:hint="eastAsia" w:ascii="宋体" w:hAnsi="宋体" w:eastAsia="宋体" w:cs="宋体"/>
          <w:sz w:val="21"/>
          <w:szCs w:val="21"/>
        </w:rPr>
        <w:t>安全服务需求分析</w:t>
      </w:r>
      <w:bookmarkEnd w:id="2"/>
    </w:p>
    <w:p w14:paraId="58AC5CDA">
      <w:pPr>
        <w:pStyle w:val="3"/>
        <w:spacing w:before="100" w:after="100"/>
        <w:rPr>
          <w:rFonts w:hint="eastAsia" w:ascii="宋体" w:hAnsi="宋体" w:eastAsia="宋体" w:cs="宋体"/>
          <w:sz w:val="21"/>
          <w:szCs w:val="21"/>
        </w:rPr>
      </w:pPr>
      <w:r>
        <w:rPr>
          <w:rFonts w:hint="eastAsia" w:ascii="宋体" w:hAnsi="宋体" w:eastAsia="宋体" w:cs="宋体"/>
          <w:sz w:val="21"/>
          <w:szCs w:val="21"/>
        </w:rPr>
        <w:t>1. 网络安全技术支撑团队</w:t>
      </w:r>
    </w:p>
    <w:p w14:paraId="4E0DD0D4">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鉴于</w:t>
      </w:r>
      <w:r>
        <w:rPr>
          <w:rFonts w:hint="eastAsia" w:ascii="宋体" w:hAnsi="宋体" w:eastAsia="宋体" w:cs="宋体"/>
          <w:szCs w:val="21"/>
          <w:lang w:eastAsia="zh-CN"/>
        </w:rPr>
        <w:t>武汉市中西医结合医院</w:t>
      </w:r>
      <w:r>
        <w:rPr>
          <w:rFonts w:hint="eastAsia" w:ascii="宋体" w:hAnsi="宋体" w:eastAsia="宋体" w:cs="宋体"/>
          <w:szCs w:val="21"/>
        </w:rPr>
        <w:t>管理与监测的信息系统数量庞大，单凭自身技术力量难以应对众多单位的安全挑战。因此，需要外部安全服务机构及国家相关安全机构的参与，共同完成这一任务。构建一支高效的技术支持团队，以确保医院网络安全，已成为</w:t>
      </w:r>
      <w:r>
        <w:rPr>
          <w:rFonts w:hint="eastAsia" w:ascii="宋体" w:hAnsi="宋体" w:eastAsia="宋体" w:cs="宋体"/>
          <w:szCs w:val="21"/>
          <w:lang w:eastAsia="zh-CN"/>
        </w:rPr>
        <w:t>武汉市中西医结合医院</w:t>
      </w:r>
      <w:r>
        <w:rPr>
          <w:rFonts w:hint="eastAsia" w:ascii="宋体" w:hAnsi="宋体" w:eastAsia="宋体" w:cs="宋体"/>
          <w:szCs w:val="21"/>
        </w:rPr>
        <w:t>亟待解决的关键问题之一。</w:t>
      </w:r>
    </w:p>
    <w:p w14:paraId="0B8217DF">
      <w:pPr>
        <w:pStyle w:val="3"/>
        <w:spacing w:before="100" w:after="100"/>
        <w:rPr>
          <w:rFonts w:hint="eastAsia" w:ascii="宋体" w:hAnsi="宋体" w:eastAsia="宋体" w:cs="宋体"/>
          <w:sz w:val="21"/>
          <w:szCs w:val="21"/>
        </w:rPr>
      </w:pPr>
      <w:r>
        <w:rPr>
          <w:rFonts w:hint="eastAsia" w:ascii="宋体" w:hAnsi="宋体" w:eastAsia="宋体" w:cs="宋体"/>
          <w:sz w:val="21"/>
          <w:szCs w:val="21"/>
        </w:rPr>
        <w:t>2. 安全事件处置流程</w:t>
      </w:r>
    </w:p>
    <w:p w14:paraId="5C35FC00">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eastAsia="zh-CN"/>
        </w:rPr>
        <w:t>武汉市中西医结合医院</w:t>
      </w:r>
      <w:r>
        <w:rPr>
          <w:rFonts w:hint="eastAsia" w:ascii="宋体" w:hAnsi="宋体" w:eastAsia="宋体" w:cs="宋体"/>
          <w:szCs w:val="21"/>
        </w:rPr>
        <w:t>应建立一套有效的安全事件处置机制和流程，确保在安全事件发生时能够迅速、准确地进行处理、上报、总结和通报。</w:t>
      </w:r>
    </w:p>
    <w:p w14:paraId="2044BE42">
      <w:pPr>
        <w:pStyle w:val="3"/>
        <w:spacing w:before="100" w:after="100"/>
        <w:rPr>
          <w:rFonts w:hint="eastAsia" w:ascii="宋体" w:hAnsi="宋体" w:eastAsia="宋体" w:cs="宋体"/>
          <w:sz w:val="21"/>
          <w:szCs w:val="21"/>
        </w:rPr>
      </w:pPr>
      <w:r>
        <w:rPr>
          <w:rFonts w:hint="eastAsia" w:ascii="宋体" w:hAnsi="宋体" w:eastAsia="宋体" w:cs="宋体"/>
          <w:sz w:val="21"/>
          <w:szCs w:val="21"/>
        </w:rPr>
        <w:t>3. 应急响应机制</w:t>
      </w:r>
    </w:p>
    <w:p w14:paraId="3742BF8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医院应针对突发安全事件制定应急响应机制，确保在应急响应过程中，应急组织指挥、技术资源支持、备品财力预案的更新等得到充分保障，从而确保应急预案的有效实施和突发事件的及时处理，将风险控制在最低水平。</w:t>
      </w:r>
    </w:p>
    <w:p w14:paraId="03F5ADE4">
      <w:pPr>
        <w:pStyle w:val="3"/>
        <w:spacing w:before="100" w:after="100"/>
        <w:rPr>
          <w:rFonts w:hint="eastAsia" w:ascii="宋体" w:hAnsi="宋体" w:eastAsia="宋体" w:cs="宋体"/>
          <w:sz w:val="21"/>
          <w:szCs w:val="21"/>
        </w:rPr>
      </w:pPr>
      <w:r>
        <w:rPr>
          <w:rFonts w:hint="eastAsia" w:ascii="宋体" w:hAnsi="宋体" w:eastAsia="宋体" w:cs="宋体"/>
          <w:sz w:val="21"/>
          <w:szCs w:val="21"/>
        </w:rPr>
        <w:t>4. 服务供应商安全管理</w:t>
      </w:r>
    </w:p>
    <w:p w14:paraId="2A61BC7B">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鉴于</w:t>
      </w:r>
      <w:r>
        <w:rPr>
          <w:rFonts w:hint="eastAsia" w:ascii="宋体" w:hAnsi="宋体" w:eastAsia="宋体" w:cs="宋体"/>
          <w:szCs w:val="21"/>
          <w:lang w:eastAsia="zh-CN"/>
        </w:rPr>
        <w:t>武汉市中西医结合医院</w:t>
      </w:r>
      <w:r>
        <w:rPr>
          <w:rFonts w:hint="eastAsia" w:ascii="宋体" w:hAnsi="宋体" w:eastAsia="宋体" w:cs="宋体"/>
          <w:szCs w:val="21"/>
        </w:rPr>
        <w:t>业务系统的多样性，在开发、建设和运维过程中，医院高度依赖外部供应商。因此，必须明确外包管理的安全要求，规范外包服务商的操作行为，以防止外包商的非法变更、操作失误或数据泄露等风险。</w:t>
      </w:r>
    </w:p>
    <w:p w14:paraId="051F5B00">
      <w:pPr>
        <w:pStyle w:val="3"/>
        <w:spacing w:before="100" w:after="100"/>
        <w:rPr>
          <w:rFonts w:hint="eastAsia" w:ascii="宋体" w:hAnsi="宋体" w:eastAsia="宋体" w:cs="宋体"/>
          <w:sz w:val="21"/>
          <w:szCs w:val="21"/>
        </w:rPr>
      </w:pPr>
      <w:r>
        <w:rPr>
          <w:rFonts w:hint="eastAsia" w:ascii="宋体" w:hAnsi="宋体" w:eastAsia="宋体" w:cs="宋体"/>
          <w:sz w:val="21"/>
          <w:szCs w:val="21"/>
        </w:rPr>
        <w:t>5. 安全监测和检查机制</w:t>
      </w:r>
    </w:p>
    <w:p w14:paraId="274EA0DB">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eastAsia="zh-CN"/>
        </w:rPr>
        <w:t>武汉市中西医结合医院</w:t>
      </w:r>
      <w:r>
        <w:rPr>
          <w:rFonts w:hint="eastAsia" w:ascii="宋体" w:hAnsi="宋体" w:eastAsia="宋体" w:cs="宋体"/>
          <w:szCs w:val="21"/>
        </w:rPr>
        <w:t>的网络规模庞大，网络安全管理若不能及时有效执行，将带来巨大风险。建立有效的安全监测和检查机制，对监测和检查中发现的风险进行整改和验证，全面监控并了解全院网络安全状况，是开展网络安全工作的关键。</w:t>
      </w:r>
    </w:p>
    <w:p w14:paraId="08A791AD">
      <w:pPr>
        <w:pStyle w:val="3"/>
        <w:spacing w:before="100" w:after="100"/>
        <w:rPr>
          <w:rFonts w:hint="eastAsia" w:ascii="宋体" w:hAnsi="宋体" w:eastAsia="宋体" w:cs="宋体"/>
          <w:sz w:val="21"/>
          <w:szCs w:val="21"/>
        </w:rPr>
      </w:pPr>
      <w:r>
        <w:rPr>
          <w:rFonts w:hint="eastAsia" w:ascii="宋体" w:hAnsi="宋体" w:eastAsia="宋体" w:cs="宋体"/>
          <w:sz w:val="21"/>
          <w:szCs w:val="21"/>
        </w:rPr>
        <w:t>6. 安全能力及意识提升</w:t>
      </w:r>
    </w:p>
    <w:p w14:paraId="06414B9F">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安全意识是单位安全管理能力的体现。信息安全问题不仅涉及单位领导或特定部门，而是整个单位和所有员工的责任。针对不同员工，应提供不同层次的安全培训。技术人员不仅要具备强大的安全技能，还应具有高度的安全意识。提升员工的安全意识是预防安全事件发生的重要手段之一。</w:t>
      </w:r>
    </w:p>
    <w:p w14:paraId="1673C0A6">
      <w:pPr>
        <w:pStyle w:val="3"/>
        <w:spacing w:before="100" w:after="100"/>
        <w:rPr>
          <w:rFonts w:hint="eastAsia" w:ascii="宋体" w:hAnsi="宋体" w:eastAsia="宋体" w:cs="宋体"/>
          <w:sz w:val="21"/>
          <w:szCs w:val="21"/>
        </w:rPr>
      </w:pPr>
      <w:r>
        <w:rPr>
          <w:rFonts w:hint="eastAsia" w:ascii="宋体" w:hAnsi="宋体" w:eastAsia="宋体" w:cs="宋体"/>
          <w:sz w:val="21"/>
          <w:szCs w:val="21"/>
        </w:rPr>
        <w:t>7. 信息安全管理体系完善和优化</w:t>
      </w:r>
    </w:p>
    <w:p w14:paraId="2089BBEA">
      <w:pPr>
        <w:spacing w:line="360" w:lineRule="auto"/>
        <w:ind w:firstLine="420" w:firstLineChars="200"/>
        <w:rPr>
          <w:rFonts w:ascii="宋体" w:hAnsi="宋体" w:eastAsia="宋体" w:cs="宋体"/>
          <w:szCs w:val="21"/>
        </w:rPr>
      </w:pPr>
      <w:r>
        <w:rPr>
          <w:rFonts w:hint="eastAsia" w:ascii="宋体" w:hAnsi="宋体" w:eastAsia="宋体" w:cs="宋体"/>
          <w:szCs w:val="21"/>
        </w:rPr>
        <w:t>尽管</w:t>
      </w:r>
      <w:r>
        <w:rPr>
          <w:rFonts w:hint="eastAsia" w:ascii="宋体" w:hAnsi="宋体" w:eastAsia="宋体" w:cs="宋体"/>
          <w:szCs w:val="21"/>
          <w:lang w:eastAsia="zh-CN"/>
        </w:rPr>
        <w:t>武汉市中西医结合医院</w:t>
      </w:r>
      <w:r>
        <w:rPr>
          <w:rFonts w:hint="eastAsia" w:ascii="宋体" w:hAnsi="宋体" w:eastAsia="宋体" w:cs="宋体"/>
          <w:szCs w:val="21"/>
        </w:rPr>
        <w:t>已建立部分信息安全管理制度，但为了更好地符合国家法律法规和国际信息安全标准，整个信息安全管理体系还需进一步完善和优化。必须全面管理各个信息安全方面，控制所有关键点，确保信息安全体系有效运作，并真正落实到</w:t>
      </w:r>
      <w:r>
        <w:rPr>
          <w:rFonts w:hint="eastAsia" w:ascii="宋体" w:hAnsi="宋体" w:eastAsia="宋体" w:cs="宋体"/>
          <w:szCs w:val="21"/>
          <w:lang w:eastAsia="zh-CN"/>
        </w:rPr>
        <w:t>武汉市中西医结合医院</w:t>
      </w:r>
      <w:r>
        <w:rPr>
          <w:rFonts w:hint="eastAsia" w:ascii="宋体" w:hAnsi="宋体" w:eastAsia="宋体" w:cs="宋体"/>
          <w:szCs w:val="21"/>
        </w:rPr>
        <w:t>各部门单位的信息安全工作中。</w:t>
      </w:r>
    </w:p>
    <w:p w14:paraId="7CCC4732">
      <w:pPr>
        <w:spacing w:line="360" w:lineRule="auto"/>
        <w:ind w:firstLine="420" w:firstLineChars="200"/>
        <w:rPr>
          <w:rFonts w:hint="eastAsia" w:ascii="宋体" w:hAnsi="宋体" w:eastAsia="宋体" w:cs="宋体"/>
          <w:szCs w:val="21"/>
        </w:rPr>
      </w:pPr>
    </w:p>
    <w:p w14:paraId="67E59F8D">
      <w:pPr>
        <w:pStyle w:val="60"/>
        <w:numPr>
          <w:ilvl w:val="0"/>
          <w:numId w:val="5"/>
        </w:numPr>
        <w:rPr>
          <w:rFonts w:hint="eastAsia" w:ascii="宋体" w:hAnsi="宋体" w:eastAsia="宋体" w:cs="宋体"/>
          <w:sz w:val="21"/>
          <w:szCs w:val="21"/>
        </w:rPr>
      </w:pPr>
      <w:bookmarkStart w:id="3" w:name="_Toc75370787"/>
      <w:r>
        <w:rPr>
          <w:rFonts w:hint="eastAsia" w:ascii="宋体" w:hAnsi="宋体" w:eastAsia="宋体" w:cs="宋体"/>
          <w:sz w:val="21"/>
          <w:szCs w:val="21"/>
        </w:rPr>
        <w:t>安全服务内容</w:t>
      </w:r>
      <w:bookmarkEnd w:id="3"/>
    </w:p>
    <w:p w14:paraId="6F26C241">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针对</w:t>
      </w:r>
      <w:r>
        <w:rPr>
          <w:rFonts w:hint="eastAsia" w:ascii="宋体" w:hAnsi="宋体" w:eastAsia="宋体" w:cs="宋体"/>
          <w:szCs w:val="21"/>
          <w:lang w:eastAsia="zh-CN"/>
        </w:rPr>
        <w:t>武汉市中西医结合医院</w:t>
      </w:r>
      <w:r>
        <w:rPr>
          <w:rFonts w:hint="eastAsia" w:ascii="宋体" w:hAnsi="宋体" w:eastAsia="宋体" w:cs="宋体"/>
          <w:szCs w:val="21"/>
        </w:rPr>
        <w:t>网络与信息安全建设，建议根据实际情况从信息安全管理体系咨询、信息安全技术防护体系建设以及应急安全保障、重要时期安全保障四方面入手，全方位保障</w:t>
      </w:r>
      <w:r>
        <w:rPr>
          <w:rFonts w:hint="eastAsia" w:ascii="宋体" w:hAnsi="宋体" w:eastAsia="宋体" w:cs="宋体"/>
          <w:szCs w:val="21"/>
          <w:lang w:eastAsia="zh-CN"/>
        </w:rPr>
        <w:t>武汉市中西医结合医院</w:t>
      </w:r>
      <w:r>
        <w:rPr>
          <w:rFonts w:hint="eastAsia" w:ascii="宋体" w:hAnsi="宋体" w:eastAsia="宋体" w:cs="宋体"/>
          <w:szCs w:val="21"/>
        </w:rPr>
        <w:t>网络与信息安全。</w:t>
      </w:r>
    </w:p>
    <w:p w14:paraId="3CF7363E">
      <w:pPr>
        <w:pStyle w:val="3"/>
        <w:spacing w:before="100" w:after="100"/>
        <w:rPr>
          <w:rFonts w:hint="eastAsia" w:ascii="宋体" w:hAnsi="宋体" w:eastAsia="宋体" w:cs="宋体"/>
          <w:sz w:val="21"/>
          <w:szCs w:val="21"/>
        </w:rPr>
      </w:pPr>
      <w:bookmarkStart w:id="4" w:name="_Toc75370788"/>
      <w:r>
        <w:rPr>
          <w:rFonts w:hint="eastAsia" w:ascii="宋体" w:hAnsi="宋体" w:eastAsia="宋体" w:cs="宋体"/>
          <w:sz w:val="21"/>
          <w:szCs w:val="21"/>
        </w:rPr>
        <w:t>1、安全咨询服务</w:t>
      </w:r>
      <w:bookmarkEnd w:id="4"/>
    </w:p>
    <w:p w14:paraId="72E8C176">
      <w:pPr>
        <w:spacing w:before="156" w:beforeLines="50" w:after="156" w:afterLines="50" w:line="360" w:lineRule="auto"/>
        <w:rPr>
          <w:rFonts w:hint="eastAsia" w:ascii="宋体" w:hAnsi="宋体" w:eastAsia="宋体" w:cs="宋体"/>
          <w:szCs w:val="21"/>
        </w:rPr>
      </w:pPr>
      <w:r>
        <w:rPr>
          <w:rFonts w:hint="eastAsia" w:ascii="宋体" w:hAnsi="宋体" w:eastAsia="宋体" w:cs="宋体"/>
          <w:szCs w:val="21"/>
        </w:rPr>
        <w:t>1.1、 防护体系咨询</w:t>
      </w:r>
    </w:p>
    <w:p w14:paraId="6652BD02">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根据业务系统实际安全需求，进一步提升安全防护能力，将按照统筹资源，重点保护，适度安全的原则，对现有网络架构、安全设备以及业务系统进行梳理，结合各安全域实际情况，按照等级保护2.0相关要求及“层层递进，纵深防御”的思想进行对比求差，发现其中不合理不合规的差距。制定针对性防护体系和改进方案，实现安全管理体系建设逐步优化和完善。</w:t>
      </w:r>
    </w:p>
    <w:p w14:paraId="0F29DA5C">
      <w:pPr>
        <w:spacing w:before="156" w:beforeLines="50" w:after="156" w:afterLines="50" w:line="360" w:lineRule="auto"/>
        <w:rPr>
          <w:rFonts w:hint="eastAsia" w:ascii="宋体" w:hAnsi="宋体" w:eastAsia="宋体" w:cs="宋体"/>
          <w:szCs w:val="21"/>
        </w:rPr>
      </w:pPr>
      <w:r>
        <w:rPr>
          <w:rFonts w:hint="eastAsia" w:ascii="宋体" w:hAnsi="宋体" w:eastAsia="宋体" w:cs="宋体"/>
          <w:szCs w:val="21"/>
        </w:rPr>
        <w:t>1.2、 日常安全咨询</w:t>
      </w:r>
    </w:p>
    <w:p w14:paraId="53AAACB9">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日常安全咨询服务主要针对在日常安全运维过程中出现的安全问题或专项的安全服务提供专业的安全咨询服务，保障各业务系统能够平稳、安全的运行。包括技术防护体系建立情况；网络边界防护措施，不同网络或信息系统之间安全隔离措施，互联网接入安全防护措施，无线局域网安全防护策略等；服务器、网络设备、安全设备等安全策略配置及有效性，应用系统安全功能配置及有效性；终端计算机、移动存储介质安全防护措施；重要数据传输、存储的安全防护措施等，定期针对</w:t>
      </w:r>
      <w:r>
        <w:rPr>
          <w:rFonts w:hint="eastAsia" w:ascii="宋体" w:hAnsi="宋体" w:eastAsia="宋体" w:cs="宋体"/>
          <w:szCs w:val="21"/>
          <w:lang w:eastAsia="zh-CN"/>
        </w:rPr>
        <w:t>武汉市中西医结合医院</w:t>
      </w:r>
      <w:r>
        <w:rPr>
          <w:rFonts w:hint="eastAsia" w:ascii="宋体" w:hAnsi="宋体" w:eastAsia="宋体" w:cs="宋体"/>
          <w:szCs w:val="21"/>
        </w:rPr>
        <w:t>网络安全环境及日常工作输出总结性的报告。</w:t>
      </w:r>
    </w:p>
    <w:p w14:paraId="55B122FA">
      <w:pPr>
        <w:pStyle w:val="3"/>
        <w:spacing w:before="100" w:after="100"/>
        <w:rPr>
          <w:rFonts w:hint="eastAsia" w:ascii="宋体" w:hAnsi="宋体" w:eastAsia="宋体" w:cs="宋体"/>
          <w:sz w:val="21"/>
          <w:szCs w:val="21"/>
        </w:rPr>
      </w:pPr>
      <w:bookmarkStart w:id="5" w:name="_Toc75370789"/>
      <w:r>
        <w:rPr>
          <w:rFonts w:hint="eastAsia" w:ascii="宋体" w:hAnsi="宋体" w:eastAsia="宋体" w:cs="宋体"/>
          <w:sz w:val="21"/>
          <w:szCs w:val="21"/>
        </w:rPr>
        <w:t>2、安全技术服务</w:t>
      </w:r>
      <w:bookmarkEnd w:id="5"/>
    </w:p>
    <w:p w14:paraId="0797AEA2">
      <w:pPr>
        <w:spacing w:before="156" w:beforeLines="50" w:after="156" w:afterLines="50" w:line="360" w:lineRule="auto"/>
        <w:rPr>
          <w:rFonts w:hint="eastAsia" w:ascii="宋体" w:hAnsi="宋体" w:eastAsia="宋体" w:cs="宋体"/>
          <w:szCs w:val="21"/>
        </w:rPr>
      </w:pPr>
      <w:r>
        <w:rPr>
          <w:rFonts w:hint="eastAsia" w:ascii="宋体" w:hAnsi="宋体" w:eastAsia="宋体" w:cs="宋体"/>
          <w:szCs w:val="21"/>
        </w:rPr>
        <w:t>2.1、网络资产梳理</w:t>
      </w:r>
    </w:p>
    <w:p w14:paraId="6113403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针对</w:t>
      </w:r>
      <w:r>
        <w:rPr>
          <w:rFonts w:hint="eastAsia" w:ascii="宋体" w:hAnsi="宋体" w:eastAsia="宋体" w:cs="宋体"/>
          <w:szCs w:val="21"/>
          <w:lang w:eastAsia="zh-CN"/>
        </w:rPr>
        <w:t>武汉市中西医结合医院</w:t>
      </w:r>
      <w:r>
        <w:rPr>
          <w:rFonts w:hint="eastAsia" w:ascii="宋体" w:hAnsi="宋体" w:eastAsia="宋体" w:cs="宋体"/>
          <w:szCs w:val="21"/>
        </w:rPr>
        <w:t>的互联网资产和内网、专网资产进行梳理和敏感信息全面梳理，摸清全院信息资产分布及详情，识别未报备资产，了解并明确对网络中的信息资产以及开放的服务，关闭不需要的服务端口，减小业务系统在网络中的受攻击面。</w:t>
      </w:r>
    </w:p>
    <w:p w14:paraId="3A933CC5">
      <w:pPr>
        <w:spacing w:before="156" w:beforeLines="50" w:after="156" w:afterLines="50" w:line="360" w:lineRule="auto"/>
        <w:rPr>
          <w:rFonts w:hint="eastAsia" w:ascii="宋体" w:hAnsi="宋体" w:eastAsia="宋体" w:cs="宋体"/>
          <w:szCs w:val="21"/>
        </w:rPr>
      </w:pPr>
      <w:bookmarkStart w:id="6" w:name="_Toc41303086"/>
      <w:r>
        <w:rPr>
          <w:rFonts w:hint="eastAsia" w:ascii="宋体" w:hAnsi="宋体" w:eastAsia="宋体" w:cs="宋体"/>
          <w:szCs w:val="21"/>
        </w:rPr>
        <w:t>2.2、安全漏洞扫描</w:t>
      </w:r>
      <w:bookmarkEnd w:id="6"/>
    </w:p>
    <w:p w14:paraId="3D8F33A6">
      <w:pPr>
        <w:spacing w:before="156" w:beforeLines="50" w:after="156" w:afterLines="50" w:line="360" w:lineRule="auto"/>
        <w:ind w:firstLine="420" w:firstLineChars="200"/>
        <w:rPr>
          <w:rFonts w:hint="eastAsia" w:ascii="宋体" w:hAnsi="宋体" w:eastAsia="宋体" w:cs="宋体"/>
          <w:szCs w:val="21"/>
        </w:rPr>
      </w:pPr>
      <w:r>
        <w:rPr>
          <w:rFonts w:hint="eastAsia" w:ascii="宋体" w:hAnsi="宋体" w:eastAsia="宋体" w:cs="宋体"/>
          <w:szCs w:val="21"/>
        </w:rPr>
        <w:t>对</w:t>
      </w:r>
      <w:r>
        <w:rPr>
          <w:rFonts w:hint="eastAsia" w:ascii="宋体" w:hAnsi="宋体" w:eastAsia="宋体" w:cs="宋体"/>
          <w:szCs w:val="21"/>
          <w:lang w:eastAsia="zh-CN"/>
        </w:rPr>
        <w:t>武汉市中西医结合医院</w:t>
      </w:r>
      <w:r>
        <w:rPr>
          <w:rFonts w:hint="eastAsia" w:ascii="宋体" w:hAnsi="宋体" w:eastAsia="宋体" w:cs="宋体"/>
          <w:szCs w:val="21"/>
        </w:rPr>
        <w:t>的信息安全服务对象（网络中的主机、服务器、网络设备、安全设备、数据库、中间件以及各种应用系统）全面进行安全脆弱性检测与漏洞扫描，以便发现潜在的系统弱点与安全漏洞。扫描结束后人工验证所发现的web应用漏洞、主机操作系统漏洞、数据库漏洞、逻辑缺陷、弱口令、信息泄露及配置不当等脆弱性问题，并汇总编制漏洞分析报表、基于漏洞及解决方法的漏洞分析报表，形成安全扫描报告，采取相应的安全措施，消除弱点与漏洞，降低安全风险，提高信息系统安全性。</w:t>
      </w:r>
    </w:p>
    <w:p w14:paraId="39BD383A">
      <w:pPr>
        <w:spacing w:before="156" w:beforeLines="50" w:after="156" w:afterLines="50" w:line="360" w:lineRule="auto"/>
        <w:rPr>
          <w:rFonts w:hint="eastAsia" w:ascii="宋体" w:hAnsi="宋体" w:eastAsia="宋体" w:cs="宋体"/>
          <w:szCs w:val="21"/>
        </w:rPr>
      </w:pPr>
      <w:r>
        <w:rPr>
          <w:rFonts w:hint="eastAsia" w:ascii="宋体" w:hAnsi="宋体" w:eastAsia="宋体" w:cs="宋体"/>
          <w:szCs w:val="21"/>
        </w:rPr>
        <w:t>2.3、人工渗透测试</w:t>
      </w:r>
    </w:p>
    <w:p w14:paraId="2B22E981">
      <w:pPr>
        <w:spacing w:before="156" w:beforeLines="50" w:after="156" w:afterLines="50" w:line="360" w:lineRule="auto"/>
        <w:ind w:firstLine="420" w:firstLineChars="200"/>
        <w:rPr>
          <w:rFonts w:hint="eastAsia" w:ascii="宋体" w:hAnsi="宋体" w:eastAsia="宋体" w:cs="宋体"/>
          <w:szCs w:val="21"/>
        </w:rPr>
      </w:pPr>
      <w:r>
        <w:rPr>
          <w:rFonts w:hint="eastAsia" w:ascii="宋体" w:hAnsi="宋体" w:eastAsia="宋体" w:cs="宋体"/>
          <w:szCs w:val="21"/>
        </w:rPr>
        <w:t>模拟黑客的攻击方法对</w:t>
      </w:r>
      <w:r>
        <w:rPr>
          <w:rFonts w:hint="eastAsia" w:ascii="宋体" w:hAnsi="宋体" w:eastAsia="宋体" w:cs="宋体"/>
          <w:szCs w:val="21"/>
          <w:lang w:eastAsia="zh-CN"/>
        </w:rPr>
        <w:t>武汉市中西医结合医院</w:t>
      </w:r>
      <w:r>
        <w:rPr>
          <w:rFonts w:hint="eastAsia" w:ascii="宋体" w:hAnsi="宋体" w:eastAsia="宋体" w:cs="宋体"/>
          <w:szCs w:val="21"/>
        </w:rPr>
        <w:t>的应用系统进行模拟黑客入侵的方式对服务目标系统进行模拟入侵测试，主要评估目标系统是否存在SQL注入、跨站脚本、跨站伪造请求、认证会话管理、弱口令、信息加密性、文件包含、目录浏览、不安全的跳转、溢出、上传、不安全的数据传输、未授权的访问等脆弱性问题,识别服务目标存在的安全风险，形成安全渗透测试报告，采取相应的安全措施，消除弱点与漏洞，降低安全风险，提高信息系统安全性。</w:t>
      </w:r>
    </w:p>
    <w:p w14:paraId="7564CAEF">
      <w:pPr>
        <w:spacing w:before="156" w:beforeLines="50" w:after="156" w:afterLines="50" w:line="360" w:lineRule="auto"/>
        <w:rPr>
          <w:rFonts w:hint="eastAsia" w:ascii="宋体" w:hAnsi="宋体" w:eastAsia="宋体" w:cs="宋体"/>
          <w:szCs w:val="21"/>
        </w:rPr>
      </w:pPr>
      <w:bookmarkStart w:id="7" w:name="_Toc41303088"/>
      <w:r>
        <w:rPr>
          <w:rFonts w:hint="eastAsia" w:ascii="宋体" w:hAnsi="宋体" w:eastAsia="宋体" w:cs="宋体"/>
          <w:szCs w:val="21"/>
        </w:rPr>
        <w:t>2.4、安全整改加固</w:t>
      </w:r>
      <w:bookmarkEnd w:id="7"/>
    </w:p>
    <w:p w14:paraId="36CA2132">
      <w:pPr>
        <w:spacing w:before="156" w:beforeLines="50" w:after="156" w:afterLines="50" w:line="360" w:lineRule="auto"/>
        <w:ind w:firstLine="420" w:firstLineChars="200"/>
        <w:rPr>
          <w:rFonts w:hint="eastAsia" w:ascii="宋体" w:hAnsi="宋体" w:eastAsia="宋体" w:cs="宋体"/>
          <w:szCs w:val="21"/>
        </w:rPr>
      </w:pPr>
      <w:r>
        <w:rPr>
          <w:rFonts w:hint="eastAsia" w:ascii="宋体" w:hAnsi="宋体" w:eastAsia="宋体" w:cs="宋体"/>
          <w:szCs w:val="21"/>
        </w:rPr>
        <w:t>在技术评估工作结束后，根据安全检测服务结果，高级安全专家针对所发现的安全漏洞及安全风险，针对不同目标系统制定相应的系统加固方案，通过安装补丁、修改安全配置、增加安全机制等方法，提出可操作性强、效果佳的整改建议，协助解决安全问题，降低安全风险，提高服务目标系统安全程度。</w:t>
      </w:r>
    </w:p>
    <w:p w14:paraId="03684413">
      <w:pPr>
        <w:spacing w:before="156" w:beforeLines="50" w:after="156" w:afterLines="50" w:line="360" w:lineRule="auto"/>
        <w:rPr>
          <w:rFonts w:hint="eastAsia" w:ascii="宋体" w:hAnsi="宋体" w:eastAsia="宋体" w:cs="宋体"/>
          <w:szCs w:val="21"/>
        </w:rPr>
      </w:pPr>
      <w:r>
        <w:rPr>
          <w:rFonts w:hint="eastAsia" w:ascii="宋体" w:hAnsi="宋体" w:eastAsia="宋体" w:cs="宋体"/>
          <w:szCs w:val="21"/>
        </w:rPr>
        <w:t>2.5、 日常安全巡检</w:t>
      </w:r>
    </w:p>
    <w:p w14:paraId="52083643">
      <w:pPr>
        <w:spacing w:before="156" w:beforeLines="50" w:after="156" w:afterLines="50" w:line="360" w:lineRule="auto"/>
        <w:ind w:firstLine="420" w:firstLineChars="200"/>
        <w:rPr>
          <w:rFonts w:hint="eastAsia" w:ascii="宋体" w:hAnsi="宋体" w:eastAsia="宋体" w:cs="宋体"/>
          <w:szCs w:val="21"/>
        </w:rPr>
      </w:pPr>
      <w:r>
        <w:rPr>
          <w:rFonts w:hint="eastAsia" w:ascii="宋体" w:hAnsi="宋体" w:eastAsia="宋体" w:cs="宋体"/>
          <w:szCs w:val="21"/>
        </w:rPr>
        <w:t>定期对</w:t>
      </w:r>
      <w:r>
        <w:rPr>
          <w:rFonts w:hint="eastAsia" w:ascii="宋体" w:hAnsi="宋体" w:eastAsia="宋体" w:cs="宋体"/>
          <w:szCs w:val="21"/>
          <w:lang w:eastAsia="zh-CN"/>
        </w:rPr>
        <w:t>武汉市中西医结合医院</w:t>
      </w:r>
      <w:r>
        <w:rPr>
          <w:rFonts w:hint="eastAsia" w:ascii="宋体" w:hAnsi="宋体" w:eastAsia="宋体" w:cs="宋体"/>
          <w:szCs w:val="21"/>
        </w:rPr>
        <w:t>的安全设备进行全面地安全巡检，主要内容包括配置检查、日志审计等，将主动发现安全隐患来代替被动解决安全问题，极大的提高信息系统的安全防护水平。</w:t>
      </w:r>
    </w:p>
    <w:p w14:paraId="20168C5F">
      <w:pPr>
        <w:spacing w:before="156" w:beforeLines="50" w:after="156" w:afterLines="50" w:line="360" w:lineRule="auto"/>
        <w:rPr>
          <w:rFonts w:hint="eastAsia" w:ascii="宋体" w:hAnsi="宋体" w:eastAsia="宋体" w:cs="宋体"/>
          <w:szCs w:val="21"/>
        </w:rPr>
      </w:pPr>
      <w:r>
        <w:rPr>
          <w:rFonts w:hint="eastAsia" w:ascii="宋体" w:hAnsi="宋体" w:eastAsia="宋体" w:cs="宋体"/>
          <w:szCs w:val="21"/>
        </w:rPr>
        <w:t>2.6、 新业务上线评估</w:t>
      </w:r>
    </w:p>
    <w:p w14:paraId="1C13DECC">
      <w:pPr>
        <w:spacing w:before="156" w:beforeLines="50" w:after="156" w:afterLines="50" w:line="360" w:lineRule="auto"/>
        <w:ind w:firstLine="420" w:firstLineChars="200"/>
        <w:rPr>
          <w:rFonts w:hint="eastAsia" w:ascii="宋体" w:hAnsi="宋体" w:eastAsia="宋体" w:cs="宋体"/>
          <w:szCs w:val="21"/>
        </w:rPr>
      </w:pPr>
      <w:r>
        <w:rPr>
          <w:rFonts w:hint="eastAsia" w:ascii="宋体" w:hAnsi="宋体" w:eastAsia="宋体" w:cs="宋体"/>
          <w:szCs w:val="21"/>
          <w:lang w:eastAsia="zh-CN"/>
        </w:rPr>
        <w:t>武汉市中西医结合医院</w:t>
      </w:r>
      <w:r>
        <w:rPr>
          <w:rFonts w:hint="eastAsia" w:ascii="宋体" w:hAnsi="宋体" w:eastAsia="宋体" w:cs="宋体"/>
          <w:szCs w:val="21"/>
        </w:rPr>
        <w:t>业务系统开发人员在系统上线前进行安全评估工作，对新系统环境进行安全评估。包括系统漏洞扫描、配置检查、应用安全扫描。在评估完成后，提供有针对性的整改建议。</w:t>
      </w:r>
    </w:p>
    <w:p w14:paraId="4156FA1F">
      <w:pPr>
        <w:pStyle w:val="3"/>
        <w:spacing w:before="100" w:after="100"/>
        <w:rPr>
          <w:rFonts w:hint="eastAsia" w:ascii="宋体" w:hAnsi="宋体" w:eastAsia="宋体" w:cs="宋体"/>
          <w:sz w:val="21"/>
          <w:szCs w:val="21"/>
        </w:rPr>
      </w:pPr>
      <w:bookmarkStart w:id="8" w:name="_Toc41303092"/>
      <w:bookmarkStart w:id="9" w:name="_Toc75370790"/>
      <w:r>
        <w:rPr>
          <w:rFonts w:hint="eastAsia" w:ascii="宋体" w:hAnsi="宋体" w:eastAsia="宋体" w:cs="宋体"/>
          <w:sz w:val="21"/>
          <w:szCs w:val="21"/>
        </w:rPr>
        <w:t>3、应急保障服务</w:t>
      </w:r>
      <w:bookmarkEnd w:id="8"/>
      <w:bookmarkEnd w:id="9"/>
    </w:p>
    <w:p w14:paraId="3963CCDE">
      <w:pPr>
        <w:spacing w:before="156" w:beforeLines="50" w:after="156" w:afterLines="50" w:line="360" w:lineRule="auto"/>
        <w:rPr>
          <w:rFonts w:hint="eastAsia" w:ascii="宋体" w:hAnsi="宋体" w:eastAsia="宋体" w:cs="宋体"/>
          <w:szCs w:val="21"/>
        </w:rPr>
      </w:pPr>
      <w:r>
        <w:rPr>
          <w:rFonts w:hint="eastAsia" w:ascii="宋体" w:hAnsi="宋体" w:eastAsia="宋体" w:cs="宋体"/>
          <w:szCs w:val="21"/>
        </w:rPr>
        <w:t>3.1、 应急响应服务</w:t>
      </w:r>
    </w:p>
    <w:p w14:paraId="44B733BE">
      <w:pPr>
        <w:spacing w:before="156" w:beforeLines="50" w:after="156" w:afterLines="50" w:line="360" w:lineRule="auto"/>
        <w:ind w:firstLine="420" w:firstLineChars="200"/>
        <w:rPr>
          <w:rFonts w:hint="eastAsia" w:ascii="宋体" w:hAnsi="宋体" w:eastAsia="宋体" w:cs="宋体"/>
          <w:szCs w:val="21"/>
        </w:rPr>
      </w:pPr>
      <w:r>
        <w:rPr>
          <w:rFonts w:hint="eastAsia" w:ascii="宋体" w:hAnsi="宋体" w:eastAsia="宋体" w:cs="宋体"/>
          <w:szCs w:val="21"/>
        </w:rPr>
        <w:t>当</w:t>
      </w:r>
      <w:r>
        <w:rPr>
          <w:rFonts w:hint="eastAsia" w:ascii="宋体" w:hAnsi="宋体" w:eastAsia="宋体" w:cs="宋体"/>
          <w:szCs w:val="21"/>
          <w:lang w:eastAsia="zh-CN"/>
        </w:rPr>
        <w:t>武汉市中西医结合医院</w:t>
      </w:r>
      <w:r>
        <w:rPr>
          <w:rFonts w:hint="eastAsia" w:ascii="宋体" w:hAnsi="宋体" w:eastAsia="宋体" w:cs="宋体"/>
          <w:szCs w:val="21"/>
        </w:rPr>
        <w:t>信息系统遇到突发的安全问题如：发生网络入侵事件、大规模病毒爆发、遭受拒绝服务攻击等，安全服务商以远程或现场的方式协助相关人员查明安全事件原因，确定安全事件的威胁和破坏的严重程度，并根据对事件的分析及原因提供相应的解决方案。</w:t>
      </w:r>
    </w:p>
    <w:p w14:paraId="4348EAB9">
      <w:pPr>
        <w:pStyle w:val="3"/>
        <w:spacing w:before="100" w:after="100"/>
        <w:rPr>
          <w:rFonts w:hint="eastAsia" w:ascii="宋体" w:hAnsi="宋体" w:eastAsia="宋体" w:cs="宋体"/>
          <w:sz w:val="21"/>
          <w:szCs w:val="21"/>
        </w:rPr>
      </w:pPr>
      <w:bookmarkStart w:id="10" w:name="_Toc41303099"/>
      <w:bookmarkStart w:id="11" w:name="_Toc75370791"/>
      <w:bookmarkStart w:id="12" w:name="_Toc3318782"/>
      <w:r>
        <w:rPr>
          <w:rFonts w:hint="eastAsia" w:ascii="宋体" w:hAnsi="宋体" w:eastAsia="宋体" w:cs="宋体"/>
          <w:sz w:val="21"/>
          <w:szCs w:val="21"/>
        </w:rPr>
        <w:t>4、重要时期安全保障服务</w:t>
      </w:r>
      <w:bookmarkEnd w:id="10"/>
      <w:bookmarkEnd w:id="11"/>
      <w:bookmarkEnd w:id="12"/>
    </w:p>
    <w:p w14:paraId="16DA36BA">
      <w:pPr>
        <w:spacing w:before="156" w:beforeLines="50" w:after="156" w:afterLines="50" w:line="360" w:lineRule="auto"/>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服务时间：一年；</w:t>
      </w:r>
    </w:p>
    <w:p w14:paraId="6CF3876F">
      <w:pPr>
        <w:spacing w:before="156" w:beforeLines="50" w:after="156" w:afterLines="50" w:line="360" w:lineRule="auto"/>
        <w:ind w:firstLine="420" w:firstLineChars="200"/>
        <w:rPr>
          <w:rFonts w:hint="default" w:ascii="宋体" w:hAnsi="宋体" w:eastAsia="宋体" w:cs="宋体"/>
          <w:szCs w:val="21"/>
          <w:lang w:val="en-US" w:eastAsia="zh-CN"/>
        </w:rPr>
      </w:pPr>
      <w:r>
        <w:rPr>
          <w:rFonts w:hint="eastAsia" w:ascii="宋体" w:hAnsi="宋体" w:eastAsia="宋体" w:cs="宋体"/>
          <w:szCs w:val="21"/>
          <w:lang w:val="en-US" w:eastAsia="zh-CN"/>
        </w:rPr>
        <w:t>服务地点：武汉市中西医结合医院及分院；</w:t>
      </w:r>
    </w:p>
    <w:p w14:paraId="6801C194">
      <w:pPr>
        <w:spacing w:before="156" w:beforeLines="50" w:after="156" w:afterLines="50" w:line="360" w:lineRule="auto"/>
        <w:ind w:firstLine="420" w:firstLineChars="200"/>
        <w:rPr>
          <w:rFonts w:hint="eastAsia" w:ascii="宋体" w:hAnsi="宋体" w:eastAsia="宋体" w:cs="宋体"/>
          <w:szCs w:val="21"/>
        </w:rPr>
      </w:pPr>
      <w:r>
        <w:rPr>
          <w:rFonts w:hint="eastAsia" w:ascii="宋体" w:hAnsi="宋体" w:eastAsia="宋体" w:cs="宋体"/>
          <w:szCs w:val="21"/>
        </w:rPr>
        <w:t>在重要时期保障期间，安全服务商对安全设备进行安全分析是否对信息系统造成安全威胁，进行更深度的分析和预警，实现立体化的安全检测、分析、预警、响应和防护流程。</w:t>
      </w:r>
    </w:p>
    <w:p w14:paraId="266C3B62">
      <w:pPr>
        <w:pStyle w:val="3"/>
        <w:rPr>
          <w:rFonts w:hint="eastAsia" w:ascii="宋体" w:hAnsi="宋体" w:eastAsia="宋体" w:cs="宋体"/>
          <w:sz w:val="21"/>
          <w:szCs w:val="21"/>
        </w:rPr>
      </w:pPr>
      <w:bookmarkStart w:id="13" w:name="_Toc75370792"/>
      <w:r>
        <w:rPr>
          <w:rFonts w:hint="eastAsia" w:ascii="宋体" w:hAnsi="宋体" w:eastAsia="宋体" w:cs="宋体"/>
          <w:sz w:val="21"/>
          <w:szCs w:val="21"/>
        </w:rPr>
        <w:t>4、人员驻场服务</w:t>
      </w:r>
      <w:bookmarkEnd w:id="13"/>
    </w:p>
    <w:p w14:paraId="212EF8AB">
      <w:pPr>
        <w:pStyle w:val="88"/>
        <w:keepNext/>
        <w:keepLines/>
        <w:numPr>
          <w:ilvl w:val="0"/>
          <w:numId w:val="6"/>
        </w:numPr>
        <w:spacing w:before="100" w:beforeAutospacing="1" w:after="100" w:afterAutospacing="1" w:line="276" w:lineRule="auto"/>
        <w:ind w:firstLineChars="0"/>
        <w:outlineLvl w:val="2"/>
        <w:rPr>
          <w:rFonts w:hint="eastAsia" w:ascii="宋体" w:hAnsi="宋体" w:eastAsia="宋体" w:cs="宋体"/>
          <w:b/>
          <w:bCs/>
          <w:vanish/>
          <w:szCs w:val="21"/>
        </w:rPr>
      </w:pPr>
      <w:r>
        <w:rPr>
          <w:rFonts w:hint="eastAsia" w:ascii="宋体" w:hAnsi="宋体" w:eastAsia="宋体" w:cs="宋体"/>
          <w:b/>
          <w:bCs/>
          <w:vanish/>
          <w:szCs w:val="21"/>
        </w:rPr>
        <w:t>人员驻场</w:t>
      </w:r>
      <w:bookmarkStart w:id="14" w:name="_Toc75370496"/>
      <w:bookmarkEnd w:id="14"/>
      <w:bookmarkStart w:id="15" w:name="_Toc75370793"/>
      <w:bookmarkEnd w:id="15"/>
      <w:bookmarkStart w:id="16" w:name="_Toc530039835"/>
      <w:bookmarkEnd w:id="16"/>
      <w:bookmarkStart w:id="17" w:name="_Toc530062487"/>
      <w:bookmarkEnd w:id="17"/>
    </w:p>
    <w:tbl>
      <w:tblPr>
        <w:tblStyle w:val="4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7"/>
        <w:gridCol w:w="8005"/>
      </w:tblGrid>
      <w:tr w14:paraId="49384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7" w:type="pct"/>
            <w:shd w:val="clear" w:color="000000" w:fill="DCE6F1"/>
            <w:vAlign w:val="center"/>
          </w:tcPr>
          <w:p w14:paraId="22067856">
            <w:pPr>
              <w:pStyle w:val="440"/>
              <w:rPr>
                <w:rFonts w:hint="eastAsia" w:ascii="宋体" w:cs="宋体"/>
                <w:color w:val="auto"/>
                <w:sz w:val="21"/>
                <w:szCs w:val="21"/>
              </w:rPr>
            </w:pPr>
            <w:r>
              <w:rPr>
                <w:rFonts w:hint="eastAsia" w:ascii="宋体" w:cs="宋体"/>
                <w:color w:val="auto"/>
                <w:sz w:val="21"/>
                <w:szCs w:val="21"/>
              </w:rPr>
              <w:t>要求</w:t>
            </w:r>
          </w:p>
        </w:tc>
        <w:tc>
          <w:tcPr>
            <w:tcW w:w="4062" w:type="pct"/>
            <w:shd w:val="clear" w:color="000000" w:fill="DCE6F1"/>
            <w:vAlign w:val="center"/>
          </w:tcPr>
          <w:p w14:paraId="6D434844">
            <w:pPr>
              <w:pStyle w:val="440"/>
              <w:rPr>
                <w:rFonts w:hint="eastAsia" w:ascii="宋体" w:cs="宋体"/>
                <w:color w:val="auto"/>
                <w:sz w:val="21"/>
                <w:szCs w:val="21"/>
              </w:rPr>
            </w:pPr>
            <w:r>
              <w:rPr>
                <w:rFonts w:hint="eastAsia" w:ascii="宋体" w:cs="宋体"/>
                <w:color w:val="auto"/>
                <w:sz w:val="21"/>
                <w:szCs w:val="21"/>
              </w:rPr>
              <w:t>描述</w:t>
            </w:r>
          </w:p>
        </w:tc>
      </w:tr>
      <w:tr w14:paraId="117EC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7" w:type="pct"/>
            <w:vAlign w:val="center"/>
          </w:tcPr>
          <w:p w14:paraId="10252023">
            <w:pPr>
              <w:pStyle w:val="440"/>
              <w:ind w:firstLine="0"/>
              <w:rPr>
                <w:rFonts w:hint="eastAsia" w:ascii="宋体" w:cs="宋体"/>
                <w:color w:val="auto"/>
                <w:sz w:val="21"/>
                <w:szCs w:val="21"/>
              </w:rPr>
            </w:pPr>
            <w:r>
              <w:rPr>
                <w:rFonts w:hint="eastAsia" w:ascii="宋体" w:cs="宋体"/>
                <w:color w:val="auto"/>
                <w:sz w:val="21"/>
                <w:szCs w:val="21"/>
              </w:rPr>
              <w:t>驻场服务</w:t>
            </w:r>
          </w:p>
        </w:tc>
        <w:tc>
          <w:tcPr>
            <w:tcW w:w="4062" w:type="pct"/>
            <w:vAlign w:val="center"/>
          </w:tcPr>
          <w:p w14:paraId="7B4E9A34">
            <w:pPr>
              <w:pStyle w:val="440"/>
              <w:ind w:firstLine="0"/>
              <w:rPr>
                <w:rFonts w:hint="eastAsia" w:ascii="宋体" w:cs="宋体"/>
                <w:color w:val="auto"/>
                <w:sz w:val="21"/>
                <w:szCs w:val="21"/>
              </w:rPr>
            </w:pPr>
            <w:r>
              <w:rPr>
                <w:rFonts w:hint="eastAsia" w:ascii="宋体" w:cs="宋体"/>
                <w:color w:val="auto"/>
                <w:sz w:val="21"/>
                <w:szCs w:val="21"/>
              </w:rPr>
              <w:t>要求派驻1人驻医院现场</w:t>
            </w:r>
            <w:r>
              <w:rPr>
                <w:rFonts w:hint="eastAsia" w:ascii="宋体" w:cs="宋体"/>
                <w:color w:val="auto"/>
                <w:sz w:val="21"/>
                <w:szCs w:val="21"/>
                <w:lang w:val="en-US" w:eastAsia="zh-CN"/>
              </w:rPr>
              <w:t>服务</w:t>
            </w:r>
            <w:r>
              <w:rPr>
                <w:rFonts w:hint="eastAsia" w:ascii="宋体" w:cs="宋体"/>
                <w:color w:val="auto"/>
                <w:sz w:val="21"/>
                <w:szCs w:val="21"/>
              </w:rPr>
              <w:t>。</w:t>
            </w:r>
          </w:p>
        </w:tc>
      </w:tr>
      <w:tr w14:paraId="126BC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7" w:type="pct"/>
            <w:vAlign w:val="center"/>
          </w:tcPr>
          <w:p w14:paraId="4770C4B9">
            <w:pPr>
              <w:pStyle w:val="440"/>
              <w:ind w:firstLine="0"/>
              <w:rPr>
                <w:rFonts w:hint="eastAsia" w:ascii="宋体" w:cs="宋体"/>
                <w:color w:val="auto"/>
                <w:sz w:val="21"/>
                <w:szCs w:val="21"/>
              </w:rPr>
            </w:pPr>
            <w:r>
              <w:rPr>
                <w:rFonts w:hint="eastAsia" w:ascii="宋体" w:cs="宋体"/>
                <w:color w:val="auto"/>
                <w:sz w:val="21"/>
                <w:szCs w:val="21"/>
              </w:rPr>
              <w:t>人员资质</w:t>
            </w:r>
          </w:p>
        </w:tc>
        <w:tc>
          <w:tcPr>
            <w:tcW w:w="4062" w:type="pct"/>
            <w:vAlign w:val="center"/>
          </w:tcPr>
          <w:p w14:paraId="4C37C420">
            <w:pPr>
              <w:pStyle w:val="440"/>
              <w:ind w:firstLine="0"/>
              <w:rPr>
                <w:rFonts w:hint="eastAsia" w:ascii="宋体" w:cs="宋体"/>
                <w:color w:val="auto"/>
                <w:sz w:val="21"/>
                <w:szCs w:val="21"/>
              </w:rPr>
            </w:pPr>
            <w:r>
              <w:rPr>
                <w:rFonts w:hint="eastAsia" w:ascii="宋体" w:cs="宋体"/>
                <w:color w:val="auto"/>
                <w:sz w:val="21"/>
                <w:szCs w:val="21"/>
              </w:rPr>
              <w:t xml:space="preserve">驻场人员要求2年以上相关工作经历，有基本的OFFICE文档编辑写作能力。 </w:t>
            </w:r>
          </w:p>
        </w:tc>
      </w:tr>
      <w:tr w14:paraId="4FF2D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7" w:type="pct"/>
            <w:vAlign w:val="center"/>
          </w:tcPr>
          <w:p w14:paraId="4CCD8F8F">
            <w:pPr>
              <w:pStyle w:val="440"/>
              <w:ind w:firstLine="0"/>
              <w:rPr>
                <w:rFonts w:hint="eastAsia" w:ascii="宋体" w:cs="宋体"/>
                <w:color w:val="auto"/>
                <w:sz w:val="21"/>
                <w:szCs w:val="21"/>
              </w:rPr>
            </w:pPr>
            <w:r>
              <w:rPr>
                <w:rFonts w:hint="eastAsia" w:ascii="宋体" w:cs="宋体"/>
                <w:color w:val="auto"/>
                <w:sz w:val="21"/>
                <w:szCs w:val="21"/>
              </w:rPr>
              <w:t>服务时间</w:t>
            </w:r>
          </w:p>
        </w:tc>
        <w:tc>
          <w:tcPr>
            <w:tcW w:w="4062" w:type="pct"/>
            <w:vAlign w:val="center"/>
          </w:tcPr>
          <w:p w14:paraId="050946EE">
            <w:pPr>
              <w:pStyle w:val="440"/>
              <w:ind w:firstLine="0"/>
              <w:rPr>
                <w:rFonts w:hint="eastAsia" w:ascii="宋体" w:cs="宋体"/>
                <w:color w:val="auto"/>
                <w:sz w:val="21"/>
                <w:szCs w:val="21"/>
              </w:rPr>
            </w:pPr>
            <w:r>
              <w:rPr>
                <w:rFonts w:hint="eastAsia" w:ascii="宋体" w:cs="宋体"/>
                <w:color w:val="auto"/>
                <w:sz w:val="21"/>
                <w:szCs w:val="21"/>
              </w:rPr>
              <w:t>5*8小时。每周5天，每天8小时。</w:t>
            </w:r>
          </w:p>
        </w:tc>
      </w:tr>
      <w:tr w14:paraId="0F91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7" w:type="pct"/>
            <w:vAlign w:val="center"/>
          </w:tcPr>
          <w:p w14:paraId="31BFD9C4">
            <w:pPr>
              <w:pStyle w:val="440"/>
              <w:ind w:firstLine="0"/>
              <w:rPr>
                <w:rFonts w:hint="eastAsia" w:ascii="宋体" w:cs="宋体"/>
                <w:color w:val="auto"/>
                <w:sz w:val="21"/>
                <w:szCs w:val="21"/>
              </w:rPr>
            </w:pPr>
            <w:r>
              <w:rPr>
                <w:rFonts w:hint="eastAsia" w:ascii="宋体" w:cs="宋体"/>
                <w:color w:val="auto"/>
                <w:sz w:val="21"/>
                <w:szCs w:val="21"/>
              </w:rPr>
              <w:t>7x24电话支持</w:t>
            </w:r>
          </w:p>
        </w:tc>
        <w:tc>
          <w:tcPr>
            <w:tcW w:w="4062" w:type="pct"/>
            <w:vAlign w:val="center"/>
          </w:tcPr>
          <w:p w14:paraId="2811F265">
            <w:pPr>
              <w:pStyle w:val="440"/>
              <w:ind w:firstLine="0"/>
              <w:rPr>
                <w:rFonts w:hint="eastAsia" w:ascii="宋体" w:cs="宋体"/>
                <w:color w:val="auto"/>
                <w:sz w:val="21"/>
                <w:szCs w:val="21"/>
              </w:rPr>
            </w:pPr>
            <w:r>
              <w:rPr>
                <w:rFonts w:hint="eastAsia" w:ascii="宋体" w:cs="宋体"/>
                <w:color w:val="auto"/>
                <w:sz w:val="21"/>
                <w:szCs w:val="21"/>
              </w:rPr>
              <w:t>服务时间：7x24 (每周7天、每天24小时,周一~周日00:00~24:00</w:t>
            </w:r>
          </w:p>
          <w:p w14:paraId="538CDD63">
            <w:pPr>
              <w:pStyle w:val="440"/>
              <w:ind w:firstLine="0"/>
              <w:rPr>
                <w:rFonts w:hint="eastAsia" w:ascii="宋体" w:cs="宋体"/>
                <w:color w:val="auto"/>
                <w:sz w:val="21"/>
                <w:szCs w:val="21"/>
              </w:rPr>
            </w:pPr>
            <w:r>
              <w:rPr>
                <w:rFonts w:hint="eastAsia" w:ascii="宋体" w:cs="宋体"/>
                <w:color w:val="auto"/>
                <w:sz w:val="21"/>
                <w:szCs w:val="21"/>
              </w:rPr>
              <w:t>包括公众节假日)为所支持的所有硬件和软件故障提供不限次的电话</w:t>
            </w:r>
          </w:p>
          <w:p w14:paraId="5E1610DB">
            <w:pPr>
              <w:pStyle w:val="440"/>
              <w:ind w:firstLine="0"/>
              <w:rPr>
                <w:rFonts w:hint="eastAsia" w:ascii="宋体" w:cs="宋体"/>
                <w:color w:val="auto"/>
                <w:sz w:val="21"/>
                <w:szCs w:val="21"/>
              </w:rPr>
            </w:pPr>
            <w:r>
              <w:rPr>
                <w:rFonts w:hint="eastAsia" w:ascii="宋体" w:cs="宋体"/>
                <w:color w:val="auto"/>
                <w:sz w:val="21"/>
                <w:szCs w:val="21"/>
              </w:rPr>
              <w:t>支持服务。</w:t>
            </w:r>
          </w:p>
        </w:tc>
      </w:tr>
      <w:tr w14:paraId="67CD5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937" w:type="pct"/>
            <w:vAlign w:val="center"/>
          </w:tcPr>
          <w:p w14:paraId="5BC1C384">
            <w:pPr>
              <w:pStyle w:val="440"/>
              <w:ind w:firstLine="0"/>
              <w:rPr>
                <w:rFonts w:hint="eastAsia" w:ascii="宋体" w:cs="宋体"/>
                <w:color w:val="auto"/>
                <w:sz w:val="21"/>
                <w:szCs w:val="21"/>
              </w:rPr>
            </w:pPr>
            <w:r>
              <w:rPr>
                <w:rFonts w:hint="eastAsia" w:ascii="宋体" w:cs="宋体"/>
                <w:color w:val="auto"/>
                <w:sz w:val="21"/>
                <w:szCs w:val="21"/>
              </w:rPr>
              <w:t>外场支持</w:t>
            </w:r>
          </w:p>
        </w:tc>
        <w:tc>
          <w:tcPr>
            <w:tcW w:w="4062" w:type="pct"/>
            <w:vAlign w:val="center"/>
          </w:tcPr>
          <w:p w14:paraId="337698B6">
            <w:pPr>
              <w:pStyle w:val="440"/>
              <w:ind w:firstLine="0"/>
              <w:rPr>
                <w:rFonts w:hint="eastAsia" w:ascii="宋体" w:cs="宋体"/>
                <w:color w:val="auto"/>
                <w:sz w:val="21"/>
                <w:szCs w:val="21"/>
              </w:rPr>
            </w:pPr>
            <w:r>
              <w:rPr>
                <w:rFonts w:hint="eastAsia" w:ascii="宋体" w:cs="宋体"/>
                <w:color w:val="auto"/>
                <w:sz w:val="21"/>
                <w:szCs w:val="21"/>
              </w:rPr>
              <w:t>驻场服务人员无法解决的故障问题，提供7×24 外场专业工程师服务，2小时到达现场；维保方工程师到达医院现场后，即开始进行不间断服务，直至设备能够重新运行。</w:t>
            </w:r>
          </w:p>
        </w:tc>
      </w:tr>
    </w:tbl>
    <w:p w14:paraId="4CA878AF">
      <w:pPr>
        <w:pStyle w:val="440"/>
        <w:ind w:firstLine="0"/>
        <w:rPr>
          <w:rFonts w:hint="eastAsia" w:ascii="宋体" w:cs="宋体"/>
          <w:color w:val="auto"/>
          <w:sz w:val="21"/>
          <w:szCs w:val="21"/>
        </w:rPr>
      </w:pPr>
    </w:p>
    <w:p w14:paraId="7C2DC770">
      <w:pPr>
        <w:pStyle w:val="440"/>
        <w:ind w:firstLine="0"/>
        <w:rPr>
          <w:rFonts w:hint="eastAsia" w:ascii="宋体" w:cs="宋体"/>
          <w:color w:val="auto"/>
          <w:sz w:val="21"/>
          <w:szCs w:val="21"/>
        </w:rPr>
      </w:pPr>
    </w:p>
    <w:p w14:paraId="762AA5F1">
      <w:pPr>
        <w:pStyle w:val="60"/>
        <w:numPr>
          <w:ilvl w:val="0"/>
          <w:numId w:val="5"/>
        </w:numPr>
        <w:rPr>
          <w:rFonts w:hint="eastAsia" w:ascii="宋体" w:hAnsi="宋体" w:eastAsia="宋体" w:cs="宋体"/>
          <w:sz w:val="21"/>
          <w:szCs w:val="21"/>
        </w:rPr>
      </w:pPr>
      <w:bookmarkStart w:id="18" w:name="_Toc75370794"/>
      <w:r>
        <w:rPr>
          <w:rFonts w:hint="eastAsia" w:ascii="宋体" w:hAnsi="宋体" w:eastAsia="宋体" w:cs="宋体"/>
          <w:sz w:val="21"/>
          <w:szCs w:val="21"/>
        </w:rPr>
        <w:t>项目</w:t>
      </w:r>
      <w:bookmarkEnd w:id="18"/>
      <w:r>
        <w:rPr>
          <w:rFonts w:hint="eastAsia" w:ascii="宋体" w:hAnsi="宋体" w:eastAsia="宋体" w:cs="宋体"/>
          <w:sz w:val="21"/>
          <w:szCs w:val="21"/>
        </w:rPr>
        <w:t>采购清单</w:t>
      </w:r>
    </w:p>
    <w:tbl>
      <w:tblPr>
        <w:tblStyle w:val="4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409"/>
        <w:gridCol w:w="2024"/>
        <w:gridCol w:w="1161"/>
        <w:gridCol w:w="4346"/>
      </w:tblGrid>
      <w:tr w14:paraId="550BF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464"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5D2CFC9E">
            <w:pPr>
              <w:jc w:val="left"/>
              <w:rPr>
                <w:rFonts w:hint="eastAsia" w:ascii="宋体" w:hAnsi="宋体" w:eastAsia="宋体" w:cs="宋体"/>
                <w:b/>
                <w:bCs/>
                <w:szCs w:val="21"/>
              </w:rPr>
            </w:pPr>
            <w:r>
              <w:rPr>
                <w:rFonts w:hint="eastAsia" w:ascii="宋体" w:hAnsi="宋体" w:eastAsia="宋体" w:cs="宋体"/>
                <w:b/>
                <w:bCs/>
                <w:szCs w:val="21"/>
              </w:rPr>
              <w:t>序号</w:t>
            </w:r>
          </w:p>
        </w:tc>
        <w:tc>
          <w:tcPr>
            <w:tcW w:w="715"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21E43329">
            <w:pPr>
              <w:jc w:val="left"/>
              <w:rPr>
                <w:rFonts w:hint="eastAsia" w:ascii="宋体" w:hAnsi="宋体" w:eastAsia="宋体" w:cs="宋体"/>
                <w:b/>
                <w:bCs/>
                <w:szCs w:val="21"/>
              </w:rPr>
            </w:pPr>
            <w:r>
              <w:rPr>
                <w:rFonts w:hint="eastAsia" w:ascii="宋体" w:hAnsi="宋体" w:eastAsia="宋体" w:cs="宋体"/>
                <w:b/>
                <w:bCs/>
                <w:szCs w:val="21"/>
              </w:rPr>
              <w:t>服务内容</w:t>
            </w:r>
          </w:p>
        </w:tc>
        <w:tc>
          <w:tcPr>
            <w:tcW w:w="1027"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4A8B65BD">
            <w:pPr>
              <w:jc w:val="left"/>
              <w:rPr>
                <w:rFonts w:hint="eastAsia" w:ascii="宋体" w:hAnsi="宋体" w:eastAsia="宋体" w:cs="宋体"/>
                <w:b/>
                <w:bCs/>
                <w:szCs w:val="21"/>
              </w:rPr>
            </w:pPr>
            <w:r>
              <w:rPr>
                <w:rFonts w:hint="eastAsia" w:ascii="宋体" w:hAnsi="宋体" w:eastAsia="宋体" w:cs="宋体"/>
                <w:b/>
                <w:bCs/>
                <w:szCs w:val="21"/>
              </w:rPr>
              <w:t>服务明细</w:t>
            </w:r>
          </w:p>
        </w:tc>
        <w:tc>
          <w:tcPr>
            <w:tcW w:w="589"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0CAE630">
            <w:pPr>
              <w:jc w:val="left"/>
              <w:rPr>
                <w:rFonts w:hint="eastAsia" w:ascii="宋体" w:hAnsi="宋体" w:eastAsia="宋体" w:cs="宋体"/>
                <w:b/>
                <w:bCs/>
                <w:szCs w:val="21"/>
              </w:rPr>
            </w:pPr>
            <w:r>
              <w:rPr>
                <w:rFonts w:hint="eastAsia" w:ascii="宋体" w:hAnsi="宋体" w:eastAsia="宋体" w:cs="宋体"/>
                <w:b/>
                <w:bCs/>
                <w:szCs w:val="21"/>
              </w:rPr>
              <w:t>保障级别</w:t>
            </w:r>
          </w:p>
        </w:tc>
        <w:tc>
          <w:tcPr>
            <w:tcW w:w="2205" w:type="pct"/>
            <w:tcBorders>
              <w:top w:val="single" w:color="auto" w:sz="4" w:space="0"/>
              <w:left w:val="single" w:color="auto" w:sz="4" w:space="0"/>
              <w:bottom w:val="single" w:color="auto" w:sz="4" w:space="0"/>
              <w:right w:val="single" w:color="auto" w:sz="4" w:space="0"/>
            </w:tcBorders>
            <w:shd w:val="clear" w:color="auto" w:fill="FFFFFF" w:themeFill="background1"/>
            <w:vAlign w:val="center"/>
          </w:tcPr>
          <w:p w14:paraId="62EDBA2B">
            <w:pPr>
              <w:jc w:val="left"/>
              <w:rPr>
                <w:rFonts w:hint="eastAsia" w:ascii="宋体" w:hAnsi="宋体" w:eastAsia="宋体" w:cs="宋体"/>
                <w:b/>
                <w:bCs/>
                <w:szCs w:val="21"/>
              </w:rPr>
            </w:pPr>
            <w:r>
              <w:rPr>
                <w:rFonts w:hint="eastAsia" w:ascii="宋体" w:hAnsi="宋体" w:eastAsia="宋体" w:cs="宋体"/>
                <w:b/>
                <w:bCs/>
                <w:szCs w:val="21"/>
              </w:rPr>
              <w:t>备注</w:t>
            </w:r>
          </w:p>
        </w:tc>
      </w:tr>
      <w:tr w14:paraId="041C3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14:paraId="4643E69F">
            <w:pPr>
              <w:jc w:val="center"/>
              <w:rPr>
                <w:rFonts w:hint="eastAsia" w:ascii="宋体" w:hAnsi="宋体" w:eastAsia="宋体" w:cs="宋体"/>
                <w:szCs w:val="21"/>
              </w:rPr>
            </w:pPr>
            <w:r>
              <w:rPr>
                <w:rFonts w:hint="eastAsia" w:ascii="宋体" w:hAnsi="宋体" w:eastAsia="宋体" w:cs="宋体"/>
                <w:szCs w:val="21"/>
              </w:rPr>
              <w:t>1</w:t>
            </w:r>
          </w:p>
        </w:tc>
        <w:tc>
          <w:tcPr>
            <w:tcW w:w="715" w:type="pct"/>
            <w:vMerge w:val="restart"/>
            <w:tcBorders>
              <w:top w:val="single" w:color="auto" w:sz="4" w:space="0"/>
              <w:left w:val="single" w:color="auto" w:sz="4" w:space="0"/>
              <w:bottom w:val="single" w:color="auto" w:sz="4" w:space="0"/>
              <w:right w:val="single" w:color="auto" w:sz="4" w:space="0"/>
            </w:tcBorders>
            <w:vAlign w:val="center"/>
          </w:tcPr>
          <w:p w14:paraId="35F33B01">
            <w:pPr>
              <w:jc w:val="center"/>
              <w:rPr>
                <w:rFonts w:hint="eastAsia" w:ascii="宋体" w:hAnsi="宋体" w:eastAsia="宋体" w:cs="宋体"/>
                <w:szCs w:val="21"/>
              </w:rPr>
            </w:pPr>
            <w:r>
              <w:rPr>
                <w:rFonts w:hint="eastAsia" w:ascii="宋体" w:hAnsi="宋体" w:eastAsia="宋体" w:cs="宋体"/>
                <w:szCs w:val="21"/>
              </w:rPr>
              <w:t>安全咨询服务</w:t>
            </w:r>
          </w:p>
        </w:tc>
        <w:tc>
          <w:tcPr>
            <w:tcW w:w="1027" w:type="pct"/>
            <w:tcBorders>
              <w:top w:val="single" w:color="auto" w:sz="4" w:space="0"/>
              <w:left w:val="single" w:color="auto" w:sz="4" w:space="0"/>
              <w:bottom w:val="single" w:color="auto" w:sz="4" w:space="0"/>
              <w:right w:val="single" w:color="auto" w:sz="4" w:space="0"/>
            </w:tcBorders>
            <w:vAlign w:val="center"/>
          </w:tcPr>
          <w:p w14:paraId="4F2B55A7">
            <w:pPr>
              <w:spacing w:line="240" w:lineRule="atLeast"/>
              <w:jc w:val="center"/>
              <w:rPr>
                <w:rFonts w:hint="eastAsia" w:ascii="宋体" w:hAnsi="宋体" w:eastAsia="宋体" w:cs="宋体"/>
                <w:szCs w:val="21"/>
              </w:rPr>
            </w:pPr>
            <w:r>
              <w:rPr>
                <w:rFonts w:hint="eastAsia" w:ascii="宋体" w:hAnsi="宋体" w:eastAsia="宋体" w:cs="宋体"/>
                <w:szCs w:val="21"/>
              </w:rPr>
              <w:t>防护体系咨询</w:t>
            </w:r>
          </w:p>
        </w:tc>
        <w:tc>
          <w:tcPr>
            <w:tcW w:w="589" w:type="pct"/>
            <w:tcBorders>
              <w:top w:val="single" w:color="auto" w:sz="4" w:space="0"/>
              <w:left w:val="single" w:color="auto" w:sz="4" w:space="0"/>
              <w:bottom w:val="single" w:color="auto" w:sz="4" w:space="0"/>
              <w:right w:val="single" w:color="auto" w:sz="4" w:space="0"/>
            </w:tcBorders>
            <w:vAlign w:val="center"/>
          </w:tcPr>
          <w:p w14:paraId="4C81BBAA">
            <w:pPr>
              <w:spacing w:line="240" w:lineRule="atLeast"/>
              <w:jc w:val="center"/>
              <w:rPr>
                <w:rFonts w:hint="eastAsia" w:ascii="宋体" w:hAnsi="宋体" w:eastAsia="宋体" w:cs="宋体"/>
                <w:szCs w:val="21"/>
              </w:rPr>
            </w:pPr>
            <w:r>
              <w:rPr>
                <w:rFonts w:hint="eastAsia" w:ascii="宋体" w:hAnsi="宋体" w:eastAsia="宋体" w:cs="宋体"/>
                <w:szCs w:val="21"/>
              </w:rPr>
              <w:t>现场/远程</w:t>
            </w:r>
          </w:p>
        </w:tc>
        <w:tc>
          <w:tcPr>
            <w:tcW w:w="2205" w:type="pct"/>
            <w:tcBorders>
              <w:top w:val="single" w:color="auto" w:sz="4" w:space="0"/>
              <w:left w:val="single" w:color="auto" w:sz="4" w:space="0"/>
              <w:bottom w:val="single" w:color="auto" w:sz="4" w:space="0"/>
              <w:right w:val="single" w:color="auto" w:sz="4" w:space="0"/>
            </w:tcBorders>
            <w:vAlign w:val="center"/>
          </w:tcPr>
          <w:p w14:paraId="280933FD">
            <w:pPr>
              <w:spacing w:line="240" w:lineRule="atLeast"/>
              <w:jc w:val="left"/>
              <w:rPr>
                <w:rFonts w:hint="eastAsia" w:ascii="宋体" w:hAnsi="宋体" w:eastAsia="宋体" w:cs="宋体"/>
                <w:szCs w:val="21"/>
              </w:rPr>
            </w:pPr>
            <w:r>
              <w:rPr>
                <w:rFonts w:hint="eastAsia" w:ascii="宋体" w:hAnsi="宋体" w:eastAsia="宋体" w:cs="宋体"/>
                <w:szCs w:val="21"/>
              </w:rPr>
              <w:t>对医院的现有网络架构、安全设备以及业务系统进行梳理，结合各安全域实际情况，按照等级保护2.0相关要求及“层层递进，纵深防御”的思想进行对比求差，发现其中不合理不合规的差距，制定针对性防护体系和改进方案。</w:t>
            </w:r>
          </w:p>
        </w:tc>
      </w:tr>
      <w:tr w14:paraId="1ED20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14:paraId="48C92353">
            <w:pPr>
              <w:jc w:val="center"/>
              <w:rPr>
                <w:rFonts w:hint="eastAsia" w:ascii="宋体" w:hAnsi="宋体" w:eastAsia="宋体" w:cs="宋体"/>
                <w:szCs w:val="21"/>
              </w:rPr>
            </w:pPr>
            <w:r>
              <w:rPr>
                <w:rFonts w:hint="eastAsia" w:ascii="宋体" w:hAnsi="宋体" w:eastAsia="宋体" w:cs="宋体"/>
                <w:szCs w:val="21"/>
              </w:rPr>
              <w:t>2</w:t>
            </w:r>
          </w:p>
        </w:tc>
        <w:tc>
          <w:tcPr>
            <w:tcW w:w="715" w:type="pct"/>
            <w:vMerge w:val="continue"/>
            <w:tcBorders>
              <w:top w:val="single" w:color="auto" w:sz="4" w:space="0"/>
              <w:left w:val="single" w:color="auto" w:sz="4" w:space="0"/>
              <w:bottom w:val="single" w:color="auto" w:sz="4" w:space="0"/>
              <w:right w:val="single" w:color="auto" w:sz="4" w:space="0"/>
            </w:tcBorders>
            <w:vAlign w:val="center"/>
          </w:tcPr>
          <w:p w14:paraId="675CF90C">
            <w:pPr>
              <w:rPr>
                <w:rFonts w:hint="eastAsia" w:ascii="宋体" w:hAnsi="宋体" w:eastAsia="宋体" w:cs="宋体"/>
                <w:szCs w:val="21"/>
              </w:rPr>
            </w:pPr>
          </w:p>
        </w:tc>
        <w:tc>
          <w:tcPr>
            <w:tcW w:w="1027" w:type="pct"/>
            <w:tcBorders>
              <w:top w:val="single" w:color="auto" w:sz="4" w:space="0"/>
              <w:left w:val="single" w:color="auto" w:sz="4" w:space="0"/>
              <w:bottom w:val="single" w:color="auto" w:sz="4" w:space="0"/>
              <w:right w:val="single" w:color="auto" w:sz="4" w:space="0"/>
            </w:tcBorders>
            <w:vAlign w:val="center"/>
          </w:tcPr>
          <w:p w14:paraId="74CB2FA7">
            <w:pPr>
              <w:spacing w:line="240" w:lineRule="atLeast"/>
              <w:jc w:val="center"/>
              <w:rPr>
                <w:rFonts w:hint="eastAsia" w:ascii="宋体" w:hAnsi="宋体" w:eastAsia="宋体" w:cs="宋体"/>
                <w:szCs w:val="21"/>
              </w:rPr>
            </w:pPr>
            <w:r>
              <w:rPr>
                <w:rFonts w:hint="eastAsia" w:ascii="宋体" w:hAnsi="宋体" w:eastAsia="宋体" w:cs="宋体"/>
                <w:szCs w:val="21"/>
              </w:rPr>
              <w:t>日常安全咨询</w:t>
            </w:r>
          </w:p>
        </w:tc>
        <w:tc>
          <w:tcPr>
            <w:tcW w:w="589" w:type="pct"/>
            <w:tcBorders>
              <w:top w:val="single" w:color="auto" w:sz="4" w:space="0"/>
              <w:left w:val="single" w:color="auto" w:sz="4" w:space="0"/>
              <w:bottom w:val="single" w:color="auto" w:sz="4" w:space="0"/>
              <w:right w:val="single" w:color="auto" w:sz="4" w:space="0"/>
            </w:tcBorders>
            <w:vAlign w:val="center"/>
          </w:tcPr>
          <w:p w14:paraId="31F001E5">
            <w:pPr>
              <w:spacing w:line="240" w:lineRule="atLeast"/>
              <w:jc w:val="center"/>
              <w:rPr>
                <w:rFonts w:hint="eastAsia" w:ascii="宋体" w:hAnsi="宋体" w:eastAsia="宋体" w:cs="宋体"/>
                <w:szCs w:val="21"/>
              </w:rPr>
            </w:pPr>
            <w:r>
              <w:rPr>
                <w:rFonts w:hint="eastAsia" w:ascii="宋体" w:hAnsi="宋体" w:eastAsia="宋体" w:cs="宋体"/>
                <w:szCs w:val="21"/>
              </w:rPr>
              <w:t>现场/远程</w:t>
            </w:r>
          </w:p>
        </w:tc>
        <w:tc>
          <w:tcPr>
            <w:tcW w:w="2205" w:type="pct"/>
            <w:tcBorders>
              <w:top w:val="single" w:color="auto" w:sz="4" w:space="0"/>
              <w:left w:val="single" w:color="auto" w:sz="4" w:space="0"/>
              <w:bottom w:val="single" w:color="auto" w:sz="4" w:space="0"/>
              <w:right w:val="single" w:color="auto" w:sz="4" w:space="0"/>
            </w:tcBorders>
            <w:vAlign w:val="center"/>
          </w:tcPr>
          <w:p w14:paraId="5F857B24">
            <w:pPr>
              <w:spacing w:line="240" w:lineRule="atLeast"/>
              <w:jc w:val="left"/>
              <w:rPr>
                <w:rFonts w:hint="eastAsia" w:ascii="宋体" w:hAnsi="宋体" w:eastAsia="宋体" w:cs="宋体"/>
                <w:szCs w:val="21"/>
              </w:rPr>
            </w:pPr>
            <w:r>
              <w:rPr>
                <w:rFonts w:hint="eastAsia" w:ascii="宋体" w:hAnsi="宋体" w:eastAsia="宋体" w:cs="宋体"/>
                <w:szCs w:val="21"/>
              </w:rPr>
              <w:t>针对在日常安全运维过程中出现的安全问题或专项的安全服务提供专业的安全咨询服务，保障各业务系统能够平稳、安全的运行。</w:t>
            </w:r>
          </w:p>
        </w:tc>
      </w:tr>
      <w:tr w14:paraId="42569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14:paraId="79C31DF5">
            <w:pPr>
              <w:jc w:val="center"/>
              <w:rPr>
                <w:rFonts w:hint="eastAsia" w:ascii="宋体" w:hAnsi="宋体" w:eastAsia="宋体" w:cs="宋体"/>
                <w:szCs w:val="21"/>
              </w:rPr>
            </w:pPr>
            <w:r>
              <w:rPr>
                <w:rFonts w:hint="eastAsia" w:ascii="宋体" w:hAnsi="宋体" w:eastAsia="宋体" w:cs="宋体"/>
                <w:szCs w:val="21"/>
              </w:rPr>
              <w:t>3</w:t>
            </w:r>
          </w:p>
        </w:tc>
        <w:tc>
          <w:tcPr>
            <w:tcW w:w="715" w:type="pct"/>
            <w:vMerge w:val="restart"/>
            <w:tcBorders>
              <w:top w:val="single" w:color="auto" w:sz="4" w:space="0"/>
              <w:left w:val="single" w:color="auto" w:sz="4" w:space="0"/>
              <w:bottom w:val="single" w:color="auto" w:sz="4" w:space="0"/>
              <w:right w:val="single" w:color="auto" w:sz="4" w:space="0"/>
            </w:tcBorders>
            <w:vAlign w:val="center"/>
          </w:tcPr>
          <w:p w14:paraId="4D6140E1">
            <w:pPr>
              <w:jc w:val="center"/>
              <w:rPr>
                <w:rFonts w:hint="eastAsia" w:ascii="宋体" w:hAnsi="宋体" w:eastAsia="宋体" w:cs="宋体"/>
                <w:szCs w:val="21"/>
              </w:rPr>
            </w:pPr>
            <w:r>
              <w:rPr>
                <w:rFonts w:hint="eastAsia" w:ascii="宋体" w:hAnsi="宋体" w:eastAsia="宋体" w:cs="宋体"/>
                <w:szCs w:val="21"/>
              </w:rPr>
              <w:t>安全技术服务</w:t>
            </w:r>
          </w:p>
        </w:tc>
        <w:tc>
          <w:tcPr>
            <w:tcW w:w="1027" w:type="pct"/>
            <w:tcBorders>
              <w:top w:val="single" w:color="auto" w:sz="4" w:space="0"/>
              <w:left w:val="single" w:color="auto" w:sz="4" w:space="0"/>
              <w:bottom w:val="single" w:color="auto" w:sz="4" w:space="0"/>
              <w:right w:val="single" w:color="auto" w:sz="4" w:space="0"/>
            </w:tcBorders>
            <w:vAlign w:val="center"/>
          </w:tcPr>
          <w:p w14:paraId="2702E1C3">
            <w:pPr>
              <w:spacing w:line="240" w:lineRule="atLeast"/>
              <w:jc w:val="center"/>
              <w:rPr>
                <w:rFonts w:hint="eastAsia" w:ascii="宋体" w:hAnsi="宋体" w:eastAsia="宋体" w:cs="宋体"/>
                <w:szCs w:val="21"/>
              </w:rPr>
            </w:pPr>
            <w:r>
              <w:rPr>
                <w:rFonts w:hint="eastAsia" w:ascii="宋体" w:hAnsi="宋体" w:eastAsia="宋体" w:cs="宋体"/>
                <w:szCs w:val="21"/>
              </w:rPr>
              <w:t>网络资产梳理</w:t>
            </w:r>
          </w:p>
        </w:tc>
        <w:tc>
          <w:tcPr>
            <w:tcW w:w="589" w:type="pct"/>
            <w:tcBorders>
              <w:top w:val="single" w:color="auto" w:sz="4" w:space="0"/>
              <w:left w:val="single" w:color="auto" w:sz="4" w:space="0"/>
              <w:bottom w:val="single" w:color="auto" w:sz="4" w:space="0"/>
              <w:right w:val="single" w:color="auto" w:sz="4" w:space="0"/>
            </w:tcBorders>
            <w:vAlign w:val="center"/>
          </w:tcPr>
          <w:p w14:paraId="349BD081">
            <w:pPr>
              <w:spacing w:line="240" w:lineRule="atLeast"/>
              <w:jc w:val="center"/>
              <w:rPr>
                <w:rFonts w:hint="eastAsia" w:ascii="宋体" w:hAnsi="宋体" w:eastAsia="宋体" w:cs="宋体"/>
                <w:szCs w:val="21"/>
              </w:rPr>
            </w:pPr>
            <w:r>
              <w:rPr>
                <w:rFonts w:hint="eastAsia" w:ascii="宋体" w:hAnsi="宋体" w:eastAsia="宋体" w:cs="宋体"/>
                <w:szCs w:val="21"/>
              </w:rPr>
              <w:t>现场</w:t>
            </w:r>
          </w:p>
        </w:tc>
        <w:tc>
          <w:tcPr>
            <w:tcW w:w="2205" w:type="pct"/>
            <w:tcBorders>
              <w:top w:val="single" w:color="auto" w:sz="4" w:space="0"/>
              <w:left w:val="single" w:color="auto" w:sz="4" w:space="0"/>
              <w:bottom w:val="single" w:color="auto" w:sz="4" w:space="0"/>
              <w:right w:val="single" w:color="auto" w:sz="4" w:space="0"/>
            </w:tcBorders>
            <w:vAlign w:val="center"/>
          </w:tcPr>
          <w:p w14:paraId="589AB676">
            <w:pPr>
              <w:spacing w:line="240" w:lineRule="atLeast"/>
              <w:jc w:val="left"/>
              <w:rPr>
                <w:rFonts w:hint="eastAsia" w:ascii="宋体" w:hAnsi="宋体" w:eastAsia="宋体" w:cs="宋体"/>
                <w:szCs w:val="21"/>
              </w:rPr>
            </w:pPr>
            <w:r>
              <w:rPr>
                <w:rFonts w:hint="eastAsia" w:ascii="宋体" w:hAnsi="宋体" w:eastAsia="宋体" w:cs="宋体"/>
                <w:szCs w:val="21"/>
              </w:rPr>
              <w:t>针对</w:t>
            </w:r>
            <w:r>
              <w:rPr>
                <w:rFonts w:hint="eastAsia" w:ascii="宋体" w:hAnsi="宋体" w:eastAsia="宋体" w:cs="宋体"/>
                <w:szCs w:val="21"/>
                <w:lang w:eastAsia="zh-CN"/>
              </w:rPr>
              <w:t>武汉市中西医结合医院</w:t>
            </w:r>
            <w:r>
              <w:rPr>
                <w:rFonts w:hint="eastAsia" w:ascii="宋体" w:hAnsi="宋体" w:eastAsia="宋体" w:cs="宋体"/>
                <w:szCs w:val="21"/>
              </w:rPr>
              <w:t>的互联网资产和内网、专网资产进行梳理和敏感信息全面梳理，包括所属业务系统、开放端口、运维工作、开发公司等，摸清全院信息资产分布及详情，识别未报备资产，了解并明确对网络中的信息资产以及开放的服务</w:t>
            </w:r>
          </w:p>
        </w:tc>
      </w:tr>
      <w:tr w14:paraId="4CBF1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14:paraId="1029AC3B">
            <w:pPr>
              <w:jc w:val="center"/>
              <w:rPr>
                <w:rFonts w:hint="eastAsia" w:ascii="宋体" w:hAnsi="宋体" w:eastAsia="宋体" w:cs="宋体"/>
                <w:szCs w:val="21"/>
              </w:rPr>
            </w:pPr>
            <w:r>
              <w:rPr>
                <w:rFonts w:hint="eastAsia" w:ascii="宋体" w:hAnsi="宋体" w:eastAsia="宋体" w:cs="宋体"/>
                <w:szCs w:val="21"/>
              </w:rPr>
              <w:t>4</w:t>
            </w:r>
          </w:p>
        </w:tc>
        <w:tc>
          <w:tcPr>
            <w:tcW w:w="715" w:type="pct"/>
            <w:vMerge w:val="continue"/>
            <w:tcBorders>
              <w:top w:val="single" w:color="auto" w:sz="4" w:space="0"/>
              <w:left w:val="single" w:color="auto" w:sz="4" w:space="0"/>
              <w:bottom w:val="single" w:color="auto" w:sz="4" w:space="0"/>
              <w:right w:val="single" w:color="auto" w:sz="4" w:space="0"/>
            </w:tcBorders>
            <w:vAlign w:val="center"/>
          </w:tcPr>
          <w:p w14:paraId="29C11ED0">
            <w:pPr>
              <w:rPr>
                <w:rFonts w:hint="eastAsia" w:ascii="宋体" w:hAnsi="宋体" w:eastAsia="宋体" w:cs="宋体"/>
                <w:szCs w:val="21"/>
              </w:rPr>
            </w:pPr>
          </w:p>
        </w:tc>
        <w:tc>
          <w:tcPr>
            <w:tcW w:w="1027" w:type="pct"/>
            <w:tcBorders>
              <w:top w:val="single" w:color="auto" w:sz="4" w:space="0"/>
              <w:left w:val="single" w:color="auto" w:sz="4" w:space="0"/>
              <w:bottom w:val="single" w:color="auto" w:sz="4" w:space="0"/>
              <w:right w:val="single" w:color="auto" w:sz="4" w:space="0"/>
            </w:tcBorders>
            <w:vAlign w:val="center"/>
          </w:tcPr>
          <w:p w14:paraId="70C7E10F">
            <w:pPr>
              <w:spacing w:line="240" w:lineRule="atLeast"/>
              <w:jc w:val="center"/>
              <w:rPr>
                <w:rFonts w:hint="eastAsia" w:ascii="宋体" w:hAnsi="宋体" w:eastAsia="宋体" w:cs="宋体"/>
                <w:szCs w:val="21"/>
              </w:rPr>
            </w:pPr>
            <w:r>
              <w:rPr>
                <w:rFonts w:hint="eastAsia" w:ascii="宋体" w:hAnsi="宋体" w:eastAsia="宋体" w:cs="宋体"/>
                <w:szCs w:val="21"/>
              </w:rPr>
              <w:t>安全漏洞扫描</w:t>
            </w:r>
          </w:p>
        </w:tc>
        <w:tc>
          <w:tcPr>
            <w:tcW w:w="589" w:type="pct"/>
            <w:tcBorders>
              <w:top w:val="single" w:color="auto" w:sz="4" w:space="0"/>
              <w:left w:val="single" w:color="auto" w:sz="4" w:space="0"/>
              <w:bottom w:val="single" w:color="auto" w:sz="4" w:space="0"/>
              <w:right w:val="single" w:color="auto" w:sz="4" w:space="0"/>
            </w:tcBorders>
            <w:vAlign w:val="center"/>
          </w:tcPr>
          <w:p w14:paraId="3F11F1F0">
            <w:pPr>
              <w:spacing w:line="240" w:lineRule="atLeast"/>
              <w:jc w:val="center"/>
              <w:rPr>
                <w:rFonts w:hint="eastAsia" w:ascii="宋体" w:hAnsi="宋体" w:eastAsia="宋体" w:cs="宋体"/>
                <w:szCs w:val="21"/>
              </w:rPr>
            </w:pPr>
            <w:r>
              <w:rPr>
                <w:rFonts w:hint="eastAsia" w:ascii="宋体" w:hAnsi="宋体" w:eastAsia="宋体" w:cs="宋体"/>
                <w:szCs w:val="21"/>
              </w:rPr>
              <w:t>现场</w:t>
            </w:r>
          </w:p>
        </w:tc>
        <w:tc>
          <w:tcPr>
            <w:tcW w:w="2205" w:type="pct"/>
            <w:tcBorders>
              <w:top w:val="single" w:color="auto" w:sz="4" w:space="0"/>
              <w:left w:val="single" w:color="auto" w:sz="4" w:space="0"/>
              <w:bottom w:val="single" w:color="auto" w:sz="4" w:space="0"/>
              <w:right w:val="single" w:color="auto" w:sz="4" w:space="0"/>
            </w:tcBorders>
            <w:vAlign w:val="center"/>
          </w:tcPr>
          <w:p w14:paraId="2E7B56D6">
            <w:pPr>
              <w:spacing w:line="240" w:lineRule="atLeast"/>
              <w:jc w:val="left"/>
              <w:rPr>
                <w:rFonts w:hint="eastAsia" w:ascii="宋体" w:hAnsi="宋体" w:eastAsia="宋体" w:cs="宋体"/>
                <w:szCs w:val="21"/>
              </w:rPr>
            </w:pPr>
            <w:r>
              <w:rPr>
                <w:rFonts w:hint="eastAsia" w:ascii="宋体" w:hAnsi="宋体" w:eastAsia="宋体" w:cs="宋体"/>
                <w:szCs w:val="21"/>
              </w:rPr>
              <w:t>对</w:t>
            </w:r>
            <w:r>
              <w:rPr>
                <w:rFonts w:hint="eastAsia" w:ascii="宋体" w:hAnsi="宋体" w:eastAsia="宋体" w:cs="宋体"/>
                <w:szCs w:val="21"/>
                <w:lang w:eastAsia="zh-CN"/>
              </w:rPr>
              <w:t>武汉市中西医结合医院</w:t>
            </w:r>
            <w:r>
              <w:rPr>
                <w:rFonts w:hint="eastAsia" w:ascii="宋体" w:hAnsi="宋体" w:eastAsia="宋体" w:cs="宋体"/>
                <w:szCs w:val="21"/>
              </w:rPr>
              <w:t>的信息安全服务对象（网络中的主机、服务器、网络设备、安全设备、数据库、中间件以及各种应用系统）全面进行安全脆弱性检测与漏洞扫描，以便发现潜在的系统弱点与安全漏洞，出具漏洞扫描报告（按客户需求随时提供）</w:t>
            </w:r>
          </w:p>
        </w:tc>
      </w:tr>
      <w:tr w14:paraId="38B23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14:paraId="58EDD5DD">
            <w:pPr>
              <w:jc w:val="center"/>
              <w:rPr>
                <w:rFonts w:hint="eastAsia" w:ascii="宋体" w:hAnsi="宋体" w:eastAsia="宋体" w:cs="宋体"/>
                <w:szCs w:val="21"/>
              </w:rPr>
            </w:pPr>
            <w:r>
              <w:rPr>
                <w:rFonts w:hint="eastAsia" w:ascii="宋体" w:hAnsi="宋体" w:eastAsia="宋体" w:cs="宋体"/>
                <w:szCs w:val="21"/>
              </w:rPr>
              <w:t>5</w:t>
            </w:r>
          </w:p>
        </w:tc>
        <w:tc>
          <w:tcPr>
            <w:tcW w:w="715" w:type="pct"/>
            <w:vMerge w:val="continue"/>
            <w:tcBorders>
              <w:top w:val="single" w:color="auto" w:sz="4" w:space="0"/>
              <w:left w:val="single" w:color="auto" w:sz="4" w:space="0"/>
              <w:bottom w:val="single" w:color="auto" w:sz="4" w:space="0"/>
              <w:right w:val="single" w:color="auto" w:sz="4" w:space="0"/>
            </w:tcBorders>
            <w:vAlign w:val="center"/>
          </w:tcPr>
          <w:p w14:paraId="37327646">
            <w:pPr>
              <w:rPr>
                <w:rFonts w:hint="eastAsia" w:ascii="宋体" w:hAnsi="宋体" w:eastAsia="宋体" w:cs="宋体"/>
                <w:szCs w:val="21"/>
              </w:rPr>
            </w:pPr>
          </w:p>
        </w:tc>
        <w:tc>
          <w:tcPr>
            <w:tcW w:w="1027" w:type="pct"/>
            <w:tcBorders>
              <w:top w:val="single" w:color="auto" w:sz="4" w:space="0"/>
              <w:left w:val="single" w:color="auto" w:sz="4" w:space="0"/>
              <w:bottom w:val="single" w:color="auto" w:sz="4" w:space="0"/>
              <w:right w:val="single" w:color="auto" w:sz="4" w:space="0"/>
            </w:tcBorders>
            <w:vAlign w:val="center"/>
          </w:tcPr>
          <w:p w14:paraId="25F01FFE">
            <w:pPr>
              <w:spacing w:line="240" w:lineRule="atLeast"/>
              <w:jc w:val="center"/>
              <w:rPr>
                <w:rFonts w:hint="eastAsia" w:ascii="宋体" w:hAnsi="宋体" w:eastAsia="宋体" w:cs="宋体"/>
                <w:szCs w:val="21"/>
              </w:rPr>
            </w:pPr>
            <w:r>
              <w:rPr>
                <w:rFonts w:hint="eastAsia" w:ascii="宋体" w:hAnsi="宋体" w:eastAsia="宋体" w:cs="宋体"/>
                <w:szCs w:val="21"/>
              </w:rPr>
              <w:t>人工渗透测试</w:t>
            </w:r>
          </w:p>
        </w:tc>
        <w:tc>
          <w:tcPr>
            <w:tcW w:w="589" w:type="pct"/>
            <w:tcBorders>
              <w:top w:val="single" w:color="auto" w:sz="4" w:space="0"/>
              <w:left w:val="single" w:color="auto" w:sz="4" w:space="0"/>
              <w:bottom w:val="single" w:color="auto" w:sz="4" w:space="0"/>
              <w:right w:val="single" w:color="auto" w:sz="4" w:space="0"/>
            </w:tcBorders>
            <w:vAlign w:val="center"/>
          </w:tcPr>
          <w:p w14:paraId="08080E78">
            <w:pPr>
              <w:spacing w:line="240" w:lineRule="atLeast"/>
              <w:jc w:val="center"/>
              <w:rPr>
                <w:rFonts w:hint="eastAsia" w:ascii="宋体" w:hAnsi="宋体" w:eastAsia="宋体" w:cs="宋体"/>
                <w:szCs w:val="21"/>
              </w:rPr>
            </w:pPr>
            <w:r>
              <w:rPr>
                <w:rFonts w:hint="eastAsia" w:ascii="宋体" w:hAnsi="宋体" w:eastAsia="宋体" w:cs="宋体"/>
                <w:szCs w:val="21"/>
              </w:rPr>
              <w:t>现场</w:t>
            </w:r>
          </w:p>
        </w:tc>
        <w:tc>
          <w:tcPr>
            <w:tcW w:w="2205" w:type="pct"/>
            <w:tcBorders>
              <w:top w:val="single" w:color="auto" w:sz="4" w:space="0"/>
              <w:left w:val="single" w:color="auto" w:sz="4" w:space="0"/>
              <w:bottom w:val="single" w:color="auto" w:sz="4" w:space="0"/>
              <w:right w:val="single" w:color="auto" w:sz="4" w:space="0"/>
            </w:tcBorders>
            <w:vAlign w:val="center"/>
          </w:tcPr>
          <w:p w14:paraId="381FD81A">
            <w:pPr>
              <w:spacing w:line="240" w:lineRule="atLeast"/>
              <w:jc w:val="left"/>
              <w:rPr>
                <w:rFonts w:hint="eastAsia" w:ascii="宋体" w:hAnsi="宋体" w:eastAsia="宋体" w:cs="宋体"/>
                <w:szCs w:val="21"/>
              </w:rPr>
            </w:pPr>
            <w:r>
              <w:rPr>
                <w:rFonts w:hint="eastAsia" w:ascii="宋体" w:hAnsi="宋体" w:eastAsia="宋体" w:cs="宋体"/>
                <w:szCs w:val="21"/>
              </w:rPr>
              <w:t>模拟黑客的攻击方法对</w:t>
            </w:r>
            <w:r>
              <w:rPr>
                <w:rFonts w:hint="eastAsia" w:ascii="宋体" w:hAnsi="宋体" w:eastAsia="宋体" w:cs="宋体"/>
                <w:szCs w:val="21"/>
                <w:lang w:eastAsia="zh-CN"/>
              </w:rPr>
              <w:t>武汉市中西医结合医院</w:t>
            </w:r>
            <w:r>
              <w:rPr>
                <w:rFonts w:hint="eastAsia" w:ascii="宋体" w:hAnsi="宋体" w:eastAsia="宋体" w:cs="宋体"/>
                <w:szCs w:val="21"/>
              </w:rPr>
              <w:t>的应用系统进行模拟黑客入侵的方式对服务系统进行模拟入侵测试，形成安全渗透测试报告（按客户需求随时提供）</w:t>
            </w:r>
          </w:p>
        </w:tc>
      </w:tr>
      <w:tr w14:paraId="26E9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14:paraId="278FA23D">
            <w:pPr>
              <w:jc w:val="center"/>
              <w:rPr>
                <w:rFonts w:hint="eastAsia" w:ascii="宋体" w:hAnsi="宋体" w:eastAsia="宋体" w:cs="宋体"/>
                <w:szCs w:val="21"/>
              </w:rPr>
            </w:pPr>
            <w:r>
              <w:rPr>
                <w:rFonts w:hint="eastAsia" w:ascii="宋体" w:hAnsi="宋体" w:eastAsia="宋体" w:cs="宋体"/>
                <w:szCs w:val="21"/>
              </w:rPr>
              <w:t>6</w:t>
            </w:r>
          </w:p>
        </w:tc>
        <w:tc>
          <w:tcPr>
            <w:tcW w:w="715" w:type="pct"/>
            <w:vMerge w:val="continue"/>
            <w:tcBorders>
              <w:top w:val="single" w:color="auto" w:sz="4" w:space="0"/>
              <w:left w:val="single" w:color="auto" w:sz="4" w:space="0"/>
              <w:bottom w:val="single" w:color="auto" w:sz="4" w:space="0"/>
              <w:right w:val="single" w:color="auto" w:sz="4" w:space="0"/>
            </w:tcBorders>
            <w:vAlign w:val="center"/>
          </w:tcPr>
          <w:p w14:paraId="4C4FB874">
            <w:pPr>
              <w:rPr>
                <w:rFonts w:hint="eastAsia" w:ascii="宋体" w:hAnsi="宋体" w:eastAsia="宋体" w:cs="宋体"/>
                <w:szCs w:val="21"/>
              </w:rPr>
            </w:pPr>
          </w:p>
        </w:tc>
        <w:tc>
          <w:tcPr>
            <w:tcW w:w="1027" w:type="pct"/>
            <w:tcBorders>
              <w:top w:val="single" w:color="auto" w:sz="4" w:space="0"/>
              <w:left w:val="single" w:color="auto" w:sz="4" w:space="0"/>
              <w:bottom w:val="single" w:color="auto" w:sz="4" w:space="0"/>
              <w:right w:val="single" w:color="auto" w:sz="4" w:space="0"/>
            </w:tcBorders>
            <w:vAlign w:val="center"/>
          </w:tcPr>
          <w:p w14:paraId="2964201F">
            <w:pPr>
              <w:spacing w:line="240" w:lineRule="atLeast"/>
              <w:jc w:val="center"/>
              <w:rPr>
                <w:rFonts w:hint="eastAsia" w:ascii="宋体" w:hAnsi="宋体" w:eastAsia="宋体" w:cs="宋体"/>
                <w:szCs w:val="21"/>
              </w:rPr>
            </w:pPr>
            <w:r>
              <w:rPr>
                <w:rFonts w:hint="eastAsia" w:ascii="宋体" w:hAnsi="宋体" w:eastAsia="宋体" w:cs="宋体"/>
                <w:szCs w:val="21"/>
              </w:rPr>
              <w:t>安全整改加固</w:t>
            </w:r>
          </w:p>
        </w:tc>
        <w:tc>
          <w:tcPr>
            <w:tcW w:w="589" w:type="pct"/>
            <w:tcBorders>
              <w:top w:val="single" w:color="auto" w:sz="4" w:space="0"/>
              <w:left w:val="single" w:color="auto" w:sz="4" w:space="0"/>
              <w:bottom w:val="single" w:color="auto" w:sz="4" w:space="0"/>
              <w:right w:val="single" w:color="auto" w:sz="4" w:space="0"/>
            </w:tcBorders>
            <w:vAlign w:val="center"/>
          </w:tcPr>
          <w:p w14:paraId="013100E9">
            <w:pPr>
              <w:spacing w:line="240" w:lineRule="atLeast"/>
              <w:jc w:val="center"/>
              <w:rPr>
                <w:rFonts w:hint="eastAsia" w:ascii="宋体" w:hAnsi="宋体" w:eastAsia="宋体" w:cs="宋体"/>
                <w:szCs w:val="21"/>
              </w:rPr>
            </w:pPr>
            <w:r>
              <w:rPr>
                <w:rFonts w:hint="eastAsia" w:ascii="宋体" w:hAnsi="宋体" w:eastAsia="宋体" w:cs="宋体"/>
                <w:szCs w:val="21"/>
              </w:rPr>
              <w:t>现场</w:t>
            </w:r>
          </w:p>
        </w:tc>
        <w:tc>
          <w:tcPr>
            <w:tcW w:w="2205" w:type="pct"/>
            <w:tcBorders>
              <w:top w:val="single" w:color="auto" w:sz="4" w:space="0"/>
              <w:left w:val="single" w:color="auto" w:sz="4" w:space="0"/>
              <w:bottom w:val="single" w:color="auto" w:sz="4" w:space="0"/>
              <w:right w:val="single" w:color="auto" w:sz="4" w:space="0"/>
            </w:tcBorders>
            <w:vAlign w:val="center"/>
          </w:tcPr>
          <w:p w14:paraId="4FFC8E3C">
            <w:pPr>
              <w:spacing w:line="240" w:lineRule="atLeast"/>
              <w:jc w:val="left"/>
              <w:rPr>
                <w:rFonts w:hint="eastAsia" w:ascii="宋体" w:hAnsi="宋体" w:eastAsia="宋体" w:cs="宋体"/>
                <w:szCs w:val="21"/>
              </w:rPr>
            </w:pPr>
            <w:r>
              <w:rPr>
                <w:rFonts w:hint="eastAsia" w:ascii="宋体" w:hAnsi="宋体" w:eastAsia="宋体" w:cs="宋体"/>
                <w:szCs w:val="21"/>
              </w:rPr>
              <w:t>根据安全评估的结果对信息系统进行加固，帮助</w:t>
            </w:r>
            <w:r>
              <w:rPr>
                <w:rFonts w:hint="eastAsia" w:ascii="宋体" w:hAnsi="宋体" w:eastAsia="宋体" w:cs="宋体"/>
                <w:szCs w:val="21"/>
                <w:lang w:eastAsia="zh-CN"/>
              </w:rPr>
              <w:t>武汉市中西医结合医院</w:t>
            </w:r>
            <w:r>
              <w:rPr>
                <w:rFonts w:hint="eastAsia" w:ascii="宋体" w:hAnsi="宋体" w:eastAsia="宋体" w:cs="宋体"/>
                <w:szCs w:val="21"/>
              </w:rPr>
              <w:t>解决安全问题，降低安全风险，提高服务目标系统安全程度</w:t>
            </w:r>
          </w:p>
        </w:tc>
      </w:tr>
      <w:tr w14:paraId="01177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14:paraId="65BAF0DB">
            <w:pPr>
              <w:jc w:val="center"/>
              <w:rPr>
                <w:rFonts w:hint="eastAsia" w:ascii="宋体" w:hAnsi="宋体" w:eastAsia="宋体" w:cs="宋体"/>
                <w:szCs w:val="21"/>
              </w:rPr>
            </w:pPr>
            <w:r>
              <w:rPr>
                <w:rFonts w:hint="eastAsia" w:ascii="宋体" w:hAnsi="宋体" w:eastAsia="宋体" w:cs="宋体"/>
                <w:szCs w:val="21"/>
              </w:rPr>
              <w:t>7</w:t>
            </w:r>
          </w:p>
        </w:tc>
        <w:tc>
          <w:tcPr>
            <w:tcW w:w="715" w:type="pct"/>
            <w:vMerge w:val="continue"/>
            <w:tcBorders>
              <w:top w:val="single" w:color="auto" w:sz="4" w:space="0"/>
              <w:left w:val="single" w:color="auto" w:sz="4" w:space="0"/>
              <w:bottom w:val="single" w:color="auto" w:sz="4" w:space="0"/>
              <w:right w:val="single" w:color="auto" w:sz="4" w:space="0"/>
            </w:tcBorders>
            <w:vAlign w:val="center"/>
          </w:tcPr>
          <w:p w14:paraId="4FB6EB6E">
            <w:pPr>
              <w:rPr>
                <w:rFonts w:hint="eastAsia" w:ascii="宋体" w:hAnsi="宋体" w:eastAsia="宋体" w:cs="宋体"/>
                <w:szCs w:val="21"/>
              </w:rPr>
            </w:pPr>
          </w:p>
        </w:tc>
        <w:tc>
          <w:tcPr>
            <w:tcW w:w="1027" w:type="pct"/>
            <w:tcBorders>
              <w:top w:val="single" w:color="auto" w:sz="4" w:space="0"/>
              <w:left w:val="single" w:color="auto" w:sz="4" w:space="0"/>
              <w:bottom w:val="single" w:color="auto" w:sz="4" w:space="0"/>
              <w:right w:val="single" w:color="auto" w:sz="4" w:space="0"/>
            </w:tcBorders>
            <w:vAlign w:val="center"/>
          </w:tcPr>
          <w:p w14:paraId="3772CE0D">
            <w:pPr>
              <w:spacing w:line="240" w:lineRule="atLeast"/>
              <w:jc w:val="center"/>
              <w:rPr>
                <w:rFonts w:hint="eastAsia" w:ascii="宋体" w:hAnsi="宋体" w:eastAsia="宋体" w:cs="宋体"/>
                <w:szCs w:val="21"/>
              </w:rPr>
            </w:pPr>
            <w:r>
              <w:rPr>
                <w:rFonts w:hint="eastAsia" w:ascii="宋体" w:hAnsi="宋体" w:eastAsia="宋体" w:cs="宋体"/>
                <w:szCs w:val="21"/>
              </w:rPr>
              <w:t>日常安全巡检</w:t>
            </w:r>
          </w:p>
        </w:tc>
        <w:tc>
          <w:tcPr>
            <w:tcW w:w="589" w:type="pct"/>
            <w:tcBorders>
              <w:top w:val="single" w:color="auto" w:sz="4" w:space="0"/>
              <w:left w:val="single" w:color="auto" w:sz="4" w:space="0"/>
              <w:bottom w:val="single" w:color="auto" w:sz="4" w:space="0"/>
              <w:right w:val="single" w:color="auto" w:sz="4" w:space="0"/>
            </w:tcBorders>
            <w:vAlign w:val="center"/>
          </w:tcPr>
          <w:p w14:paraId="4A57A290">
            <w:pPr>
              <w:spacing w:line="240" w:lineRule="atLeast"/>
              <w:jc w:val="center"/>
              <w:rPr>
                <w:rFonts w:hint="eastAsia" w:ascii="宋体" w:hAnsi="宋体" w:eastAsia="宋体" w:cs="宋体"/>
                <w:szCs w:val="21"/>
              </w:rPr>
            </w:pPr>
            <w:r>
              <w:rPr>
                <w:rFonts w:hint="eastAsia" w:ascii="宋体" w:hAnsi="宋体" w:eastAsia="宋体" w:cs="宋体"/>
                <w:szCs w:val="21"/>
              </w:rPr>
              <w:t>现场</w:t>
            </w:r>
          </w:p>
        </w:tc>
        <w:tc>
          <w:tcPr>
            <w:tcW w:w="2205" w:type="pct"/>
            <w:tcBorders>
              <w:top w:val="single" w:color="auto" w:sz="4" w:space="0"/>
              <w:left w:val="single" w:color="auto" w:sz="4" w:space="0"/>
              <w:bottom w:val="single" w:color="auto" w:sz="4" w:space="0"/>
              <w:right w:val="single" w:color="auto" w:sz="4" w:space="0"/>
            </w:tcBorders>
            <w:vAlign w:val="center"/>
          </w:tcPr>
          <w:p w14:paraId="1F043FFD">
            <w:pPr>
              <w:spacing w:line="240" w:lineRule="atLeast"/>
              <w:jc w:val="left"/>
              <w:rPr>
                <w:rFonts w:hint="eastAsia" w:ascii="宋体" w:hAnsi="宋体" w:eastAsia="宋体" w:cs="宋体"/>
                <w:szCs w:val="21"/>
              </w:rPr>
            </w:pPr>
            <w:r>
              <w:rPr>
                <w:rFonts w:hint="eastAsia" w:ascii="宋体" w:hAnsi="宋体" w:eastAsia="宋体" w:cs="宋体"/>
                <w:szCs w:val="21"/>
              </w:rPr>
              <w:t>定期对</w:t>
            </w:r>
            <w:r>
              <w:rPr>
                <w:rFonts w:hint="eastAsia" w:ascii="宋体" w:hAnsi="宋体" w:eastAsia="宋体" w:cs="宋体"/>
                <w:szCs w:val="21"/>
                <w:lang w:eastAsia="zh-CN"/>
              </w:rPr>
              <w:t>武汉市中西医结合医院</w:t>
            </w:r>
            <w:r>
              <w:rPr>
                <w:rFonts w:hint="eastAsia" w:ascii="宋体" w:hAnsi="宋体" w:eastAsia="宋体" w:cs="宋体"/>
                <w:szCs w:val="21"/>
              </w:rPr>
              <w:t>的安全设备进行全面地安全巡检，出具安全巡检报告</w:t>
            </w:r>
          </w:p>
        </w:tc>
      </w:tr>
      <w:tr w14:paraId="13961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14:paraId="7D93E869">
            <w:pPr>
              <w:jc w:val="center"/>
              <w:rPr>
                <w:rFonts w:hint="eastAsia" w:ascii="宋体" w:hAnsi="宋体" w:eastAsia="宋体" w:cs="宋体"/>
                <w:szCs w:val="21"/>
              </w:rPr>
            </w:pPr>
            <w:r>
              <w:rPr>
                <w:rFonts w:hint="eastAsia" w:ascii="宋体" w:hAnsi="宋体" w:eastAsia="宋体" w:cs="宋体"/>
                <w:szCs w:val="21"/>
              </w:rPr>
              <w:t>8</w:t>
            </w:r>
          </w:p>
        </w:tc>
        <w:tc>
          <w:tcPr>
            <w:tcW w:w="715" w:type="pct"/>
            <w:vMerge w:val="continue"/>
            <w:tcBorders>
              <w:top w:val="single" w:color="auto" w:sz="4" w:space="0"/>
              <w:left w:val="single" w:color="auto" w:sz="4" w:space="0"/>
              <w:bottom w:val="single" w:color="auto" w:sz="4" w:space="0"/>
              <w:right w:val="single" w:color="auto" w:sz="4" w:space="0"/>
            </w:tcBorders>
            <w:vAlign w:val="center"/>
          </w:tcPr>
          <w:p w14:paraId="2E47F643">
            <w:pPr>
              <w:rPr>
                <w:rFonts w:hint="eastAsia" w:ascii="宋体" w:hAnsi="宋体" w:eastAsia="宋体" w:cs="宋体"/>
                <w:szCs w:val="21"/>
              </w:rPr>
            </w:pPr>
          </w:p>
        </w:tc>
        <w:tc>
          <w:tcPr>
            <w:tcW w:w="1027" w:type="pct"/>
            <w:tcBorders>
              <w:top w:val="single" w:color="auto" w:sz="4" w:space="0"/>
              <w:left w:val="single" w:color="auto" w:sz="4" w:space="0"/>
              <w:bottom w:val="single" w:color="auto" w:sz="4" w:space="0"/>
              <w:right w:val="single" w:color="auto" w:sz="4" w:space="0"/>
            </w:tcBorders>
            <w:vAlign w:val="center"/>
          </w:tcPr>
          <w:p w14:paraId="19BF3FEF">
            <w:pPr>
              <w:spacing w:line="240" w:lineRule="atLeast"/>
              <w:jc w:val="center"/>
              <w:rPr>
                <w:rFonts w:hint="eastAsia" w:ascii="宋体" w:hAnsi="宋体" w:eastAsia="宋体" w:cs="宋体"/>
                <w:szCs w:val="21"/>
              </w:rPr>
            </w:pPr>
            <w:r>
              <w:rPr>
                <w:rFonts w:hint="eastAsia" w:ascii="宋体" w:hAnsi="宋体" w:eastAsia="宋体" w:cs="宋体"/>
                <w:szCs w:val="21"/>
              </w:rPr>
              <w:t>新业务上线评估</w:t>
            </w:r>
          </w:p>
        </w:tc>
        <w:tc>
          <w:tcPr>
            <w:tcW w:w="589" w:type="pct"/>
            <w:tcBorders>
              <w:top w:val="single" w:color="auto" w:sz="4" w:space="0"/>
              <w:left w:val="single" w:color="auto" w:sz="4" w:space="0"/>
              <w:bottom w:val="single" w:color="auto" w:sz="4" w:space="0"/>
              <w:right w:val="single" w:color="auto" w:sz="4" w:space="0"/>
            </w:tcBorders>
            <w:vAlign w:val="center"/>
          </w:tcPr>
          <w:p w14:paraId="59047443">
            <w:pPr>
              <w:spacing w:line="240" w:lineRule="atLeast"/>
              <w:jc w:val="center"/>
              <w:rPr>
                <w:rFonts w:hint="eastAsia" w:ascii="宋体" w:hAnsi="宋体" w:eastAsia="宋体" w:cs="宋体"/>
                <w:szCs w:val="21"/>
              </w:rPr>
            </w:pPr>
            <w:r>
              <w:rPr>
                <w:rFonts w:hint="eastAsia" w:ascii="宋体" w:hAnsi="宋体" w:eastAsia="宋体" w:cs="宋体"/>
                <w:szCs w:val="21"/>
              </w:rPr>
              <w:t>现场</w:t>
            </w:r>
          </w:p>
        </w:tc>
        <w:tc>
          <w:tcPr>
            <w:tcW w:w="2205" w:type="pct"/>
            <w:tcBorders>
              <w:top w:val="single" w:color="auto" w:sz="4" w:space="0"/>
              <w:left w:val="single" w:color="auto" w:sz="4" w:space="0"/>
              <w:bottom w:val="single" w:color="auto" w:sz="4" w:space="0"/>
              <w:right w:val="single" w:color="auto" w:sz="4" w:space="0"/>
            </w:tcBorders>
            <w:vAlign w:val="center"/>
          </w:tcPr>
          <w:p w14:paraId="1AED1046">
            <w:pPr>
              <w:spacing w:line="240" w:lineRule="atLeast"/>
              <w:jc w:val="left"/>
              <w:rPr>
                <w:rFonts w:hint="eastAsia" w:ascii="宋体" w:hAnsi="宋体" w:eastAsia="宋体" w:cs="宋体"/>
                <w:szCs w:val="21"/>
              </w:rPr>
            </w:pPr>
            <w:r>
              <w:rPr>
                <w:rFonts w:hint="eastAsia" w:ascii="宋体" w:hAnsi="宋体" w:eastAsia="宋体" w:cs="宋体"/>
                <w:szCs w:val="21"/>
              </w:rPr>
              <w:t>在系统上线前进行安全评估工作，包括系统漏洞扫描、配置检查、应用安全扫描。在评估完成后，提供有针对性的整改建议。</w:t>
            </w:r>
          </w:p>
        </w:tc>
      </w:tr>
      <w:tr w14:paraId="5484F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14:paraId="7F009B2E">
            <w:pPr>
              <w:jc w:val="center"/>
              <w:rPr>
                <w:rFonts w:hint="eastAsia" w:ascii="宋体" w:hAnsi="宋体" w:eastAsia="宋体" w:cs="宋体"/>
                <w:szCs w:val="21"/>
              </w:rPr>
            </w:pPr>
            <w:r>
              <w:rPr>
                <w:rFonts w:hint="eastAsia" w:ascii="宋体" w:hAnsi="宋体" w:eastAsia="宋体" w:cs="宋体"/>
                <w:szCs w:val="21"/>
              </w:rPr>
              <w:t>9</w:t>
            </w:r>
          </w:p>
        </w:tc>
        <w:tc>
          <w:tcPr>
            <w:tcW w:w="715" w:type="pct"/>
            <w:tcBorders>
              <w:top w:val="single" w:color="auto" w:sz="4" w:space="0"/>
              <w:left w:val="single" w:color="auto" w:sz="4" w:space="0"/>
              <w:bottom w:val="single" w:color="auto" w:sz="4" w:space="0"/>
              <w:right w:val="single" w:color="auto" w:sz="4" w:space="0"/>
            </w:tcBorders>
            <w:vAlign w:val="center"/>
          </w:tcPr>
          <w:p w14:paraId="554E2A65">
            <w:pPr>
              <w:jc w:val="center"/>
              <w:rPr>
                <w:rFonts w:hint="eastAsia" w:ascii="宋体" w:hAnsi="宋体" w:eastAsia="宋体" w:cs="宋体"/>
                <w:szCs w:val="21"/>
              </w:rPr>
            </w:pPr>
            <w:r>
              <w:rPr>
                <w:rFonts w:hint="eastAsia" w:ascii="宋体" w:hAnsi="宋体" w:eastAsia="宋体" w:cs="宋体"/>
                <w:szCs w:val="21"/>
              </w:rPr>
              <w:t>应急保障服务</w:t>
            </w:r>
          </w:p>
        </w:tc>
        <w:tc>
          <w:tcPr>
            <w:tcW w:w="1027" w:type="pct"/>
            <w:tcBorders>
              <w:top w:val="single" w:color="auto" w:sz="4" w:space="0"/>
              <w:left w:val="single" w:color="auto" w:sz="4" w:space="0"/>
              <w:bottom w:val="single" w:color="auto" w:sz="4" w:space="0"/>
              <w:right w:val="single" w:color="auto" w:sz="4" w:space="0"/>
            </w:tcBorders>
            <w:vAlign w:val="center"/>
          </w:tcPr>
          <w:p w14:paraId="32BD5A1B">
            <w:pPr>
              <w:spacing w:line="240" w:lineRule="atLeast"/>
              <w:jc w:val="center"/>
              <w:rPr>
                <w:rFonts w:hint="eastAsia" w:ascii="宋体" w:hAnsi="宋体" w:eastAsia="宋体" w:cs="宋体"/>
                <w:szCs w:val="21"/>
              </w:rPr>
            </w:pPr>
            <w:r>
              <w:rPr>
                <w:rFonts w:hint="eastAsia" w:ascii="宋体" w:hAnsi="宋体" w:eastAsia="宋体" w:cs="宋体"/>
                <w:szCs w:val="21"/>
              </w:rPr>
              <w:t>应急响应</w:t>
            </w:r>
          </w:p>
        </w:tc>
        <w:tc>
          <w:tcPr>
            <w:tcW w:w="589" w:type="pct"/>
            <w:tcBorders>
              <w:top w:val="single" w:color="auto" w:sz="4" w:space="0"/>
              <w:left w:val="single" w:color="auto" w:sz="4" w:space="0"/>
              <w:bottom w:val="single" w:color="auto" w:sz="4" w:space="0"/>
              <w:right w:val="single" w:color="auto" w:sz="4" w:space="0"/>
            </w:tcBorders>
            <w:vAlign w:val="center"/>
          </w:tcPr>
          <w:p w14:paraId="2536897D">
            <w:pPr>
              <w:spacing w:line="240" w:lineRule="atLeast"/>
              <w:jc w:val="center"/>
              <w:rPr>
                <w:rFonts w:hint="eastAsia" w:ascii="宋体" w:hAnsi="宋体" w:eastAsia="宋体" w:cs="宋体"/>
                <w:szCs w:val="21"/>
              </w:rPr>
            </w:pPr>
            <w:r>
              <w:rPr>
                <w:rFonts w:hint="eastAsia" w:ascii="宋体" w:hAnsi="宋体" w:eastAsia="宋体" w:cs="宋体"/>
                <w:szCs w:val="21"/>
              </w:rPr>
              <w:t>现场</w:t>
            </w:r>
          </w:p>
        </w:tc>
        <w:tc>
          <w:tcPr>
            <w:tcW w:w="2205" w:type="pct"/>
            <w:tcBorders>
              <w:top w:val="single" w:color="auto" w:sz="4" w:space="0"/>
              <w:left w:val="single" w:color="auto" w:sz="4" w:space="0"/>
              <w:bottom w:val="single" w:color="auto" w:sz="4" w:space="0"/>
              <w:right w:val="single" w:color="auto" w:sz="4" w:space="0"/>
            </w:tcBorders>
            <w:vAlign w:val="center"/>
          </w:tcPr>
          <w:p w14:paraId="3845456B">
            <w:pPr>
              <w:spacing w:line="240" w:lineRule="atLeast"/>
              <w:jc w:val="left"/>
              <w:rPr>
                <w:rFonts w:hint="eastAsia" w:ascii="宋体" w:hAnsi="宋体" w:eastAsia="宋体" w:cs="宋体"/>
                <w:szCs w:val="21"/>
              </w:rPr>
            </w:pPr>
            <w:r>
              <w:rPr>
                <w:rFonts w:hint="eastAsia" w:ascii="宋体" w:hAnsi="宋体" w:eastAsia="宋体" w:cs="宋体"/>
                <w:szCs w:val="21"/>
              </w:rPr>
              <w:t>7*24小时响应提供应急响应服务，确定安全事件的威胁和破坏的严重程度，并根据对事件的分析及原因提供相应的解决方案</w:t>
            </w:r>
          </w:p>
        </w:tc>
      </w:tr>
      <w:tr w14:paraId="28B5D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14:paraId="04794B16">
            <w:pPr>
              <w:jc w:val="center"/>
              <w:rPr>
                <w:rFonts w:hint="eastAsia" w:ascii="宋体" w:hAnsi="宋体" w:eastAsia="宋体" w:cs="宋体"/>
                <w:szCs w:val="21"/>
              </w:rPr>
            </w:pPr>
            <w:r>
              <w:rPr>
                <w:rFonts w:hint="eastAsia" w:ascii="宋体" w:hAnsi="宋体" w:eastAsia="宋体" w:cs="宋体"/>
                <w:szCs w:val="21"/>
              </w:rPr>
              <w:t>10</w:t>
            </w:r>
          </w:p>
        </w:tc>
        <w:tc>
          <w:tcPr>
            <w:tcW w:w="715" w:type="pct"/>
            <w:tcBorders>
              <w:top w:val="single" w:color="auto" w:sz="4" w:space="0"/>
              <w:left w:val="single" w:color="auto" w:sz="4" w:space="0"/>
              <w:bottom w:val="single" w:color="auto" w:sz="4" w:space="0"/>
              <w:right w:val="single" w:color="auto" w:sz="4" w:space="0"/>
            </w:tcBorders>
            <w:vAlign w:val="center"/>
          </w:tcPr>
          <w:p w14:paraId="3C423122">
            <w:pPr>
              <w:jc w:val="center"/>
              <w:rPr>
                <w:rFonts w:hint="eastAsia" w:ascii="宋体" w:hAnsi="宋体" w:eastAsia="宋体" w:cs="宋体"/>
                <w:szCs w:val="21"/>
              </w:rPr>
            </w:pPr>
            <w:r>
              <w:rPr>
                <w:rFonts w:hint="eastAsia" w:ascii="宋体" w:hAnsi="宋体" w:eastAsia="宋体" w:cs="宋体"/>
                <w:szCs w:val="21"/>
              </w:rPr>
              <w:t>重要时期保障服务</w:t>
            </w:r>
          </w:p>
        </w:tc>
        <w:tc>
          <w:tcPr>
            <w:tcW w:w="1027" w:type="pct"/>
            <w:tcBorders>
              <w:top w:val="single" w:color="auto" w:sz="4" w:space="0"/>
              <w:left w:val="single" w:color="auto" w:sz="4" w:space="0"/>
              <w:bottom w:val="single" w:color="auto" w:sz="4" w:space="0"/>
              <w:right w:val="single" w:color="auto" w:sz="4" w:space="0"/>
            </w:tcBorders>
            <w:vAlign w:val="center"/>
          </w:tcPr>
          <w:p w14:paraId="5263AA49">
            <w:pPr>
              <w:spacing w:line="240" w:lineRule="atLeast"/>
              <w:jc w:val="center"/>
              <w:rPr>
                <w:rFonts w:hint="eastAsia" w:ascii="宋体" w:hAnsi="宋体" w:eastAsia="宋体" w:cs="宋体"/>
                <w:szCs w:val="21"/>
              </w:rPr>
            </w:pPr>
            <w:r>
              <w:rPr>
                <w:rFonts w:hint="eastAsia" w:ascii="宋体" w:hAnsi="宋体" w:eastAsia="宋体" w:cs="宋体"/>
                <w:szCs w:val="21"/>
              </w:rPr>
              <w:t>重保服务</w:t>
            </w:r>
          </w:p>
        </w:tc>
        <w:tc>
          <w:tcPr>
            <w:tcW w:w="589" w:type="pct"/>
            <w:tcBorders>
              <w:top w:val="single" w:color="auto" w:sz="4" w:space="0"/>
              <w:left w:val="single" w:color="auto" w:sz="4" w:space="0"/>
              <w:bottom w:val="single" w:color="auto" w:sz="4" w:space="0"/>
              <w:right w:val="single" w:color="auto" w:sz="4" w:space="0"/>
            </w:tcBorders>
            <w:vAlign w:val="center"/>
          </w:tcPr>
          <w:p w14:paraId="5488908E">
            <w:pPr>
              <w:spacing w:line="240" w:lineRule="atLeast"/>
              <w:jc w:val="center"/>
              <w:rPr>
                <w:rFonts w:hint="eastAsia" w:ascii="宋体" w:hAnsi="宋体" w:eastAsia="宋体" w:cs="宋体"/>
                <w:szCs w:val="21"/>
              </w:rPr>
            </w:pPr>
            <w:r>
              <w:rPr>
                <w:rFonts w:hint="eastAsia" w:ascii="宋体" w:hAnsi="宋体" w:eastAsia="宋体" w:cs="宋体"/>
                <w:szCs w:val="21"/>
              </w:rPr>
              <w:t>现场/远程</w:t>
            </w:r>
          </w:p>
        </w:tc>
        <w:tc>
          <w:tcPr>
            <w:tcW w:w="2205" w:type="pct"/>
            <w:tcBorders>
              <w:top w:val="single" w:color="auto" w:sz="4" w:space="0"/>
              <w:left w:val="single" w:color="auto" w:sz="4" w:space="0"/>
              <w:bottom w:val="single" w:color="auto" w:sz="4" w:space="0"/>
              <w:right w:val="single" w:color="auto" w:sz="4" w:space="0"/>
            </w:tcBorders>
            <w:vAlign w:val="center"/>
          </w:tcPr>
          <w:p w14:paraId="161E6FDB">
            <w:pPr>
              <w:spacing w:line="240" w:lineRule="atLeast"/>
              <w:jc w:val="left"/>
              <w:rPr>
                <w:rFonts w:hint="eastAsia" w:ascii="宋体" w:hAnsi="宋体" w:eastAsia="宋体" w:cs="宋体"/>
                <w:szCs w:val="21"/>
              </w:rPr>
            </w:pPr>
            <w:r>
              <w:rPr>
                <w:rFonts w:hint="eastAsia" w:ascii="宋体" w:hAnsi="宋体" w:eastAsia="宋体" w:cs="宋体"/>
                <w:szCs w:val="21"/>
              </w:rPr>
              <w:t>护网期间提供2人的5*8支撑</w:t>
            </w:r>
          </w:p>
        </w:tc>
      </w:tr>
      <w:tr w14:paraId="27176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64" w:type="pct"/>
            <w:tcBorders>
              <w:top w:val="single" w:color="auto" w:sz="4" w:space="0"/>
              <w:left w:val="single" w:color="auto" w:sz="4" w:space="0"/>
              <w:bottom w:val="single" w:color="auto" w:sz="4" w:space="0"/>
              <w:right w:val="single" w:color="auto" w:sz="4" w:space="0"/>
            </w:tcBorders>
            <w:noWrap/>
            <w:vAlign w:val="center"/>
          </w:tcPr>
          <w:p w14:paraId="737CD5ED">
            <w:pPr>
              <w:spacing w:line="240" w:lineRule="atLeast"/>
              <w:jc w:val="center"/>
              <w:rPr>
                <w:rFonts w:hint="eastAsia" w:ascii="宋体" w:hAnsi="宋体" w:eastAsia="宋体" w:cs="宋体"/>
                <w:szCs w:val="21"/>
              </w:rPr>
            </w:pPr>
            <w:r>
              <w:rPr>
                <w:rFonts w:hint="eastAsia" w:ascii="宋体" w:hAnsi="宋体" w:eastAsia="宋体" w:cs="宋体"/>
                <w:szCs w:val="21"/>
              </w:rPr>
              <w:t>11</w:t>
            </w:r>
          </w:p>
        </w:tc>
        <w:tc>
          <w:tcPr>
            <w:tcW w:w="715" w:type="pct"/>
            <w:tcBorders>
              <w:top w:val="single" w:color="auto" w:sz="4" w:space="0"/>
              <w:left w:val="single" w:color="auto" w:sz="4" w:space="0"/>
              <w:bottom w:val="single" w:color="auto" w:sz="4" w:space="0"/>
              <w:right w:val="single" w:color="auto" w:sz="4" w:space="0"/>
            </w:tcBorders>
            <w:vAlign w:val="center"/>
          </w:tcPr>
          <w:p w14:paraId="1727CE3A">
            <w:pPr>
              <w:spacing w:line="240" w:lineRule="atLeast"/>
              <w:jc w:val="center"/>
              <w:rPr>
                <w:rFonts w:hint="eastAsia" w:ascii="宋体" w:hAnsi="宋体" w:eastAsia="宋体" w:cs="宋体"/>
                <w:szCs w:val="21"/>
              </w:rPr>
            </w:pPr>
            <w:r>
              <w:rPr>
                <w:rFonts w:hint="eastAsia" w:ascii="宋体" w:hAnsi="宋体" w:eastAsia="宋体" w:cs="宋体"/>
                <w:szCs w:val="21"/>
              </w:rPr>
              <w:t>驻场运维安全服务</w:t>
            </w:r>
          </w:p>
        </w:tc>
        <w:tc>
          <w:tcPr>
            <w:tcW w:w="1027" w:type="pct"/>
            <w:tcBorders>
              <w:top w:val="single" w:color="auto" w:sz="4" w:space="0"/>
              <w:left w:val="single" w:color="auto" w:sz="4" w:space="0"/>
              <w:bottom w:val="single" w:color="auto" w:sz="4" w:space="0"/>
              <w:right w:val="single" w:color="auto" w:sz="4" w:space="0"/>
            </w:tcBorders>
            <w:vAlign w:val="center"/>
          </w:tcPr>
          <w:p w14:paraId="6D1F348D">
            <w:pPr>
              <w:spacing w:line="240" w:lineRule="atLeast"/>
              <w:jc w:val="left"/>
              <w:rPr>
                <w:rFonts w:hint="eastAsia" w:ascii="宋体" w:hAnsi="宋体" w:eastAsia="宋体" w:cs="宋体"/>
                <w:szCs w:val="21"/>
              </w:rPr>
            </w:pPr>
            <w:r>
              <w:rPr>
                <w:rFonts w:hint="eastAsia" w:ascii="宋体" w:hAnsi="宋体" w:eastAsia="宋体" w:cs="宋体"/>
                <w:szCs w:val="21"/>
              </w:rPr>
              <w:t>驻场运维安全服务</w:t>
            </w:r>
          </w:p>
        </w:tc>
        <w:tc>
          <w:tcPr>
            <w:tcW w:w="589" w:type="pct"/>
            <w:tcBorders>
              <w:top w:val="single" w:color="auto" w:sz="4" w:space="0"/>
              <w:left w:val="single" w:color="auto" w:sz="4" w:space="0"/>
              <w:bottom w:val="single" w:color="auto" w:sz="4" w:space="0"/>
              <w:right w:val="single" w:color="auto" w:sz="4" w:space="0"/>
            </w:tcBorders>
            <w:vAlign w:val="center"/>
          </w:tcPr>
          <w:p w14:paraId="612FE8E0">
            <w:pPr>
              <w:spacing w:line="240" w:lineRule="atLeast"/>
              <w:jc w:val="center"/>
              <w:rPr>
                <w:rFonts w:hint="eastAsia" w:ascii="宋体" w:hAnsi="宋体" w:eastAsia="宋体" w:cs="宋体"/>
                <w:szCs w:val="21"/>
              </w:rPr>
            </w:pPr>
            <w:r>
              <w:rPr>
                <w:rFonts w:hint="eastAsia" w:ascii="宋体" w:hAnsi="宋体" w:eastAsia="宋体" w:cs="宋体"/>
                <w:szCs w:val="21"/>
              </w:rPr>
              <w:t>现场</w:t>
            </w:r>
          </w:p>
        </w:tc>
        <w:tc>
          <w:tcPr>
            <w:tcW w:w="2205" w:type="pct"/>
            <w:tcBorders>
              <w:top w:val="single" w:color="auto" w:sz="4" w:space="0"/>
              <w:left w:val="single" w:color="auto" w:sz="4" w:space="0"/>
              <w:bottom w:val="single" w:color="auto" w:sz="4" w:space="0"/>
              <w:right w:val="single" w:color="auto" w:sz="4" w:space="0"/>
            </w:tcBorders>
            <w:vAlign w:val="center"/>
          </w:tcPr>
          <w:p w14:paraId="0605C9B2">
            <w:pPr>
              <w:spacing w:line="240" w:lineRule="atLeast"/>
              <w:jc w:val="left"/>
              <w:rPr>
                <w:rFonts w:hint="eastAsia" w:ascii="宋体" w:hAnsi="宋体" w:eastAsia="宋体" w:cs="宋体"/>
                <w:szCs w:val="21"/>
              </w:rPr>
            </w:pPr>
            <w:r>
              <w:rPr>
                <w:rFonts w:hint="eastAsia" w:ascii="宋体" w:hAnsi="宋体" w:eastAsia="宋体" w:cs="宋体"/>
                <w:szCs w:val="21"/>
              </w:rPr>
              <w:t>派驻1人驻医院现场陪同运维，现场5*8。</w:t>
            </w:r>
          </w:p>
        </w:tc>
      </w:tr>
    </w:tbl>
    <w:p w14:paraId="492AF542">
      <w:pPr>
        <w:rPr>
          <w:rFonts w:hint="eastAsia" w:ascii="宋体" w:hAnsi="宋体" w:eastAsia="宋体" w:cs="宋体"/>
          <w:szCs w:val="21"/>
        </w:rPr>
      </w:pPr>
    </w:p>
    <w:p w14:paraId="100FB082">
      <w:pPr>
        <w:rPr>
          <w:rFonts w:hint="eastAsia" w:ascii="宋体" w:hAnsi="宋体"/>
          <w:sz w:val="24"/>
          <w:szCs w:val="24"/>
        </w:rPr>
      </w:pPr>
    </w:p>
    <w:sectPr>
      <w:pgSz w:w="11906" w:h="16838"/>
      <w:pgMar w:top="1134" w:right="1134" w:bottom="1134" w:left="1134" w:header="851" w:footer="624"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Microsoft YaHei UI">
    <w:panose1 w:val="020B0503020204020204"/>
    <w:charset w:val="86"/>
    <w:family w:val="swiss"/>
    <w:pitch w:val="default"/>
    <w:sig w:usb0="80000287" w:usb1="2ACF3C50" w:usb2="00000016" w:usb3="00000000" w:csb0="0004001F" w:csb1="00000000"/>
  </w:font>
  <w:font w:name="StarSymbol">
    <w:altName w:val="Times New Roman"/>
    <w:panose1 w:val="00000000000000000000"/>
    <w:charset w:val="00"/>
    <w:family w:val="auto"/>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Arial Black">
    <w:panose1 w:val="020B0A04020102020204"/>
    <w:charset w:val="00"/>
    <w:family w:val="swiss"/>
    <w:pitch w:val="default"/>
    <w:sig w:usb0="A00002AF" w:usb1="400078FB" w:usb2="00000000" w:usb3="00000000" w:csb0="6000009F" w:csb1="DFD70000"/>
  </w:font>
  <w:font w:name="Verdana">
    <w:panose1 w:val="020B0604030504040204"/>
    <w:charset w:val="00"/>
    <w:family w:val="swiss"/>
    <w:pitch w:val="default"/>
    <w:sig w:usb0="A00006FF" w:usb1="4000205B" w:usb2="00000010" w:usb3="00000000" w:csb0="2000019F" w:csb1="00000000"/>
  </w:font>
  <w:font w:name="AR PL ShanHeiSun Uni">
    <w:altName w:val="Arial"/>
    <w:panose1 w:val="00000000000000000000"/>
    <w:charset w:val="00"/>
    <w:family w:val="swiss"/>
    <w:pitch w:val="default"/>
    <w:sig w:usb0="00000000" w:usb1="00000000" w:usb2="00000000" w:usb3="00000000" w:csb0="00000001" w:csb1="00000000"/>
  </w:font>
  <w:font w:name="华文楷体">
    <w:panose1 w:val="02010600040101010101"/>
    <w:charset w:val="86"/>
    <w:family w:val="auto"/>
    <w:pitch w:val="default"/>
    <w:sig w:usb0="00000287" w:usb1="080F0000" w:usb2="00000000" w:usb3="00000000" w:csb0="0004009F" w:csb1="DFD7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Courier">
    <w:altName w:val="Courier New"/>
    <w:panose1 w:val="02070409020205020404"/>
    <w:charset w:val="00"/>
    <w:family w:val="modern"/>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260C1">
    <w:pPr>
      <w:pStyle w:val="29"/>
    </w:pPr>
    <w:r>
      <w:t xml:space="preserve">                                            </w:t>
    </w:r>
    <w:r>
      <w:rPr>
        <w:lang w:val="zh-CN"/>
      </w:rPr>
      <w:t xml:space="preserve"> </w:t>
    </w:r>
    <w:r>
      <w:rPr>
        <w:b/>
        <w:bCs/>
      </w:rPr>
      <w:fldChar w:fldCharType="begin"/>
    </w:r>
    <w:r>
      <w:rPr>
        <w:b/>
        <w:bCs/>
      </w:rPr>
      <w:instrText xml:space="preserve">PAGE  \* Arabic  \* MERGEFORMAT</w:instrText>
    </w:r>
    <w:r>
      <w:rPr>
        <w:b/>
        <w:bCs/>
      </w:rPr>
      <w:fldChar w:fldCharType="separate"/>
    </w:r>
    <w:r>
      <w:rPr>
        <w:b/>
        <w:bCs/>
        <w:lang w:val="zh-CN"/>
      </w:rPr>
      <w:t>6</w:t>
    </w:r>
    <w:r>
      <w:rPr>
        <w:b/>
        <w:bCs/>
      </w:rPr>
      <w:fldChar w:fldCharType="end"/>
    </w:r>
    <w:r>
      <w:rPr>
        <w:lang w:val="zh-CN"/>
      </w:rPr>
      <w:t xml:space="preserve"> / </w:t>
    </w:r>
    <w:r>
      <w:rPr>
        <w:b/>
        <w:bCs/>
      </w:rPr>
      <w:fldChar w:fldCharType="begin"/>
    </w:r>
    <w:r>
      <w:rPr>
        <w:b/>
        <w:bCs/>
      </w:rPr>
      <w:instrText xml:space="preserve">NUMPAGES  \* Arabic  \* MERGEFORMAT</w:instrText>
    </w:r>
    <w:r>
      <w:rPr>
        <w:b/>
        <w:bCs/>
      </w:rPr>
      <w:fldChar w:fldCharType="separate"/>
    </w:r>
    <w:r>
      <w:rPr>
        <w:b/>
        <w:bCs/>
        <w:lang w:val="zh-CN"/>
      </w:rPr>
      <w:t>19</w:t>
    </w:r>
    <w:r>
      <w:rPr>
        <w:b/>
        <w:bCs/>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A53B8A"/>
    <w:multiLevelType w:val="multilevel"/>
    <w:tmpl w:val="05A53B8A"/>
    <w:lvl w:ilvl="0" w:tentative="0">
      <w:start w:val="1"/>
      <w:numFmt w:val="japaneseCounting"/>
      <w:lvlText w:val="%1、"/>
      <w:lvlJc w:val="left"/>
      <w:pPr>
        <w:ind w:left="624" w:hanging="624"/>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6ED5D5C"/>
    <w:multiLevelType w:val="multilevel"/>
    <w:tmpl w:val="06ED5D5C"/>
    <w:lvl w:ilvl="0" w:tentative="0">
      <w:start w:val="1"/>
      <w:numFmt w:val="decimal"/>
      <w:pStyle w:val="285"/>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DD55031"/>
    <w:multiLevelType w:val="multilevel"/>
    <w:tmpl w:val="0DD55031"/>
    <w:lvl w:ilvl="0" w:tentative="0">
      <w:start w:val="1"/>
      <w:numFmt w:val="decimal"/>
      <w:pStyle w:val="182"/>
      <w:lvlText w:val="%1."/>
      <w:lvlJc w:val="left"/>
      <w:pPr>
        <w:ind w:left="840" w:hanging="420"/>
      </w:pPr>
    </w:lvl>
    <w:lvl w:ilvl="1" w:tentative="0">
      <w:start w:val="1"/>
      <w:numFmt w:val="lowerLetter"/>
      <w:pStyle w:val="413"/>
      <w:lvlText w:val="%2)"/>
      <w:lvlJc w:val="left"/>
      <w:pPr>
        <w:ind w:left="1260" w:hanging="420"/>
      </w:pPr>
    </w:lvl>
    <w:lvl w:ilvl="2" w:tentative="0">
      <w:start w:val="1"/>
      <w:numFmt w:val="lowerRoman"/>
      <w:lvlText w:val="%3."/>
      <w:lvlJc w:val="right"/>
      <w:pPr>
        <w:ind w:left="1680" w:hanging="420"/>
      </w:pPr>
    </w:lvl>
    <w:lvl w:ilvl="3" w:tentative="0">
      <w:start w:val="1"/>
      <w:numFmt w:val="decimal"/>
      <w:pStyle w:val="402"/>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12002E04"/>
    <w:multiLevelType w:val="multilevel"/>
    <w:tmpl w:val="12002E04"/>
    <w:lvl w:ilvl="0" w:tentative="0">
      <w:start w:val="1"/>
      <w:numFmt w:val="decimal"/>
      <w:pStyle w:val="219"/>
      <w:lvlText w:val="%1"/>
      <w:lvlJc w:val="left"/>
      <w:pPr>
        <w:ind w:left="372" w:hanging="372"/>
      </w:pPr>
      <w:rPr>
        <w:rFonts w:hint="default"/>
      </w:rPr>
    </w:lvl>
    <w:lvl w:ilvl="1" w:tentative="0">
      <w:start w:val="1"/>
      <w:numFmt w:val="decimal"/>
      <w:pStyle w:val="416"/>
      <w:lvlText w:val="%1.%2"/>
      <w:lvlJc w:val="left"/>
      <w:pPr>
        <w:ind w:left="372" w:hanging="372"/>
      </w:pPr>
      <w:rPr>
        <w:rFonts w:hint="default"/>
      </w:rPr>
    </w:lvl>
    <w:lvl w:ilvl="2" w:tentative="0">
      <w:start w:val="1"/>
      <w:numFmt w:val="decimal"/>
      <w:pStyle w:val="232"/>
      <w:lvlText w:val="%1.%2.%3"/>
      <w:lvlJc w:val="left"/>
      <w:pPr>
        <w:ind w:left="720" w:hanging="720"/>
      </w:pPr>
      <w:rPr>
        <w:rFonts w:hint="default"/>
      </w:rPr>
    </w:lvl>
    <w:lvl w:ilvl="3" w:tentative="0">
      <w:start w:val="1"/>
      <w:numFmt w:val="decimal"/>
      <w:pStyle w:val="378"/>
      <w:lvlText w:val="%1.%2.%3.%4"/>
      <w:lvlJc w:val="left"/>
      <w:pPr>
        <w:ind w:left="720" w:hanging="720"/>
      </w:pPr>
      <w:rPr>
        <w:rFonts w:hint="default"/>
      </w:rPr>
    </w:lvl>
    <w:lvl w:ilvl="4" w:tentative="0">
      <w:start w:val="1"/>
      <w:numFmt w:val="decimal"/>
      <w:pStyle w:val="379"/>
      <w:lvlText w:val="%1.%2.%3.%4.%5"/>
      <w:lvlJc w:val="left"/>
      <w:pPr>
        <w:ind w:left="1080" w:hanging="1080"/>
      </w:pPr>
      <w:rPr>
        <w:rFonts w:hint="default"/>
      </w:rPr>
    </w:lvl>
    <w:lvl w:ilvl="5" w:tentative="0">
      <w:start w:val="1"/>
      <w:numFmt w:val="decimal"/>
      <w:pStyle w:val="380"/>
      <w:lvlText w:val="%1.%2.%3.%4.%5.%6"/>
      <w:lvlJc w:val="left"/>
      <w:pPr>
        <w:ind w:left="1080" w:hanging="1080"/>
      </w:pPr>
      <w:rPr>
        <w:rFonts w:hint="default"/>
      </w:rPr>
    </w:lvl>
    <w:lvl w:ilvl="6" w:tentative="0">
      <w:start w:val="1"/>
      <w:numFmt w:val="decimal"/>
      <w:pStyle w:val="409"/>
      <w:lvlText w:val="%1.%2.%3.%4.%5.%6.%7"/>
      <w:lvlJc w:val="left"/>
      <w:pPr>
        <w:ind w:left="1080" w:hanging="1080"/>
      </w:pPr>
      <w:rPr>
        <w:rFonts w:hint="default"/>
      </w:rPr>
    </w:lvl>
    <w:lvl w:ilvl="7" w:tentative="0">
      <w:start w:val="1"/>
      <w:numFmt w:val="decimal"/>
      <w:pStyle w:val="410"/>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4">
    <w:nsid w:val="2D7F145B"/>
    <w:multiLevelType w:val="multilevel"/>
    <w:tmpl w:val="2D7F145B"/>
    <w:lvl w:ilvl="0" w:tentative="0">
      <w:start w:val="1"/>
      <w:numFmt w:val="decimal"/>
      <w:lvlText w:val="%1."/>
      <w:lvlJc w:val="left"/>
      <w:pPr>
        <w:ind w:left="495" w:hanging="495"/>
      </w:pPr>
      <w:rPr>
        <w:rFonts w:hint="default" w:cs="Times New Roman"/>
      </w:rPr>
    </w:lvl>
    <w:lvl w:ilvl="1" w:tentative="0">
      <w:start w:val="1"/>
      <w:numFmt w:val="decimal"/>
      <w:lvlText w:val="%1.%2、"/>
      <w:lvlJc w:val="left"/>
      <w:pPr>
        <w:ind w:left="720" w:hanging="720"/>
      </w:pPr>
      <w:rPr>
        <w:rFonts w:hint="default" w:cs="Times New Roman"/>
      </w:rPr>
    </w:lvl>
    <w:lvl w:ilvl="2" w:tentative="0">
      <w:start w:val="1"/>
      <w:numFmt w:val="decimal"/>
      <w:lvlText w:val="%1.%2、%3."/>
      <w:lvlJc w:val="left"/>
      <w:pPr>
        <w:ind w:left="720" w:hanging="720"/>
      </w:pPr>
      <w:rPr>
        <w:rFonts w:hint="default" w:cs="Times New Roman"/>
      </w:rPr>
    </w:lvl>
    <w:lvl w:ilvl="3" w:tentative="0">
      <w:start w:val="1"/>
      <w:numFmt w:val="decimal"/>
      <w:lvlText w:val="%1.%2、%3.%4."/>
      <w:lvlJc w:val="left"/>
      <w:pPr>
        <w:ind w:left="1080" w:hanging="1080"/>
      </w:pPr>
      <w:rPr>
        <w:rFonts w:hint="default" w:cs="Times New Roman"/>
      </w:rPr>
    </w:lvl>
    <w:lvl w:ilvl="4" w:tentative="0">
      <w:start w:val="1"/>
      <w:numFmt w:val="decimal"/>
      <w:lvlText w:val="%1.%2、%3.%4.%5."/>
      <w:lvlJc w:val="left"/>
      <w:pPr>
        <w:ind w:left="1080" w:hanging="1080"/>
      </w:pPr>
      <w:rPr>
        <w:rFonts w:hint="default" w:cs="Times New Roman"/>
      </w:rPr>
    </w:lvl>
    <w:lvl w:ilvl="5" w:tentative="0">
      <w:start w:val="1"/>
      <w:numFmt w:val="decimal"/>
      <w:lvlText w:val="%1.%2、%3.%4.%5.%6."/>
      <w:lvlJc w:val="left"/>
      <w:pPr>
        <w:ind w:left="1440" w:hanging="1440"/>
      </w:pPr>
      <w:rPr>
        <w:rFonts w:hint="default" w:cs="Times New Roman"/>
      </w:rPr>
    </w:lvl>
    <w:lvl w:ilvl="6" w:tentative="0">
      <w:start w:val="1"/>
      <w:numFmt w:val="decimal"/>
      <w:lvlText w:val="%1.%2、%3.%4.%5.%6.%7."/>
      <w:lvlJc w:val="left"/>
      <w:pPr>
        <w:ind w:left="1440" w:hanging="1440"/>
      </w:pPr>
      <w:rPr>
        <w:rFonts w:hint="default" w:cs="Times New Roman"/>
      </w:rPr>
    </w:lvl>
    <w:lvl w:ilvl="7" w:tentative="0">
      <w:start w:val="1"/>
      <w:numFmt w:val="decimal"/>
      <w:lvlText w:val="%1.%2、%3.%4.%5.%6.%7.%8."/>
      <w:lvlJc w:val="left"/>
      <w:pPr>
        <w:ind w:left="1440" w:hanging="1440"/>
      </w:pPr>
      <w:rPr>
        <w:rFonts w:hint="default" w:cs="Times New Roman"/>
      </w:rPr>
    </w:lvl>
    <w:lvl w:ilvl="8" w:tentative="0">
      <w:start w:val="1"/>
      <w:numFmt w:val="decimal"/>
      <w:lvlText w:val="%1.%2、%3.%4.%5.%6.%7.%8.%9."/>
      <w:lvlJc w:val="left"/>
      <w:pPr>
        <w:ind w:left="1800" w:hanging="1800"/>
      </w:pPr>
      <w:rPr>
        <w:rFonts w:hint="default" w:cs="Times New Roman"/>
      </w:rPr>
    </w:lvl>
  </w:abstractNum>
  <w:abstractNum w:abstractNumId="5">
    <w:nsid w:val="4C8F3F59"/>
    <w:multiLevelType w:val="multilevel"/>
    <w:tmpl w:val="4C8F3F59"/>
    <w:lvl w:ilvl="0" w:tentative="0">
      <w:start w:val="1"/>
      <w:numFmt w:val="decimal"/>
      <w:lvlText w:val="%1，"/>
      <w:lvlJc w:val="left"/>
      <w:pPr>
        <w:ind w:left="360" w:hanging="360"/>
      </w:pPr>
      <w:rPr>
        <w:rFonts w:hint="default"/>
      </w:rPr>
    </w:lvl>
    <w:lvl w:ilvl="1" w:tentative="0">
      <w:start w:val="1"/>
      <w:numFmt w:val="lowerLetter"/>
      <w:pStyle w:val="212"/>
      <w:lvlText w:val="%2)"/>
      <w:lvlJc w:val="left"/>
      <w:pPr>
        <w:ind w:left="840" w:hanging="420"/>
      </w:pPr>
    </w:lvl>
    <w:lvl w:ilvl="2" w:tentative="0">
      <w:start w:val="1"/>
      <w:numFmt w:val="lowerRoman"/>
      <w:pStyle w:val="197"/>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5"/>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diZjczZTZiMDk2OWQxZTI4Y2EwNGVhM2EzMjVmNDkifQ=="/>
  </w:docVars>
  <w:rsids>
    <w:rsidRoot w:val="00A8035E"/>
    <w:rsid w:val="0000069F"/>
    <w:rsid w:val="000030D9"/>
    <w:rsid w:val="00005C41"/>
    <w:rsid w:val="00017504"/>
    <w:rsid w:val="00017688"/>
    <w:rsid w:val="00021AB0"/>
    <w:rsid w:val="00024519"/>
    <w:rsid w:val="00026401"/>
    <w:rsid w:val="00026851"/>
    <w:rsid w:val="0003260A"/>
    <w:rsid w:val="0003505B"/>
    <w:rsid w:val="00040759"/>
    <w:rsid w:val="00040909"/>
    <w:rsid w:val="00044186"/>
    <w:rsid w:val="000452E7"/>
    <w:rsid w:val="00051771"/>
    <w:rsid w:val="00051D98"/>
    <w:rsid w:val="000556C7"/>
    <w:rsid w:val="00056C7A"/>
    <w:rsid w:val="00057475"/>
    <w:rsid w:val="00060969"/>
    <w:rsid w:val="00060E2D"/>
    <w:rsid w:val="0006391D"/>
    <w:rsid w:val="0006605F"/>
    <w:rsid w:val="0007242D"/>
    <w:rsid w:val="00073560"/>
    <w:rsid w:val="00077CE2"/>
    <w:rsid w:val="0008211F"/>
    <w:rsid w:val="0008684F"/>
    <w:rsid w:val="0009190C"/>
    <w:rsid w:val="0009250C"/>
    <w:rsid w:val="000962B5"/>
    <w:rsid w:val="000A4598"/>
    <w:rsid w:val="000A51D6"/>
    <w:rsid w:val="000A5CD4"/>
    <w:rsid w:val="000B19AF"/>
    <w:rsid w:val="000B300A"/>
    <w:rsid w:val="000B54FA"/>
    <w:rsid w:val="000C019E"/>
    <w:rsid w:val="000C0F66"/>
    <w:rsid w:val="000C121A"/>
    <w:rsid w:val="000C31D2"/>
    <w:rsid w:val="000D0CCC"/>
    <w:rsid w:val="000D0D86"/>
    <w:rsid w:val="000D25B5"/>
    <w:rsid w:val="000D53D0"/>
    <w:rsid w:val="000D6C4D"/>
    <w:rsid w:val="000E438E"/>
    <w:rsid w:val="000E4E32"/>
    <w:rsid w:val="000E7BA3"/>
    <w:rsid w:val="000E7BF2"/>
    <w:rsid w:val="000F2E52"/>
    <w:rsid w:val="001029C9"/>
    <w:rsid w:val="00102F16"/>
    <w:rsid w:val="00107CB0"/>
    <w:rsid w:val="00110A68"/>
    <w:rsid w:val="00111592"/>
    <w:rsid w:val="0011291F"/>
    <w:rsid w:val="00113D54"/>
    <w:rsid w:val="00114848"/>
    <w:rsid w:val="00115C52"/>
    <w:rsid w:val="00120888"/>
    <w:rsid w:val="00121F22"/>
    <w:rsid w:val="00122ABA"/>
    <w:rsid w:val="0012781E"/>
    <w:rsid w:val="00127859"/>
    <w:rsid w:val="001300B6"/>
    <w:rsid w:val="00136A29"/>
    <w:rsid w:val="00141988"/>
    <w:rsid w:val="00141A66"/>
    <w:rsid w:val="00141B70"/>
    <w:rsid w:val="00142C59"/>
    <w:rsid w:val="001435ED"/>
    <w:rsid w:val="001478CB"/>
    <w:rsid w:val="00154C8F"/>
    <w:rsid w:val="00154CBF"/>
    <w:rsid w:val="00170F42"/>
    <w:rsid w:val="0017212D"/>
    <w:rsid w:val="0017538C"/>
    <w:rsid w:val="001819DB"/>
    <w:rsid w:val="00181F75"/>
    <w:rsid w:val="00183EFF"/>
    <w:rsid w:val="0019379B"/>
    <w:rsid w:val="001937AF"/>
    <w:rsid w:val="00194A7D"/>
    <w:rsid w:val="00194C59"/>
    <w:rsid w:val="00194CDC"/>
    <w:rsid w:val="00197C9C"/>
    <w:rsid w:val="001A12AE"/>
    <w:rsid w:val="001A1777"/>
    <w:rsid w:val="001A1A6F"/>
    <w:rsid w:val="001A1F22"/>
    <w:rsid w:val="001A4665"/>
    <w:rsid w:val="001A5253"/>
    <w:rsid w:val="001A584C"/>
    <w:rsid w:val="001A7B94"/>
    <w:rsid w:val="001C6334"/>
    <w:rsid w:val="001C74F4"/>
    <w:rsid w:val="001E02D5"/>
    <w:rsid w:val="001E4449"/>
    <w:rsid w:val="001E45C8"/>
    <w:rsid w:val="001E64AB"/>
    <w:rsid w:val="001E7F8C"/>
    <w:rsid w:val="001F5D04"/>
    <w:rsid w:val="00204FB2"/>
    <w:rsid w:val="002064D1"/>
    <w:rsid w:val="0020681F"/>
    <w:rsid w:val="00207405"/>
    <w:rsid w:val="00207953"/>
    <w:rsid w:val="00211405"/>
    <w:rsid w:val="00211FC6"/>
    <w:rsid w:val="00214438"/>
    <w:rsid w:val="00214CE3"/>
    <w:rsid w:val="00220A07"/>
    <w:rsid w:val="00223310"/>
    <w:rsid w:val="002411C1"/>
    <w:rsid w:val="00242CC6"/>
    <w:rsid w:val="00244973"/>
    <w:rsid w:val="00255074"/>
    <w:rsid w:val="002607D8"/>
    <w:rsid w:val="0026102B"/>
    <w:rsid w:val="002722FD"/>
    <w:rsid w:val="00274341"/>
    <w:rsid w:val="00275C81"/>
    <w:rsid w:val="00280470"/>
    <w:rsid w:val="002809B9"/>
    <w:rsid w:val="00290170"/>
    <w:rsid w:val="00293AB4"/>
    <w:rsid w:val="00293B5E"/>
    <w:rsid w:val="0029516A"/>
    <w:rsid w:val="00296F91"/>
    <w:rsid w:val="002A4A16"/>
    <w:rsid w:val="002A6436"/>
    <w:rsid w:val="002B0E2F"/>
    <w:rsid w:val="002B13C3"/>
    <w:rsid w:val="002B2057"/>
    <w:rsid w:val="002B2410"/>
    <w:rsid w:val="002B40B8"/>
    <w:rsid w:val="002C32A0"/>
    <w:rsid w:val="002D0C86"/>
    <w:rsid w:val="002D0D33"/>
    <w:rsid w:val="002D12A2"/>
    <w:rsid w:val="002E1C1E"/>
    <w:rsid w:val="002E2136"/>
    <w:rsid w:val="002E5FC7"/>
    <w:rsid w:val="002E6B33"/>
    <w:rsid w:val="002F2C1A"/>
    <w:rsid w:val="002F2C59"/>
    <w:rsid w:val="002F3BAC"/>
    <w:rsid w:val="0030030C"/>
    <w:rsid w:val="00300444"/>
    <w:rsid w:val="003013EC"/>
    <w:rsid w:val="00303095"/>
    <w:rsid w:val="00313D04"/>
    <w:rsid w:val="003167D6"/>
    <w:rsid w:val="00323815"/>
    <w:rsid w:val="00324E2D"/>
    <w:rsid w:val="00326E49"/>
    <w:rsid w:val="00327738"/>
    <w:rsid w:val="00341D5F"/>
    <w:rsid w:val="00342DA2"/>
    <w:rsid w:val="00344C57"/>
    <w:rsid w:val="00345540"/>
    <w:rsid w:val="0035013B"/>
    <w:rsid w:val="00352DB6"/>
    <w:rsid w:val="00360049"/>
    <w:rsid w:val="00362392"/>
    <w:rsid w:val="00366002"/>
    <w:rsid w:val="00370BAD"/>
    <w:rsid w:val="0037415F"/>
    <w:rsid w:val="00375467"/>
    <w:rsid w:val="0038017C"/>
    <w:rsid w:val="003810D0"/>
    <w:rsid w:val="00381A6C"/>
    <w:rsid w:val="00383E54"/>
    <w:rsid w:val="00387FF4"/>
    <w:rsid w:val="00395AC2"/>
    <w:rsid w:val="003A1308"/>
    <w:rsid w:val="003A3EC9"/>
    <w:rsid w:val="003A4CE5"/>
    <w:rsid w:val="003A5F64"/>
    <w:rsid w:val="003A6F71"/>
    <w:rsid w:val="003A7112"/>
    <w:rsid w:val="003A7BEA"/>
    <w:rsid w:val="003B1761"/>
    <w:rsid w:val="003B280C"/>
    <w:rsid w:val="003B3A5D"/>
    <w:rsid w:val="003B4CA5"/>
    <w:rsid w:val="003B6DA5"/>
    <w:rsid w:val="003C2B27"/>
    <w:rsid w:val="003C3F38"/>
    <w:rsid w:val="003C4B73"/>
    <w:rsid w:val="003C6669"/>
    <w:rsid w:val="003C67A6"/>
    <w:rsid w:val="003C7EF3"/>
    <w:rsid w:val="003D0F4D"/>
    <w:rsid w:val="003D371B"/>
    <w:rsid w:val="003D39DC"/>
    <w:rsid w:val="003D603F"/>
    <w:rsid w:val="003D6409"/>
    <w:rsid w:val="003E0813"/>
    <w:rsid w:val="003E0BF2"/>
    <w:rsid w:val="003E27EA"/>
    <w:rsid w:val="003E574C"/>
    <w:rsid w:val="003E6DE2"/>
    <w:rsid w:val="003F1E45"/>
    <w:rsid w:val="003F4B83"/>
    <w:rsid w:val="003F4CE2"/>
    <w:rsid w:val="004058F9"/>
    <w:rsid w:val="0040639E"/>
    <w:rsid w:val="00412D1D"/>
    <w:rsid w:val="00412D64"/>
    <w:rsid w:val="00413B06"/>
    <w:rsid w:val="004170C5"/>
    <w:rsid w:val="004174B7"/>
    <w:rsid w:val="00426545"/>
    <w:rsid w:val="0042687B"/>
    <w:rsid w:val="004320D2"/>
    <w:rsid w:val="00432FDA"/>
    <w:rsid w:val="00443772"/>
    <w:rsid w:val="00452F23"/>
    <w:rsid w:val="00455280"/>
    <w:rsid w:val="00461FF5"/>
    <w:rsid w:val="00464628"/>
    <w:rsid w:val="00465D31"/>
    <w:rsid w:val="00466E1C"/>
    <w:rsid w:val="004677D6"/>
    <w:rsid w:val="00471E09"/>
    <w:rsid w:val="0047245A"/>
    <w:rsid w:val="00473017"/>
    <w:rsid w:val="00475463"/>
    <w:rsid w:val="0047700B"/>
    <w:rsid w:val="00477B9A"/>
    <w:rsid w:val="004845D0"/>
    <w:rsid w:val="004934E8"/>
    <w:rsid w:val="00497814"/>
    <w:rsid w:val="004A23A9"/>
    <w:rsid w:val="004A6A58"/>
    <w:rsid w:val="004B4F12"/>
    <w:rsid w:val="004C6978"/>
    <w:rsid w:val="004C6B74"/>
    <w:rsid w:val="004D276F"/>
    <w:rsid w:val="004D678E"/>
    <w:rsid w:val="004E3EB7"/>
    <w:rsid w:val="004E663D"/>
    <w:rsid w:val="004E7961"/>
    <w:rsid w:val="004F41EC"/>
    <w:rsid w:val="004F6747"/>
    <w:rsid w:val="005006A0"/>
    <w:rsid w:val="0050084F"/>
    <w:rsid w:val="005026EC"/>
    <w:rsid w:val="00505D2C"/>
    <w:rsid w:val="00506D2F"/>
    <w:rsid w:val="00507478"/>
    <w:rsid w:val="00510A8F"/>
    <w:rsid w:val="0051324F"/>
    <w:rsid w:val="0051367A"/>
    <w:rsid w:val="005144FB"/>
    <w:rsid w:val="00517CD7"/>
    <w:rsid w:val="005215C1"/>
    <w:rsid w:val="0052471C"/>
    <w:rsid w:val="00525DE7"/>
    <w:rsid w:val="00527ADA"/>
    <w:rsid w:val="005468D9"/>
    <w:rsid w:val="00547AC5"/>
    <w:rsid w:val="00547BC0"/>
    <w:rsid w:val="005521B7"/>
    <w:rsid w:val="00553D4C"/>
    <w:rsid w:val="00553E24"/>
    <w:rsid w:val="0055426C"/>
    <w:rsid w:val="005550B7"/>
    <w:rsid w:val="00555633"/>
    <w:rsid w:val="00555F11"/>
    <w:rsid w:val="00564EB6"/>
    <w:rsid w:val="00570D7B"/>
    <w:rsid w:val="005737B1"/>
    <w:rsid w:val="00574EF8"/>
    <w:rsid w:val="00576700"/>
    <w:rsid w:val="00577311"/>
    <w:rsid w:val="00580291"/>
    <w:rsid w:val="0058636E"/>
    <w:rsid w:val="005913B9"/>
    <w:rsid w:val="00591E5A"/>
    <w:rsid w:val="00592C62"/>
    <w:rsid w:val="005A39FB"/>
    <w:rsid w:val="005A5F3C"/>
    <w:rsid w:val="005A79E9"/>
    <w:rsid w:val="005B03FA"/>
    <w:rsid w:val="005B3FA8"/>
    <w:rsid w:val="005B564E"/>
    <w:rsid w:val="005B58BA"/>
    <w:rsid w:val="005B5947"/>
    <w:rsid w:val="005B763B"/>
    <w:rsid w:val="005C3474"/>
    <w:rsid w:val="005C42F3"/>
    <w:rsid w:val="005C546F"/>
    <w:rsid w:val="005C7D07"/>
    <w:rsid w:val="005D160A"/>
    <w:rsid w:val="005D3057"/>
    <w:rsid w:val="005D6353"/>
    <w:rsid w:val="005D6458"/>
    <w:rsid w:val="005D6541"/>
    <w:rsid w:val="005D7BE5"/>
    <w:rsid w:val="005E03BF"/>
    <w:rsid w:val="005E3BC2"/>
    <w:rsid w:val="005E61C9"/>
    <w:rsid w:val="005F4AC1"/>
    <w:rsid w:val="005F58B9"/>
    <w:rsid w:val="005F78EF"/>
    <w:rsid w:val="005F7DC5"/>
    <w:rsid w:val="006050AE"/>
    <w:rsid w:val="006069DF"/>
    <w:rsid w:val="00606E72"/>
    <w:rsid w:val="0061168A"/>
    <w:rsid w:val="00614042"/>
    <w:rsid w:val="00614ECE"/>
    <w:rsid w:val="006151AB"/>
    <w:rsid w:val="006155F0"/>
    <w:rsid w:val="00622C93"/>
    <w:rsid w:val="006236AE"/>
    <w:rsid w:val="00623D53"/>
    <w:rsid w:val="00623FBB"/>
    <w:rsid w:val="00624D67"/>
    <w:rsid w:val="00627FB9"/>
    <w:rsid w:val="0063383D"/>
    <w:rsid w:val="006417C8"/>
    <w:rsid w:val="00652404"/>
    <w:rsid w:val="006533EA"/>
    <w:rsid w:val="00657E27"/>
    <w:rsid w:val="0066437B"/>
    <w:rsid w:val="00670BC2"/>
    <w:rsid w:val="006718F4"/>
    <w:rsid w:val="00672E73"/>
    <w:rsid w:val="006734D5"/>
    <w:rsid w:val="006735B4"/>
    <w:rsid w:val="006750FD"/>
    <w:rsid w:val="0067559C"/>
    <w:rsid w:val="00675980"/>
    <w:rsid w:val="006774AE"/>
    <w:rsid w:val="0068363E"/>
    <w:rsid w:val="00686425"/>
    <w:rsid w:val="006928CC"/>
    <w:rsid w:val="006944B6"/>
    <w:rsid w:val="00695B0C"/>
    <w:rsid w:val="00696424"/>
    <w:rsid w:val="00697639"/>
    <w:rsid w:val="006A5879"/>
    <w:rsid w:val="006A65B7"/>
    <w:rsid w:val="006A6A67"/>
    <w:rsid w:val="006B07B4"/>
    <w:rsid w:val="006B19DA"/>
    <w:rsid w:val="006B1A84"/>
    <w:rsid w:val="006B4915"/>
    <w:rsid w:val="006B7583"/>
    <w:rsid w:val="006C0AC9"/>
    <w:rsid w:val="006C165B"/>
    <w:rsid w:val="006C37E6"/>
    <w:rsid w:val="006C415D"/>
    <w:rsid w:val="006C7DD1"/>
    <w:rsid w:val="006D3425"/>
    <w:rsid w:val="006E5AAB"/>
    <w:rsid w:val="006E6820"/>
    <w:rsid w:val="006E6FB6"/>
    <w:rsid w:val="006F15F9"/>
    <w:rsid w:val="006F45EC"/>
    <w:rsid w:val="006F6181"/>
    <w:rsid w:val="00705511"/>
    <w:rsid w:val="007057E4"/>
    <w:rsid w:val="007069DD"/>
    <w:rsid w:val="00710433"/>
    <w:rsid w:val="00712937"/>
    <w:rsid w:val="00712C51"/>
    <w:rsid w:val="00714061"/>
    <w:rsid w:val="0071425E"/>
    <w:rsid w:val="00714509"/>
    <w:rsid w:val="00716AFD"/>
    <w:rsid w:val="00720D08"/>
    <w:rsid w:val="00721ABA"/>
    <w:rsid w:val="00723187"/>
    <w:rsid w:val="00724F8B"/>
    <w:rsid w:val="007363D8"/>
    <w:rsid w:val="00742D09"/>
    <w:rsid w:val="007470B3"/>
    <w:rsid w:val="0075174A"/>
    <w:rsid w:val="00751786"/>
    <w:rsid w:val="00752795"/>
    <w:rsid w:val="00756722"/>
    <w:rsid w:val="007605A5"/>
    <w:rsid w:val="007618FA"/>
    <w:rsid w:val="00762218"/>
    <w:rsid w:val="0076335B"/>
    <w:rsid w:val="00766CEC"/>
    <w:rsid w:val="00767C1C"/>
    <w:rsid w:val="0077045F"/>
    <w:rsid w:val="00770C48"/>
    <w:rsid w:val="00770EFD"/>
    <w:rsid w:val="007721A3"/>
    <w:rsid w:val="00774BCC"/>
    <w:rsid w:val="00774E6E"/>
    <w:rsid w:val="00783325"/>
    <w:rsid w:val="00785A2C"/>
    <w:rsid w:val="007879A4"/>
    <w:rsid w:val="0079092D"/>
    <w:rsid w:val="00793093"/>
    <w:rsid w:val="0079467D"/>
    <w:rsid w:val="00797C3D"/>
    <w:rsid w:val="007A29D5"/>
    <w:rsid w:val="007B1A0D"/>
    <w:rsid w:val="007B35FD"/>
    <w:rsid w:val="007B755A"/>
    <w:rsid w:val="007C1A10"/>
    <w:rsid w:val="007C30DA"/>
    <w:rsid w:val="007C47ED"/>
    <w:rsid w:val="007C4C62"/>
    <w:rsid w:val="007C784C"/>
    <w:rsid w:val="007D1090"/>
    <w:rsid w:val="007D33AC"/>
    <w:rsid w:val="007D5A55"/>
    <w:rsid w:val="007D687A"/>
    <w:rsid w:val="007E12CB"/>
    <w:rsid w:val="007E2EC3"/>
    <w:rsid w:val="007E3A1E"/>
    <w:rsid w:val="007E4152"/>
    <w:rsid w:val="007E7AF0"/>
    <w:rsid w:val="007F1921"/>
    <w:rsid w:val="007F1A65"/>
    <w:rsid w:val="007F3E2D"/>
    <w:rsid w:val="00800536"/>
    <w:rsid w:val="008053B2"/>
    <w:rsid w:val="008077F6"/>
    <w:rsid w:val="00807AF4"/>
    <w:rsid w:val="00810882"/>
    <w:rsid w:val="0081254B"/>
    <w:rsid w:val="00820651"/>
    <w:rsid w:val="008210AC"/>
    <w:rsid w:val="008245E9"/>
    <w:rsid w:val="008275F3"/>
    <w:rsid w:val="008279D5"/>
    <w:rsid w:val="0083104F"/>
    <w:rsid w:val="008342FF"/>
    <w:rsid w:val="0083490F"/>
    <w:rsid w:val="00836E96"/>
    <w:rsid w:val="0084330A"/>
    <w:rsid w:val="0084412F"/>
    <w:rsid w:val="00845CFF"/>
    <w:rsid w:val="008465EC"/>
    <w:rsid w:val="00847F0A"/>
    <w:rsid w:val="00853C83"/>
    <w:rsid w:val="0085472A"/>
    <w:rsid w:val="00857815"/>
    <w:rsid w:val="00857843"/>
    <w:rsid w:val="00857BA8"/>
    <w:rsid w:val="00857BE3"/>
    <w:rsid w:val="0086617F"/>
    <w:rsid w:val="00866BCA"/>
    <w:rsid w:val="0087173C"/>
    <w:rsid w:val="008762D2"/>
    <w:rsid w:val="00880739"/>
    <w:rsid w:val="00881B66"/>
    <w:rsid w:val="00887A00"/>
    <w:rsid w:val="00890594"/>
    <w:rsid w:val="00890949"/>
    <w:rsid w:val="008A0EFA"/>
    <w:rsid w:val="008A1C06"/>
    <w:rsid w:val="008A244F"/>
    <w:rsid w:val="008B4597"/>
    <w:rsid w:val="008B5AFB"/>
    <w:rsid w:val="008B6269"/>
    <w:rsid w:val="008B6764"/>
    <w:rsid w:val="008B7948"/>
    <w:rsid w:val="008C30DB"/>
    <w:rsid w:val="008C4AFB"/>
    <w:rsid w:val="008C61A9"/>
    <w:rsid w:val="008C7E19"/>
    <w:rsid w:val="008D27B5"/>
    <w:rsid w:val="008D3279"/>
    <w:rsid w:val="008D39B8"/>
    <w:rsid w:val="008D66B9"/>
    <w:rsid w:val="008D7262"/>
    <w:rsid w:val="008E1A6D"/>
    <w:rsid w:val="008E3070"/>
    <w:rsid w:val="008E3F97"/>
    <w:rsid w:val="008E4143"/>
    <w:rsid w:val="008E5FFA"/>
    <w:rsid w:val="008E7A65"/>
    <w:rsid w:val="008F1BE4"/>
    <w:rsid w:val="008F1EF9"/>
    <w:rsid w:val="008F3514"/>
    <w:rsid w:val="008F39A1"/>
    <w:rsid w:val="008F4E90"/>
    <w:rsid w:val="008F5BD4"/>
    <w:rsid w:val="00900CDC"/>
    <w:rsid w:val="00901389"/>
    <w:rsid w:val="0090171D"/>
    <w:rsid w:val="00904A46"/>
    <w:rsid w:val="00906A82"/>
    <w:rsid w:val="0091050D"/>
    <w:rsid w:val="009109C3"/>
    <w:rsid w:val="009121E7"/>
    <w:rsid w:val="00912AF3"/>
    <w:rsid w:val="00912E37"/>
    <w:rsid w:val="0091447C"/>
    <w:rsid w:val="009213BE"/>
    <w:rsid w:val="00925F38"/>
    <w:rsid w:val="009271AC"/>
    <w:rsid w:val="009307DC"/>
    <w:rsid w:val="00932AF8"/>
    <w:rsid w:val="00932B2B"/>
    <w:rsid w:val="009335A7"/>
    <w:rsid w:val="00935E44"/>
    <w:rsid w:val="00947A3D"/>
    <w:rsid w:val="009546E9"/>
    <w:rsid w:val="0095548E"/>
    <w:rsid w:val="00971380"/>
    <w:rsid w:val="00980327"/>
    <w:rsid w:val="00985838"/>
    <w:rsid w:val="00986848"/>
    <w:rsid w:val="009869AC"/>
    <w:rsid w:val="0098771B"/>
    <w:rsid w:val="009877C8"/>
    <w:rsid w:val="00987AEC"/>
    <w:rsid w:val="009A062B"/>
    <w:rsid w:val="009A253D"/>
    <w:rsid w:val="009A31C1"/>
    <w:rsid w:val="009A5579"/>
    <w:rsid w:val="009B079F"/>
    <w:rsid w:val="009B156C"/>
    <w:rsid w:val="009B2846"/>
    <w:rsid w:val="009B2BD8"/>
    <w:rsid w:val="009B4009"/>
    <w:rsid w:val="009B6A52"/>
    <w:rsid w:val="009C1443"/>
    <w:rsid w:val="009C1C8E"/>
    <w:rsid w:val="009C21C5"/>
    <w:rsid w:val="009C58F7"/>
    <w:rsid w:val="009C7431"/>
    <w:rsid w:val="009D1FE6"/>
    <w:rsid w:val="009D3E00"/>
    <w:rsid w:val="009E2E17"/>
    <w:rsid w:val="009E3E49"/>
    <w:rsid w:val="009F03E6"/>
    <w:rsid w:val="009F4628"/>
    <w:rsid w:val="009F4951"/>
    <w:rsid w:val="009F7AEF"/>
    <w:rsid w:val="009F7F6A"/>
    <w:rsid w:val="00A022DA"/>
    <w:rsid w:val="00A02565"/>
    <w:rsid w:val="00A04301"/>
    <w:rsid w:val="00A11921"/>
    <w:rsid w:val="00A12D7F"/>
    <w:rsid w:val="00A13805"/>
    <w:rsid w:val="00A149A8"/>
    <w:rsid w:val="00A14C67"/>
    <w:rsid w:val="00A1723E"/>
    <w:rsid w:val="00A201A6"/>
    <w:rsid w:val="00A20374"/>
    <w:rsid w:val="00A2301C"/>
    <w:rsid w:val="00A2383C"/>
    <w:rsid w:val="00A26979"/>
    <w:rsid w:val="00A330E8"/>
    <w:rsid w:val="00A34C08"/>
    <w:rsid w:val="00A42F2F"/>
    <w:rsid w:val="00A4390D"/>
    <w:rsid w:val="00A44368"/>
    <w:rsid w:val="00A460D6"/>
    <w:rsid w:val="00A5123C"/>
    <w:rsid w:val="00A576E8"/>
    <w:rsid w:val="00A6208A"/>
    <w:rsid w:val="00A73C77"/>
    <w:rsid w:val="00A751D3"/>
    <w:rsid w:val="00A7709F"/>
    <w:rsid w:val="00A8035E"/>
    <w:rsid w:val="00A828BB"/>
    <w:rsid w:val="00A83099"/>
    <w:rsid w:val="00A83981"/>
    <w:rsid w:val="00A877FB"/>
    <w:rsid w:val="00A95899"/>
    <w:rsid w:val="00A95AEA"/>
    <w:rsid w:val="00A96264"/>
    <w:rsid w:val="00AA42F2"/>
    <w:rsid w:val="00AA5BE9"/>
    <w:rsid w:val="00AB5FC7"/>
    <w:rsid w:val="00AB7187"/>
    <w:rsid w:val="00AC626D"/>
    <w:rsid w:val="00AC7DEE"/>
    <w:rsid w:val="00AD1262"/>
    <w:rsid w:val="00AD2F0E"/>
    <w:rsid w:val="00AD4D0E"/>
    <w:rsid w:val="00AD5E67"/>
    <w:rsid w:val="00AD6571"/>
    <w:rsid w:val="00AD7DDD"/>
    <w:rsid w:val="00AE39E8"/>
    <w:rsid w:val="00AE561C"/>
    <w:rsid w:val="00AF0B47"/>
    <w:rsid w:val="00AF2BEF"/>
    <w:rsid w:val="00AF480E"/>
    <w:rsid w:val="00B0698B"/>
    <w:rsid w:val="00B100D7"/>
    <w:rsid w:val="00B127C1"/>
    <w:rsid w:val="00B14857"/>
    <w:rsid w:val="00B17225"/>
    <w:rsid w:val="00B21448"/>
    <w:rsid w:val="00B2172C"/>
    <w:rsid w:val="00B22EFC"/>
    <w:rsid w:val="00B23665"/>
    <w:rsid w:val="00B264B9"/>
    <w:rsid w:val="00B27B97"/>
    <w:rsid w:val="00B32200"/>
    <w:rsid w:val="00B346F2"/>
    <w:rsid w:val="00B40AE2"/>
    <w:rsid w:val="00B428DB"/>
    <w:rsid w:val="00B436C4"/>
    <w:rsid w:val="00B46364"/>
    <w:rsid w:val="00B464FB"/>
    <w:rsid w:val="00B47CB3"/>
    <w:rsid w:val="00B52130"/>
    <w:rsid w:val="00B53659"/>
    <w:rsid w:val="00B56026"/>
    <w:rsid w:val="00B56566"/>
    <w:rsid w:val="00B57ACB"/>
    <w:rsid w:val="00B625A0"/>
    <w:rsid w:val="00B629F9"/>
    <w:rsid w:val="00B6475E"/>
    <w:rsid w:val="00B65D92"/>
    <w:rsid w:val="00B666D4"/>
    <w:rsid w:val="00B67371"/>
    <w:rsid w:val="00B67E51"/>
    <w:rsid w:val="00B76E5C"/>
    <w:rsid w:val="00B8289B"/>
    <w:rsid w:val="00B91293"/>
    <w:rsid w:val="00B930E7"/>
    <w:rsid w:val="00BA3629"/>
    <w:rsid w:val="00BA3C2C"/>
    <w:rsid w:val="00BA4C52"/>
    <w:rsid w:val="00BB1C5C"/>
    <w:rsid w:val="00BB7519"/>
    <w:rsid w:val="00BB766B"/>
    <w:rsid w:val="00BB7C07"/>
    <w:rsid w:val="00BC2087"/>
    <w:rsid w:val="00BD4C62"/>
    <w:rsid w:val="00BD7B86"/>
    <w:rsid w:val="00BE0754"/>
    <w:rsid w:val="00BE09FD"/>
    <w:rsid w:val="00BE1768"/>
    <w:rsid w:val="00BE1F14"/>
    <w:rsid w:val="00BE23E0"/>
    <w:rsid w:val="00BE4BD6"/>
    <w:rsid w:val="00BE5C31"/>
    <w:rsid w:val="00BE6A4B"/>
    <w:rsid w:val="00C029E8"/>
    <w:rsid w:val="00C0479C"/>
    <w:rsid w:val="00C06846"/>
    <w:rsid w:val="00C116BA"/>
    <w:rsid w:val="00C11B67"/>
    <w:rsid w:val="00C16C37"/>
    <w:rsid w:val="00C2074B"/>
    <w:rsid w:val="00C21889"/>
    <w:rsid w:val="00C33351"/>
    <w:rsid w:val="00C349FB"/>
    <w:rsid w:val="00C35FFD"/>
    <w:rsid w:val="00C37C54"/>
    <w:rsid w:val="00C414EC"/>
    <w:rsid w:val="00C51415"/>
    <w:rsid w:val="00C52E5A"/>
    <w:rsid w:val="00C56976"/>
    <w:rsid w:val="00C60335"/>
    <w:rsid w:val="00C61D4F"/>
    <w:rsid w:val="00C728DD"/>
    <w:rsid w:val="00C7301A"/>
    <w:rsid w:val="00C7659F"/>
    <w:rsid w:val="00C765F2"/>
    <w:rsid w:val="00C7774A"/>
    <w:rsid w:val="00C846C7"/>
    <w:rsid w:val="00C84734"/>
    <w:rsid w:val="00C874B9"/>
    <w:rsid w:val="00C91313"/>
    <w:rsid w:val="00C9353A"/>
    <w:rsid w:val="00C93B1E"/>
    <w:rsid w:val="00C97F12"/>
    <w:rsid w:val="00CA0347"/>
    <w:rsid w:val="00CB00CA"/>
    <w:rsid w:val="00CB17FF"/>
    <w:rsid w:val="00CB3179"/>
    <w:rsid w:val="00CC2A43"/>
    <w:rsid w:val="00CC476E"/>
    <w:rsid w:val="00CC5097"/>
    <w:rsid w:val="00CC52A0"/>
    <w:rsid w:val="00CC729E"/>
    <w:rsid w:val="00CC7720"/>
    <w:rsid w:val="00CD088A"/>
    <w:rsid w:val="00CD251C"/>
    <w:rsid w:val="00CD3C17"/>
    <w:rsid w:val="00CD50A7"/>
    <w:rsid w:val="00CD6D86"/>
    <w:rsid w:val="00CE1D8C"/>
    <w:rsid w:val="00CE2E13"/>
    <w:rsid w:val="00CE3016"/>
    <w:rsid w:val="00CF0216"/>
    <w:rsid w:val="00CF6035"/>
    <w:rsid w:val="00CF70F3"/>
    <w:rsid w:val="00CF7E87"/>
    <w:rsid w:val="00D0212F"/>
    <w:rsid w:val="00D03177"/>
    <w:rsid w:val="00D11755"/>
    <w:rsid w:val="00D1553D"/>
    <w:rsid w:val="00D17952"/>
    <w:rsid w:val="00D20C80"/>
    <w:rsid w:val="00D20D97"/>
    <w:rsid w:val="00D21798"/>
    <w:rsid w:val="00D225FC"/>
    <w:rsid w:val="00D2397F"/>
    <w:rsid w:val="00D23F80"/>
    <w:rsid w:val="00D272C3"/>
    <w:rsid w:val="00D3116C"/>
    <w:rsid w:val="00D326AF"/>
    <w:rsid w:val="00D353ED"/>
    <w:rsid w:val="00D37C20"/>
    <w:rsid w:val="00D404C2"/>
    <w:rsid w:val="00D40C49"/>
    <w:rsid w:val="00D439A5"/>
    <w:rsid w:val="00D44495"/>
    <w:rsid w:val="00D509AB"/>
    <w:rsid w:val="00D544DA"/>
    <w:rsid w:val="00D57287"/>
    <w:rsid w:val="00D619BF"/>
    <w:rsid w:val="00D62FF0"/>
    <w:rsid w:val="00D663B4"/>
    <w:rsid w:val="00D67222"/>
    <w:rsid w:val="00D6741F"/>
    <w:rsid w:val="00D709D8"/>
    <w:rsid w:val="00D7205E"/>
    <w:rsid w:val="00D7319F"/>
    <w:rsid w:val="00D76863"/>
    <w:rsid w:val="00D81DB7"/>
    <w:rsid w:val="00D83614"/>
    <w:rsid w:val="00D8618A"/>
    <w:rsid w:val="00D863C1"/>
    <w:rsid w:val="00D86848"/>
    <w:rsid w:val="00D90553"/>
    <w:rsid w:val="00D90575"/>
    <w:rsid w:val="00D90931"/>
    <w:rsid w:val="00D92543"/>
    <w:rsid w:val="00D92AE9"/>
    <w:rsid w:val="00D97422"/>
    <w:rsid w:val="00DA3A49"/>
    <w:rsid w:val="00DA6113"/>
    <w:rsid w:val="00DA6F6A"/>
    <w:rsid w:val="00DA7194"/>
    <w:rsid w:val="00DB7AE9"/>
    <w:rsid w:val="00DB7B5F"/>
    <w:rsid w:val="00DC0154"/>
    <w:rsid w:val="00DC0330"/>
    <w:rsid w:val="00DC0D6D"/>
    <w:rsid w:val="00DC412B"/>
    <w:rsid w:val="00DD051F"/>
    <w:rsid w:val="00DD3B88"/>
    <w:rsid w:val="00DD3C58"/>
    <w:rsid w:val="00DD4462"/>
    <w:rsid w:val="00DD75DE"/>
    <w:rsid w:val="00DE062D"/>
    <w:rsid w:val="00DE4636"/>
    <w:rsid w:val="00DE74B9"/>
    <w:rsid w:val="00DE7857"/>
    <w:rsid w:val="00E03F14"/>
    <w:rsid w:val="00E06AED"/>
    <w:rsid w:val="00E07DB9"/>
    <w:rsid w:val="00E106D3"/>
    <w:rsid w:val="00E12BA9"/>
    <w:rsid w:val="00E1343B"/>
    <w:rsid w:val="00E1526F"/>
    <w:rsid w:val="00E17596"/>
    <w:rsid w:val="00E200BC"/>
    <w:rsid w:val="00E264EE"/>
    <w:rsid w:val="00E40876"/>
    <w:rsid w:val="00E41E6D"/>
    <w:rsid w:val="00E428EB"/>
    <w:rsid w:val="00E43175"/>
    <w:rsid w:val="00E444B7"/>
    <w:rsid w:val="00E459FA"/>
    <w:rsid w:val="00E51F3D"/>
    <w:rsid w:val="00E52CE2"/>
    <w:rsid w:val="00E553AC"/>
    <w:rsid w:val="00E5611D"/>
    <w:rsid w:val="00E60E0E"/>
    <w:rsid w:val="00E62A0F"/>
    <w:rsid w:val="00E64966"/>
    <w:rsid w:val="00E65AF4"/>
    <w:rsid w:val="00E667D9"/>
    <w:rsid w:val="00E67BD2"/>
    <w:rsid w:val="00E67F21"/>
    <w:rsid w:val="00E75257"/>
    <w:rsid w:val="00E827FE"/>
    <w:rsid w:val="00E838B5"/>
    <w:rsid w:val="00E965A9"/>
    <w:rsid w:val="00E972A5"/>
    <w:rsid w:val="00E97343"/>
    <w:rsid w:val="00EA0D47"/>
    <w:rsid w:val="00EA305B"/>
    <w:rsid w:val="00EA3B2F"/>
    <w:rsid w:val="00EA57D3"/>
    <w:rsid w:val="00EB0D5E"/>
    <w:rsid w:val="00EB1BB6"/>
    <w:rsid w:val="00EB4AA5"/>
    <w:rsid w:val="00EB4CF1"/>
    <w:rsid w:val="00EB5E59"/>
    <w:rsid w:val="00EB64B0"/>
    <w:rsid w:val="00EC142E"/>
    <w:rsid w:val="00EC51EF"/>
    <w:rsid w:val="00EC7BCA"/>
    <w:rsid w:val="00ED126F"/>
    <w:rsid w:val="00EE17E6"/>
    <w:rsid w:val="00EE53C1"/>
    <w:rsid w:val="00EE7C9D"/>
    <w:rsid w:val="00EF409D"/>
    <w:rsid w:val="00EF5C19"/>
    <w:rsid w:val="00EF69AE"/>
    <w:rsid w:val="00F00C6E"/>
    <w:rsid w:val="00F03284"/>
    <w:rsid w:val="00F05EB8"/>
    <w:rsid w:val="00F11429"/>
    <w:rsid w:val="00F11D23"/>
    <w:rsid w:val="00F14F86"/>
    <w:rsid w:val="00F21949"/>
    <w:rsid w:val="00F23CB4"/>
    <w:rsid w:val="00F25BFE"/>
    <w:rsid w:val="00F275FD"/>
    <w:rsid w:val="00F41E8A"/>
    <w:rsid w:val="00F4716D"/>
    <w:rsid w:val="00F47F56"/>
    <w:rsid w:val="00F55478"/>
    <w:rsid w:val="00F60D91"/>
    <w:rsid w:val="00F67222"/>
    <w:rsid w:val="00F67A0D"/>
    <w:rsid w:val="00F828DA"/>
    <w:rsid w:val="00F85108"/>
    <w:rsid w:val="00F90DA5"/>
    <w:rsid w:val="00F917BC"/>
    <w:rsid w:val="00F921CC"/>
    <w:rsid w:val="00F940CF"/>
    <w:rsid w:val="00F9512E"/>
    <w:rsid w:val="00F95848"/>
    <w:rsid w:val="00F96577"/>
    <w:rsid w:val="00F966CC"/>
    <w:rsid w:val="00FA03A8"/>
    <w:rsid w:val="00FA3B52"/>
    <w:rsid w:val="00FA4095"/>
    <w:rsid w:val="00FA45FC"/>
    <w:rsid w:val="00FA4C77"/>
    <w:rsid w:val="00FA5D3D"/>
    <w:rsid w:val="00FB1DA7"/>
    <w:rsid w:val="00FB20B1"/>
    <w:rsid w:val="00FB319C"/>
    <w:rsid w:val="00FB5F02"/>
    <w:rsid w:val="00FB61E9"/>
    <w:rsid w:val="00FB667D"/>
    <w:rsid w:val="00FB7B44"/>
    <w:rsid w:val="00FB7D84"/>
    <w:rsid w:val="00FC2741"/>
    <w:rsid w:val="00FC62B1"/>
    <w:rsid w:val="00FC64D1"/>
    <w:rsid w:val="00FD0FBB"/>
    <w:rsid w:val="00FD2270"/>
    <w:rsid w:val="00FD5CFF"/>
    <w:rsid w:val="00FD717D"/>
    <w:rsid w:val="00FE195D"/>
    <w:rsid w:val="00FE2F6A"/>
    <w:rsid w:val="00FE7937"/>
    <w:rsid w:val="00FF0654"/>
    <w:rsid w:val="00FF1B0C"/>
    <w:rsid w:val="00FF3DAE"/>
    <w:rsid w:val="00FF7BF2"/>
    <w:rsid w:val="03C03826"/>
    <w:rsid w:val="08B620C2"/>
    <w:rsid w:val="0CF063AB"/>
    <w:rsid w:val="0D576FA9"/>
    <w:rsid w:val="10742A24"/>
    <w:rsid w:val="129951E3"/>
    <w:rsid w:val="13B62550"/>
    <w:rsid w:val="13D604FC"/>
    <w:rsid w:val="14264FE0"/>
    <w:rsid w:val="14EB6229"/>
    <w:rsid w:val="184B4D57"/>
    <w:rsid w:val="18F55D6C"/>
    <w:rsid w:val="19FF49E6"/>
    <w:rsid w:val="1A734CF7"/>
    <w:rsid w:val="1AB64BE3"/>
    <w:rsid w:val="1B5C578B"/>
    <w:rsid w:val="1BD17F27"/>
    <w:rsid w:val="1D1B4B4C"/>
    <w:rsid w:val="2116462E"/>
    <w:rsid w:val="22F83FEB"/>
    <w:rsid w:val="23906919"/>
    <w:rsid w:val="24030E99"/>
    <w:rsid w:val="26591245"/>
    <w:rsid w:val="26812549"/>
    <w:rsid w:val="29DB4666"/>
    <w:rsid w:val="2A4144C9"/>
    <w:rsid w:val="2BF81500"/>
    <w:rsid w:val="31D11107"/>
    <w:rsid w:val="32EE219B"/>
    <w:rsid w:val="333170A5"/>
    <w:rsid w:val="346F257B"/>
    <w:rsid w:val="34735BC7"/>
    <w:rsid w:val="396461F1"/>
    <w:rsid w:val="399F745E"/>
    <w:rsid w:val="39CE38A0"/>
    <w:rsid w:val="3C636521"/>
    <w:rsid w:val="3CE8111C"/>
    <w:rsid w:val="3D673DEF"/>
    <w:rsid w:val="42FE51F6"/>
    <w:rsid w:val="441D332D"/>
    <w:rsid w:val="46FA66EA"/>
    <w:rsid w:val="4844307C"/>
    <w:rsid w:val="48FE5CF3"/>
    <w:rsid w:val="4B3A2B43"/>
    <w:rsid w:val="4CE03BBE"/>
    <w:rsid w:val="4FEE214E"/>
    <w:rsid w:val="5196484B"/>
    <w:rsid w:val="53C75190"/>
    <w:rsid w:val="56AB2B47"/>
    <w:rsid w:val="58216667"/>
    <w:rsid w:val="59DA4103"/>
    <w:rsid w:val="5FE1582B"/>
    <w:rsid w:val="63D3192F"/>
    <w:rsid w:val="691C0AB8"/>
    <w:rsid w:val="694E2184"/>
    <w:rsid w:val="6A9E130D"/>
    <w:rsid w:val="6B32518D"/>
    <w:rsid w:val="6BC8789F"/>
    <w:rsid w:val="6C924135"/>
    <w:rsid w:val="7094323E"/>
    <w:rsid w:val="73634A7D"/>
    <w:rsid w:val="75B90985"/>
    <w:rsid w:val="7820118F"/>
    <w:rsid w:val="788F0BAD"/>
    <w:rsid w:val="78A551F0"/>
    <w:rsid w:val="78CE2D94"/>
    <w:rsid w:val="7909321A"/>
    <w:rsid w:val="7BC862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62"/>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4"/>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91"/>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97"/>
    <w:qFormat/>
    <w:uiPriority w:val="9"/>
    <w:pPr>
      <w:keepNext/>
      <w:keepLines/>
      <w:tabs>
        <w:tab w:val="left" w:pos="864"/>
      </w:tabs>
      <w:adjustRightInd w:val="0"/>
      <w:snapToGrid w:val="0"/>
      <w:spacing w:before="280" w:after="290"/>
      <w:ind w:left="864" w:hanging="144"/>
      <w:outlineLvl w:val="3"/>
    </w:pPr>
    <w:rPr>
      <w:rFonts w:ascii="Times New Roman" w:hAnsi="Times New Roman" w:eastAsia="宋体" w:cs="Times New Roman"/>
      <w:b/>
      <w:bCs/>
      <w:snapToGrid w:val="0"/>
      <w:kern w:val="0"/>
      <w:sz w:val="36"/>
      <w:szCs w:val="28"/>
    </w:rPr>
  </w:style>
  <w:style w:type="paragraph" w:styleId="6">
    <w:name w:val="heading 5"/>
    <w:basedOn w:val="1"/>
    <w:next w:val="1"/>
    <w:link w:val="98"/>
    <w:qFormat/>
    <w:uiPriority w:val="9"/>
    <w:pPr>
      <w:keepNext/>
      <w:outlineLvl w:val="4"/>
    </w:pPr>
    <w:rPr>
      <w:rFonts w:ascii="宋体" w:hAnsi="宋体" w:eastAsia="宋体" w:cs="宋体"/>
      <w:b/>
      <w:bCs/>
      <w:sz w:val="24"/>
      <w:szCs w:val="24"/>
    </w:rPr>
  </w:style>
  <w:style w:type="paragraph" w:styleId="7">
    <w:name w:val="heading 6"/>
    <w:basedOn w:val="1"/>
    <w:next w:val="1"/>
    <w:link w:val="99"/>
    <w:qFormat/>
    <w:uiPriority w:val="9"/>
    <w:pPr>
      <w:keepNext/>
      <w:spacing w:line="500" w:lineRule="exact"/>
      <w:jc w:val="center"/>
      <w:outlineLvl w:val="5"/>
    </w:pPr>
    <w:rPr>
      <w:rFonts w:ascii="宋体" w:hAnsi="宋体" w:eastAsia="宋体" w:cs="宋体"/>
      <w:b/>
      <w:bCs/>
      <w:sz w:val="30"/>
      <w:szCs w:val="30"/>
    </w:rPr>
  </w:style>
  <w:style w:type="paragraph" w:styleId="8">
    <w:name w:val="heading 7"/>
    <w:basedOn w:val="1"/>
    <w:next w:val="1"/>
    <w:link w:val="100"/>
    <w:qFormat/>
    <w:uiPriority w:val="9"/>
    <w:pPr>
      <w:keepNext/>
      <w:keepLines/>
      <w:spacing w:before="240" w:after="64"/>
      <w:outlineLvl w:val="6"/>
    </w:pPr>
    <w:rPr>
      <w:rFonts w:ascii="Times New Roman" w:hAnsi="Times New Roman" w:eastAsia="宋体" w:cs="Times New Roman"/>
      <w:sz w:val="24"/>
      <w:szCs w:val="24"/>
    </w:rPr>
  </w:style>
  <w:style w:type="paragraph" w:styleId="9">
    <w:name w:val="heading 8"/>
    <w:basedOn w:val="1"/>
    <w:next w:val="1"/>
    <w:link w:val="101"/>
    <w:qFormat/>
    <w:uiPriority w:val="9"/>
    <w:pPr>
      <w:keepNext/>
      <w:keepLines/>
      <w:spacing w:before="240" w:after="64"/>
      <w:outlineLvl w:val="7"/>
    </w:pPr>
    <w:rPr>
      <w:rFonts w:ascii="Arial" w:hAnsi="Arial" w:eastAsia="黑体" w:cs="Arial"/>
      <w:sz w:val="24"/>
      <w:szCs w:val="24"/>
    </w:rPr>
  </w:style>
  <w:style w:type="paragraph" w:styleId="10">
    <w:name w:val="heading 9"/>
    <w:basedOn w:val="1"/>
    <w:next w:val="1"/>
    <w:link w:val="102"/>
    <w:qFormat/>
    <w:uiPriority w:val="9"/>
    <w:pPr>
      <w:keepNext/>
      <w:keepLines/>
      <w:spacing w:before="240" w:after="64"/>
      <w:outlineLvl w:val="8"/>
    </w:pPr>
    <w:rPr>
      <w:rFonts w:ascii="Arial" w:hAnsi="Arial" w:eastAsia="黑体" w:cs="Arial"/>
      <w:szCs w:val="21"/>
    </w:rPr>
  </w:style>
  <w:style w:type="character" w:default="1" w:styleId="50">
    <w:name w:val="Default Paragraph Font"/>
    <w:semiHidden/>
    <w:unhideWhenUsed/>
    <w:qFormat/>
    <w:uiPriority w:val="1"/>
  </w:style>
  <w:style w:type="table" w:default="1" w:styleId="48">
    <w:name w:val="Normal Table"/>
    <w:semiHidden/>
    <w:unhideWhenUsed/>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Times New Roman" w:hAnsi="Times New Roman" w:eastAsia="宋体" w:cs="Times New Roman"/>
      <w:sz w:val="18"/>
      <w:szCs w:val="18"/>
    </w:rPr>
  </w:style>
  <w:style w:type="paragraph" w:styleId="12">
    <w:name w:val="Normal Indent"/>
    <w:basedOn w:val="1"/>
    <w:link w:val="96"/>
    <w:qFormat/>
    <w:uiPriority w:val="0"/>
    <w:pPr>
      <w:spacing w:line="360" w:lineRule="auto"/>
      <w:ind w:firstLine="200" w:firstLineChars="200"/>
      <w:jc w:val="left"/>
    </w:pPr>
    <w:rPr>
      <w:rFonts w:ascii="Times New Roman" w:hAnsi="Times New Roman" w:eastAsia="宋体" w:cs="Times New Roman"/>
      <w:sz w:val="24"/>
      <w:szCs w:val="24"/>
    </w:rPr>
  </w:style>
  <w:style w:type="paragraph" w:styleId="13">
    <w:name w:val="caption"/>
    <w:basedOn w:val="1"/>
    <w:next w:val="1"/>
    <w:link w:val="396"/>
    <w:qFormat/>
    <w:uiPriority w:val="0"/>
    <w:pPr>
      <w:spacing w:before="120" w:after="120" w:line="320" w:lineRule="atLeast"/>
      <w:jc w:val="center"/>
    </w:pPr>
    <w:rPr>
      <w:rFonts w:ascii="Times New Roman" w:hAnsi="Times New Roman" w:eastAsia="宋体" w:cs="Times New Roman"/>
      <w:sz w:val="18"/>
      <w:szCs w:val="18"/>
      <w:lang w:val="zh-CN"/>
    </w:rPr>
  </w:style>
  <w:style w:type="paragraph" w:styleId="14">
    <w:name w:val="Document Map"/>
    <w:basedOn w:val="1"/>
    <w:link w:val="170"/>
    <w:semiHidden/>
    <w:qFormat/>
    <w:uiPriority w:val="0"/>
    <w:pPr>
      <w:shd w:val="clear" w:color="auto" w:fill="000080"/>
    </w:pPr>
    <w:rPr>
      <w:rFonts w:eastAsia="宋体"/>
      <w:szCs w:val="24"/>
    </w:rPr>
  </w:style>
  <w:style w:type="paragraph" w:styleId="15">
    <w:name w:val="toa heading"/>
    <w:basedOn w:val="1"/>
    <w:next w:val="1"/>
    <w:semiHidden/>
    <w:qFormat/>
    <w:uiPriority w:val="0"/>
    <w:pPr>
      <w:widowControl/>
      <w:spacing w:before="120" w:after="200" w:line="276" w:lineRule="auto"/>
      <w:jc w:val="left"/>
    </w:pPr>
    <w:rPr>
      <w:rFonts w:ascii="Arial" w:hAnsi="Arial" w:eastAsia="宋体" w:cs="Arial"/>
      <w:kern w:val="0"/>
      <w:sz w:val="24"/>
      <w:lang w:eastAsia="en-US"/>
    </w:rPr>
  </w:style>
  <w:style w:type="paragraph" w:styleId="16">
    <w:name w:val="annotation text"/>
    <w:basedOn w:val="1"/>
    <w:link w:val="149"/>
    <w:unhideWhenUsed/>
    <w:qFormat/>
    <w:uiPriority w:val="0"/>
    <w:pPr>
      <w:jc w:val="left"/>
    </w:pPr>
  </w:style>
  <w:style w:type="paragraph" w:styleId="17">
    <w:name w:val="Salutation"/>
    <w:basedOn w:val="1"/>
    <w:next w:val="1"/>
    <w:link w:val="211"/>
    <w:qFormat/>
    <w:uiPriority w:val="0"/>
    <w:rPr>
      <w:rFonts w:ascii="Times New Roman" w:hAnsi="Times New Roman" w:eastAsia="宋体" w:cs="Times New Roman"/>
      <w:szCs w:val="20"/>
    </w:rPr>
  </w:style>
  <w:style w:type="paragraph" w:styleId="18">
    <w:name w:val="Body Text 3"/>
    <w:basedOn w:val="1"/>
    <w:link w:val="129"/>
    <w:qFormat/>
    <w:uiPriority w:val="0"/>
    <w:pPr>
      <w:widowControl/>
      <w:spacing w:after="200" w:line="276" w:lineRule="auto"/>
      <w:jc w:val="left"/>
    </w:pPr>
    <w:rPr>
      <w:rFonts w:ascii="Calibri" w:hAnsi="Calibri" w:eastAsia="宋体"/>
      <w:color w:val="FF00FF"/>
      <w:sz w:val="22"/>
      <w:lang w:eastAsia="en-US"/>
    </w:rPr>
  </w:style>
  <w:style w:type="paragraph" w:styleId="19">
    <w:name w:val="Body Text"/>
    <w:basedOn w:val="1"/>
    <w:link w:val="194"/>
    <w:qFormat/>
    <w:uiPriority w:val="99"/>
    <w:pPr>
      <w:spacing w:after="120"/>
    </w:pPr>
    <w:rPr>
      <w:rFonts w:eastAsia="宋体"/>
      <w:szCs w:val="24"/>
    </w:rPr>
  </w:style>
  <w:style w:type="paragraph" w:styleId="20">
    <w:name w:val="Body Text Indent"/>
    <w:basedOn w:val="1"/>
    <w:link w:val="144"/>
    <w:unhideWhenUsed/>
    <w:qFormat/>
    <w:uiPriority w:val="0"/>
    <w:pPr>
      <w:spacing w:after="120"/>
      <w:ind w:left="420" w:leftChars="200"/>
    </w:pPr>
  </w:style>
  <w:style w:type="paragraph" w:styleId="21">
    <w:name w:val="Block Text"/>
    <w:basedOn w:val="1"/>
    <w:qFormat/>
    <w:uiPriority w:val="0"/>
    <w:pPr>
      <w:autoSpaceDE w:val="0"/>
      <w:autoSpaceDN w:val="0"/>
      <w:adjustRightInd w:val="0"/>
      <w:spacing w:line="500" w:lineRule="exact"/>
      <w:ind w:left="391" w:right="246"/>
    </w:pPr>
    <w:rPr>
      <w:rFonts w:ascii="仿宋_GB2312" w:hAnsi="Times New Roman" w:eastAsia="仿宋_GB2312" w:cs="Times New Roman"/>
      <w:kern w:val="0"/>
      <w:sz w:val="24"/>
      <w:szCs w:val="24"/>
    </w:rPr>
  </w:style>
  <w:style w:type="paragraph" w:styleId="22">
    <w:name w:val="toc 5"/>
    <w:basedOn w:val="1"/>
    <w:next w:val="1"/>
    <w:qFormat/>
    <w:uiPriority w:val="39"/>
    <w:pPr>
      <w:ind w:left="840"/>
      <w:jc w:val="left"/>
    </w:pPr>
    <w:rPr>
      <w:rFonts w:ascii="Times New Roman" w:hAnsi="Times New Roman" w:eastAsia="宋体" w:cs="Times New Roman"/>
      <w:sz w:val="18"/>
      <w:szCs w:val="18"/>
    </w:rPr>
  </w:style>
  <w:style w:type="paragraph" w:styleId="23">
    <w:name w:val="toc 3"/>
    <w:basedOn w:val="1"/>
    <w:next w:val="1"/>
    <w:unhideWhenUsed/>
    <w:qFormat/>
    <w:uiPriority w:val="39"/>
    <w:pPr>
      <w:ind w:left="840" w:leftChars="400"/>
    </w:pPr>
  </w:style>
  <w:style w:type="paragraph" w:styleId="24">
    <w:name w:val="Plain Text"/>
    <w:basedOn w:val="1"/>
    <w:link w:val="209"/>
    <w:qFormat/>
    <w:uiPriority w:val="0"/>
    <w:rPr>
      <w:rFonts w:ascii="宋体" w:hAnsi="Courier New" w:eastAsia="宋体"/>
    </w:rPr>
  </w:style>
  <w:style w:type="paragraph" w:styleId="25">
    <w:name w:val="toc 8"/>
    <w:basedOn w:val="1"/>
    <w:next w:val="1"/>
    <w:qFormat/>
    <w:uiPriority w:val="39"/>
    <w:pPr>
      <w:ind w:left="1470"/>
      <w:jc w:val="left"/>
    </w:pPr>
    <w:rPr>
      <w:rFonts w:ascii="Times New Roman" w:hAnsi="Times New Roman" w:eastAsia="宋体" w:cs="Times New Roman"/>
      <w:sz w:val="18"/>
      <w:szCs w:val="18"/>
    </w:rPr>
  </w:style>
  <w:style w:type="paragraph" w:styleId="26">
    <w:name w:val="Date"/>
    <w:basedOn w:val="1"/>
    <w:next w:val="1"/>
    <w:link w:val="154"/>
    <w:qFormat/>
    <w:uiPriority w:val="99"/>
    <w:rPr>
      <w:rFonts w:eastAsia="宋体"/>
    </w:rPr>
  </w:style>
  <w:style w:type="paragraph" w:styleId="27">
    <w:name w:val="Body Text Indent 2"/>
    <w:basedOn w:val="1"/>
    <w:link w:val="95"/>
    <w:qFormat/>
    <w:uiPriority w:val="0"/>
    <w:pPr>
      <w:ind w:firstLine="480" w:firstLineChars="200"/>
    </w:pPr>
    <w:rPr>
      <w:rFonts w:ascii="Times New Roman" w:hAnsi="Times New Roman" w:eastAsia="宋体" w:cs="Times New Roman"/>
      <w:sz w:val="24"/>
      <w:szCs w:val="24"/>
    </w:rPr>
  </w:style>
  <w:style w:type="paragraph" w:styleId="28">
    <w:name w:val="Balloon Text"/>
    <w:basedOn w:val="1"/>
    <w:link w:val="178"/>
    <w:qFormat/>
    <w:uiPriority w:val="0"/>
    <w:rPr>
      <w:rFonts w:eastAsia="宋体"/>
      <w:sz w:val="18"/>
      <w:szCs w:val="18"/>
    </w:rPr>
  </w:style>
  <w:style w:type="paragraph" w:styleId="29">
    <w:name w:val="footer"/>
    <w:basedOn w:val="1"/>
    <w:link w:val="59"/>
    <w:unhideWhenUsed/>
    <w:qFormat/>
    <w:uiPriority w:val="0"/>
    <w:pPr>
      <w:tabs>
        <w:tab w:val="center" w:pos="4153"/>
        <w:tab w:val="right" w:pos="8306"/>
      </w:tabs>
      <w:snapToGrid w:val="0"/>
      <w:jc w:val="left"/>
    </w:pPr>
    <w:rPr>
      <w:sz w:val="18"/>
      <w:szCs w:val="18"/>
    </w:rPr>
  </w:style>
  <w:style w:type="paragraph" w:styleId="30">
    <w:name w:val="header"/>
    <w:basedOn w:val="1"/>
    <w:link w:val="58"/>
    <w:unhideWhenUsed/>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unhideWhenUsed/>
    <w:qFormat/>
    <w:uiPriority w:val="39"/>
  </w:style>
  <w:style w:type="paragraph" w:styleId="32">
    <w:name w:val="toc 4"/>
    <w:basedOn w:val="1"/>
    <w:next w:val="1"/>
    <w:qFormat/>
    <w:uiPriority w:val="39"/>
    <w:pPr>
      <w:ind w:left="630"/>
      <w:jc w:val="left"/>
    </w:pPr>
    <w:rPr>
      <w:rFonts w:ascii="Times New Roman" w:hAnsi="Times New Roman" w:eastAsia="宋体" w:cs="Times New Roman"/>
      <w:sz w:val="18"/>
      <w:szCs w:val="18"/>
    </w:rPr>
  </w:style>
  <w:style w:type="paragraph" w:styleId="33">
    <w:name w:val="Subtitle"/>
    <w:basedOn w:val="1"/>
    <w:next w:val="1"/>
    <w:link w:val="136"/>
    <w:qFormat/>
    <w:uiPriority w:val="0"/>
    <w:pPr>
      <w:spacing w:before="240" w:after="60" w:line="312" w:lineRule="auto"/>
      <w:jc w:val="center"/>
      <w:outlineLvl w:val="1"/>
    </w:pPr>
    <w:rPr>
      <w:rFonts w:ascii="Cambria" w:hAnsi="Cambria" w:eastAsia="宋体"/>
      <w:b/>
      <w:bCs/>
      <w:kern w:val="28"/>
      <w:sz w:val="32"/>
      <w:szCs w:val="32"/>
    </w:rPr>
  </w:style>
  <w:style w:type="paragraph" w:styleId="34">
    <w:name w:val="List"/>
    <w:basedOn w:val="19"/>
    <w:qFormat/>
    <w:uiPriority w:val="99"/>
    <w:pPr>
      <w:suppressAutoHyphens/>
    </w:pPr>
    <w:rPr>
      <w:kern w:val="1"/>
      <w:lang w:eastAsia="ar-SA"/>
    </w:rPr>
  </w:style>
  <w:style w:type="paragraph" w:styleId="35">
    <w:name w:val="footnote text"/>
    <w:basedOn w:val="1"/>
    <w:link w:val="369"/>
    <w:qFormat/>
    <w:uiPriority w:val="0"/>
    <w:pPr>
      <w:snapToGrid w:val="0"/>
      <w:jc w:val="left"/>
    </w:pPr>
    <w:rPr>
      <w:sz w:val="18"/>
      <w:szCs w:val="18"/>
    </w:rPr>
  </w:style>
  <w:style w:type="paragraph" w:styleId="36">
    <w:name w:val="toc 6"/>
    <w:basedOn w:val="1"/>
    <w:next w:val="1"/>
    <w:qFormat/>
    <w:uiPriority w:val="39"/>
    <w:pPr>
      <w:ind w:left="1050"/>
      <w:jc w:val="left"/>
    </w:pPr>
    <w:rPr>
      <w:rFonts w:ascii="Times New Roman" w:hAnsi="Times New Roman" w:eastAsia="宋体" w:cs="Times New Roman"/>
      <w:sz w:val="18"/>
      <w:szCs w:val="18"/>
    </w:rPr>
  </w:style>
  <w:style w:type="paragraph" w:styleId="37">
    <w:name w:val="Body Text Indent 3"/>
    <w:basedOn w:val="1"/>
    <w:link w:val="152"/>
    <w:qFormat/>
    <w:uiPriority w:val="0"/>
    <w:pPr>
      <w:widowControl/>
      <w:spacing w:after="200" w:line="276" w:lineRule="auto"/>
      <w:ind w:left="899" w:leftChars="428" w:firstLine="458" w:firstLineChars="218"/>
      <w:jc w:val="left"/>
    </w:pPr>
    <w:rPr>
      <w:rFonts w:ascii="Calibri" w:hAnsi="Calibri" w:eastAsia="宋体"/>
      <w:sz w:val="22"/>
      <w:lang w:eastAsia="en-US"/>
    </w:rPr>
  </w:style>
  <w:style w:type="paragraph" w:styleId="38">
    <w:name w:val="table of figures"/>
    <w:basedOn w:val="1"/>
    <w:next w:val="1"/>
    <w:semiHidden/>
    <w:qFormat/>
    <w:uiPriority w:val="0"/>
    <w:pPr>
      <w:widowControl/>
      <w:spacing w:after="200" w:line="276" w:lineRule="auto"/>
      <w:ind w:left="840" w:leftChars="200" w:hanging="420" w:hangingChars="200"/>
      <w:jc w:val="left"/>
    </w:pPr>
    <w:rPr>
      <w:rFonts w:ascii="Calibri" w:hAnsi="Calibri" w:eastAsia="宋体" w:cs="Times New Roman"/>
      <w:kern w:val="0"/>
      <w:sz w:val="22"/>
      <w:lang w:eastAsia="en-US"/>
    </w:rPr>
  </w:style>
  <w:style w:type="paragraph" w:styleId="39">
    <w:name w:val="toc 2"/>
    <w:basedOn w:val="1"/>
    <w:next w:val="1"/>
    <w:unhideWhenUsed/>
    <w:qFormat/>
    <w:uiPriority w:val="39"/>
    <w:pPr>
      <w:ind w:left="420" w:leftChars="200"/>
    </w:pPr>
  </w:style>
  <w:style w:type="paragraph" w:styleId="40">
    <w:name w:val="toc 9"/>
    <w:basedOn w:val="1"/>
    <w:next w:val="1"/>
    <w:qFormat/>
    <w:uiPriority w:val="39"/>
    <w:pPr>
      <w:ind w:left="1680"/>
      <w:jc w:val="left"/>
    </w:pPr>
    <w:rPr>
      <w:rFonts w:ascii="Times New Roman" w:hAnsi="Times New Roman" w:eastAsia="宋体" w:cs="Times New Roman"/>
      <w:sz w:val="18"/>
      <w:szCs w:val="18"/>
    </w:rPr>
  </w:style>
  <w:style w:type="paragraph" w:styleId="41">
    <w:name w:val="Body Text 2"/>
    <w:basedOn w:val="1"/>
    <w:link w:val="140"/>
    <w:qFormat/>
    <w:uiPriority w:val="0"/>
    <w:rPr>
      <w:rFonts w:eastAsia="宋体"/>
      <w:color w:val="FF0000"/>
      <w:szCs w:val="24"/>
    </w:rPr>
  </w:style>
  <w:style w:type="paragraph" w:styleId="42">
    <w:name w:val="Message Header"/>
    <w:basedOn w:val="1"/>
    <w:link w:val="207"/>
    <w:qFormat/>
    <w:uiPriority w:val="0"/>
    <w:pPr>
      <w:widowControl/>
      <w:pBdr>
        <w:top w:val="single" w:color="auto" w:sz="6" w:space="1"/>
        <w:left w:val="single" w:color="auto" w:sz="6" w:space="1"/>
        <w:bottom w:val="single" w:color="auto" w:sz="6" w:space="1"/>
        <w:right w:val="single" w:color="auto" w:sz="6" w:space="1"/>
      </w:pBdr>
      <w:shd w:val="pct20" w:color="auto" w:fill="auto"/>
      <w:spacing w:after="200" w:line="276" w:lineRule="auto"/>
      <w:ind w:left="1080" w:leftChars="500" w:hanging="1080" w:hangingChars="500"/>
      <w:jc w:val="left"/>
    </w:pPr>
    <w:rPr>
      <w:rFonts w:ascii="Arial" w:hAnsi="Arial" w:eastAsia="宋体" w:cs="Arial"/>
      <w:sz w:val="24"/>
      <w:lang w:eastAsia="en-US"/>
    </w:rPr>
  </w:style>
  <w:style w:type="paragraph" w:styleId="43">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44">
    <w:name w:val="Title"/>
    <w:basedOn w:val="1"/>
    <w:next w:val="1"/>
    <w:link w:val="184"/>
    <w:qFormat/>
    <w:uiPriority w:val="0"/>
    <w:pPr>
      <w:widowControl/>
      <w:pBdr>
        <w:bottom w:val="single" w:color="auto" w:sz="4" w:space="1"/>
      </w:pBdr>
      <w:spacing w:after="200"/>
      <w:contextualSpacing/>
      <w:jc w:val="left"/>
    </w:pPr>
    <w:rPr>
      <w:rFonts w:ascii="Cambria" w:hAnsi="Cambria" w:eastAsia="宋体"/>
      <w:spacing w:val="5"/>
      <w:sz w:val="52"/>
      <w:szCs w:val="52"/>
      <w:lang w:eastAsia="en-US"/>
    </w:rPr>
  </w:style>
  <w:style w:type="paragraph" w:styleId="45">
    <w:name w:val="annotation subject"/>
    <w:basedOn w:val="16"/>
    <w:next w:val="16"/>
    <w:link w:val="148"/>
    <w:qFormat/>
    <w:uiPriority w:val="0"/>
    <w:rPr>
      <w:rFonts w:eastAsia="宋体"/>
      <w:b/>
      <w:bCs/>
      <w:szCs w:val="24"/>
    </w:rPr>
  </w:style>
  <w:style w:type="paragraph" w:styleId="46">
    <w:name w:val="Body Text First Indent"/>
    <w:basedOn w:val="19"/>
    <w:link w:val="395"/>
    <w:qFormat/>
    <w:uiPriority w:val="0"/>
    <w:pPr>
      <w:ind w:firstLine="420" w:firstLineChars="100"/>
    </w:pPr>
    <w:rPr>
      <w:rFonts w:eastAsiaTheme="minorEastAsia"/>
      <w:sz w:val="24"/>
    </w:rPr>
  </w:style>
  <w:style w:type="paragraph" w:styleId="47">
    <w:name w:val="Body Text First Indent 2"/>
    <w:basedOn w:val="20"/>
    <w:link w:val="143"/>
    <w:qFormat/>
    <w:uiPriority w:val="0"/>
    <w:pPr>
      <w:widowControl/>
      <w:spacing w:line="276" w:lineRule="auto"/>
      <w:ind w:firstLine="420" w:firstLineChars="200"/>
      <w:jc w:val="left"/>
    </w:pPr>
    <w:rPr>
      <w:rFonts w:ascii="宋体" w:hAnsi="宋体" w:eastAsia="宋体"/>
      <w:szCs w:val="24"/>
      <w:lang w:eastAsia="en-US"/>
    </w:rPr>
  </w:style>
  <w:style w:type="table" w:styleId="49">
    <w:name w:val="Table Grid"/>
    <w:basedOn w:val="4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page number"/>
    <w:basedOn w:val="50"/>
    <w:qFormat/>
    <w:uiPriority w:val="0"/>
  </w:style>
  <w:style w:type="character" w:styleId="53">
    <w:name w:val="FollowedHyperlink"/>
    <w:basedOn w:val="50"/>
    <w:unhideWhenUsed/>
    <w:qFormat/>
    <w:uiPriority w:val="99"/>
    <w:rPr>
      <w:color w:val="800080"/>
      <w:u w:val="single"/>
    </w:rPr>
  </w:style>
  <w:style w:type="character" w:styleId="54">
    <w:name w:val="Emphasis"/>
    <w:qFormat/>
    <w:uiPriority w:val="20"/>
    <w:rPr>
      <w:b/>
      <w:i/>
      <w:spacing w:val="10"/>
      <w:shd w:val="clear" w:color="auto" w:fill="auto"/>
    </w:rPr>
  </w:style>
  <w:style w:type="character" w:styleId="55">
    <w:name w:val="Hyperlink"/>
    <w:basedOn w:val="50"/>
    <w:unhideWhenUsed/>
    <w:qFormat/>
    <w:uiPriority w:val="99"/>
    <w:rPr>
      <w:color w:val="0000FF"/>
      <w:u w:val="single"/>
    </w:rPr>
  </w:style>
  <w:style w:type="character" w:styleId="56">
    <w:name w:val="annotation reference"/>
    <w:qFormat/>
    <w:uiPriority w:val="0"/>
    <w:rPr>
      <w:sz w:val="21"/>
      <w:szCs w:val="21"/>
    </w:rPr>
  </w:style>
  <w:style w:type="character" w:styleId="57">
    <w:name w:val="footnote reference"/>
    <w:qFormat/>
    <w:uiPriority w:val="0"/>
    <w:rPr>
      <w:vertAlign w:val="superscript"/>
    </w:rPr>
  </w:style>
  <w:style w:type="character" w:customStyle="1" w:styleId="58">
    <w:name w:val="页眉 字符"/>
    <w:basedOn w:val="50"/>
    <w:link w:val="30"/>
    <w:qFormat/>
    <w:uiPriority w:val="99"/>
    <w:rPr>
      <w:sz w:val="18"/>
      <w:szCs w:val="18"/>
    </w:rPr>
  </w:style>
  <w:style w:type="character" w:customStyle="1" w:styleId="59">
    <w:name w:val="页脚 字符"/>
    <w:basedOn w:val="50"/>
    <w:link w:val="29"/>
    <w:qFormat/>
    <w:uiPriority w:val="99"/>
    <w:rPr>
      <w:sz w:val="18"/>
      <w:szCs w:val="18"/>
    </w:rPr>
  </w:style>
  <w:style w:type="paragraph" w:customStyle="1" w:styleId="60">
    <w:name w:val="1"/>
    <w:basedOn w:val="2"/>
    <w:next w:val="1"/>
    <w:link w:val="63"/>
    <w:qFormat/>
    <w:uiPriority w:val="99"/>
    <w:pPr>
      <w:spacing w:before="0" w:after="0" w:line="360" w:lineRule="auto"/>
      <w:jc w:val="left"/>
    </w:pPr>
    <w:rPr>
      <w:sz w:val="30"/>
    </w:rPr>
  </w:style>
  <w:style w:type="paragraph" w:customStyle="1" w:styleId="61">
    <w:name w:val="2"/>
    <w:basedOn w:val="3"/>
    <w:next w:val="1"/>
    <w:link w:val="65"/>
    <w:qFormat/>
    <w:uiPriority w:val="0"/>
    <w:pPr>
      <w:spacing w:before="0" w:after="0" w:line="360" w:lineRule="auto"/>
    </w:pPr>
    <w:rPr>
      <w:sz w:val="28"/>
    </w:rPr>
  </w:style>
  <w:style w:type="character" w:customStyle="1" w:styleId="62">
    <w:name w:val="标题 1 字符"/>
    <w:basedOn w:val="50"/>
    <w:link w:val="2"/>
    <w:qFormat/>
    <w:uiPriority w:val="0"/>
    <w:rPr>
      <w:b/>
      <w:bCs/>
      <w:kern w:val="44"/>
      <w:sz w:val="44"/>
      <w:szCs w:val="44"/>
    </w:rPr>
  </w:style>
  <w:style w:type="character" w:customStyle="1" w:styleId="63">
    <w:name w:val="1 Char"/>
    <w:basedOn w:val="62"/>
    <w:link w:val="60"/>
    <w:qFormat/>
    <w:uiPriority w:val="0"/>
    <w:rPr>
      <w:kern w:val="44"/>
      <w:sz w:val="30"/>
      <w:szCs w:val="44"/>
    </w:rPr>
  </w:style>
  <w:style w:type="character" w:customStyle="1" w:styleId="64">
    <w:name w:val="标题 2 字符"/>
    <w:basedOn w:val="50"/>
    <w:link w:val="3"/>
    <w:qFormat/>
    <w:uiPriority w:val="0"/>
    <w:rPr>
      <w:rFonts w:asciiTheme="majorHAnsi" w:hAnsiTheme="majorHAnsi" w:eastAsiaTheme="majorEastAsia" w:cstheme="majorBidi"/>
      <w:b/>
      <w:bCs/>
      <w:sz w:val="32"/>
      <w:szCs w:val="32"/>
    </w:rPr>
  </w:style>
  <w:style w:type="character" w:customStyle="1" w:styleId="65">
    <w:name w:val="2 Char"/>
    <w:basedOn w:val="64"/>
    <w:link w:val="61"/>
    <w:qFormat/>
    <w:uiPriority w:val="0"/>
    <w:rPr>
      <w:rFonts w:asciiTheme="majorHAnsi" w:hAnsiTheme="majorHAnsi" w:eastAsiaTheme="majorEastAsia" w:cstheme="majorBidi"/>
      <w:sz w:val="28"/>
      <w:szCs w:val="32"/>
    </w:rPr>
  </w:style>
  <w:style w:type="paragraph" w:customStyle="1" w:styleId="66">
    <w:name w:val="font5"/>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67">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68">
    <w:name w:val="xl65"/>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69">
    <w:name w:val="xl66"/>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eastAsia="宋体" w:cs="宋体"/>
      <w:b/>
      <w:bCs/>
      <w:kern w:val="0"/>
      <w:sz w:val="36"/>
      <w:szCs w:val="36"/>
    </w:rPr>
  </w:style>
  <w:style w:type="paragraph" w:customStyle="1" w:styleId="70">
    <w:name w:val="xl67"/>
    <w:basedOn w:val="1"/>
    <w:qFormat/>
    <w:uiPriority w:val="0"/>
    <w:pPr>
      <w:widowControl/>
      <w:pBdr>
        <w:bottom w:val="single" w:color="auto" w:sz="4" w:space="0"/>
      </w:pBdr>
      <w:spacing w:before="100" w:beforeAutospacing="1" w:after="100" w:afterAutospacing="1"/>
      <w:jc w:val="center"/>
    </w:pPr>
    <w:rPr>
      <w:rFonts w:ascii="宋体" w:hAnsi="宋体" w:eastAsia="宋体" w:cs="宋体"/>
      <w:b/>
      <w:bCs/>
      <w:kern w:val="0"/>
      <w:sz w:val="36"/>
      <w:szCs w:val="36"/>
    </w:rPr>
  </w:style>
  <w:style w:type="paragraph" w:customStyle="1" w:styleId="71">
    <w:name w:val="xl6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72">
    <w:name w:val="xl69"/>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73">
    <w:name w:val="xl70"/>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74">
    <w:name w:val="xl7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75">
    <w:name w:val="xl72"/>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textAlignment w:val="center"/>
    </w:pPr>
    <w:rPr>
      <w:rFonts w:ascii="宋体" w:hAnsi="宋体" w:eastAsia="宋体" w:cs="宋体"/>
      <w:kern w:val="0"/>
      <w:sz w:val="24"/>
      <w:szCs w:val="24"/>
    </w:rPr>
  </w:style>
  <w:style w:type="paragraph" w:customStyle="1" w:styleId="76">
    <w:name w:val="xl7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szCs w:val="24"/>
    </w:rPr>
  </w:style>
  <w:style w:type="paragraph" w:customStyle="1" w:styleId="77">
    <w:name w:val="xl7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szCs w:val="24"/>
    </w:rPr>
  </w:style>
  <w:style w:type="paragraph" w:customStyle="1" w:styleId="7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szCs w:val="24"/>
    </w:rPr>
  </w:style>
  <w:style w:type="paragraph" w:customStyle="1" w:styleId="79">
    <w:name w:val="xl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szCs w:val="24"/>
    </w:rPr>
  </w:style>
  <w:style w:type="paragraph" w:customStyle="1" w:styleId="80">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szCs w:val="24"/>
    </w:rPr>
  </w:style>
  <w:style w:type="paragraph" w:customStyle="1" w:styleId="81">
    <w:name w:val="xl78"/>
    <w:basedOn w:val="1"/>
    <w:qFormat/>
    <w:uiPriority w:val="0"/>
    <w:pPr>
      <w:widowControl/>
      <w:pBdr>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eastAsia="宋体" w:cs="宋体"/>
      <w:kern w:val="0"/>
      <w:sz w:val="24"/>
      <w:szCs w:val="24"/>
    </w:rPr>
  </w:style>
  <w:style w:type="paragraph" w:customStyle="1" w:styleId="82">
    <w:name w:val="xl7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szCs w:val="24"/>
    </w:rPr>
  </w:style>
  <w:style w:type="paragraph" w:customStyle="1" w:styleId="83">
    <w:name w:val="xl8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szCs w:val="24"/>
    </w:rPr>
  </w:style>
  <w:style w:type="paragraph" w:customStyle="1" w:styleId="84">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kern w:val="0"/>
      <w:sz w:val="24"/>
      <w:szCs w:val="24"/>
    </w:rPr>
  </w:style>
  <w:style w:type="paragraph" w:customStyle="1" w:styleId="85">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86">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szCs w:val="24"/>
    </w:rPr>
  </w:style>
  <w:style w:type="paragraph" w:customStyle="1" w:styleId="87">
    <w:name w:val="xl84"/>
    <w:basedOn w:val="1"/>
    <w:qFormat/>
    <w:uiPriority w:val="0"/>
    <w:pPr>
      <w:widowControl/>
      <w:spacing w:before="100" w:beforeAutospacing="1" w:after="100" w:afterAutospacing="1"/>
      <w:jc w:val="left"/>
      <w:textAlignment w:val="center"/>
    </w:pPr>
    <w:rPr>
      <w:rFonts w:ascii="宋体" w:hAnsi="宋体" w:eastAsia="宋体" w:cs="宋体"/>
      <w:kern w:val="0"/>
      <w:sz w:val="24"/>
      <w:szCs w:val="24"/>
    </w:rPr>
  </w:style>
  <w:style w:type="paragraph" w:styleId="88">
    <w:name w:val="List Paragraph"/>
    <w:basedOn w:val="1"/>
    <w:link w:val="93"/>
    <w:qFormat/>
    <w:uiPriority w:val="34"/>
    <w:pPr>
      <w:ind w:firstLine="420" w:firstLineChars="200"/>
    </w:pPr>
  </w:style>
  <w:style w:type="paragraph" w:customStyle="1" w:styleId="89">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 w:type="paragraph" w:customStyle="1" w:styleId="90">
    <w:name w:val="3"/>
    <w:basedOn w:val="4"/>
    <w:next w:val="1"/>
    <w:link w:val="92"/>
    <w:qFormat/>
    <w:uiPriority w:val="0"/>
    <w:rPr>
      <w:sz w:val="24"/>
    </w:rPr>
  </w:style>
  <w:style w:type="character" w:customStyle="1" w:styleId="91">
    <w:name w:val="标题 3 字符"/>
    <w:basedOn w:val="50"/>
    <w:link w:val="4"/>
    <w:qFormat/>
    <w:uiPriority w:val="9"/>
    <w:rPr>
      <w:b/>
      <w:bCs/>
      <w:sz w:val="32"/>
      <w:szCs w:val="32"/>
    </w:rPr>
  </w:style>
  <w:style w:type="character" w:customStyle="1" w:styleId="92">
    <w:name w:val="3 Char"/>
    <w:basedOn w:val="91"/>
    <w:link w:val="90"/>
    <w:qFormat/>
    <w:uiPriority w:val="0"/>
    <w:rPr>
      <w:sz w:val="24"/>
      <w:szCs w:val="32"/>
    </w:rPr>
  </w:style>
  <w:style w:type="character" w:customStyle="1" w:styleId="93">
    <w:name w:val="列表段落 字符"/>
    <w:link w:val="88"/>
    <w:qFormat/>
    <w:locked/>
    <w:uiPriority w:val="34"/>
  </w:style>
  <w:style w:type="paragraph" w:styleId="9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95">
    <w:name w:val="正文文本缩进 2 字符"/>
    <w:basedOn w:val="50"/>
    <w:link w:val="27"/>
    <w:qFormat/>
    <w:uiPriority w:val="0"/>
    <w:rPr>
      <w:rFonts w:ascii="Times New Roman" w:hAnsi="Times New Roman" w:eastAsia="宋体" w:cs="Times New Roman"/>
      <w:sz w:val="24"/>
      <w:szCs w:val="24"/>
    </w:rPr>
  </w:style>
  <w:style w:type="character" w:customStyle="1" w:styleId="96">
    <w:name w:val="正文缩进 字符"/>
    <w:link w:val="12"/>
    <w:qFormat/>
    <w:uiPriority w:val="0"/>
    <w:rPr>
      <w:rFonts w:ascii="Times New Roman" w:hAnsi="Times New Roman" w:eastAsia="宋体" w:cs="Times New Roman"/>
      <w:sz w:val="24"/>
      <w:szCs w:val="24"/>
    </w:rPr>
  </w:style>
  <w:style w:type="character" w:customStyle="1" w:styleId="97">
    <w:name w:val="标题 4 字符"/>
    <w:basedOn w:val="50"/>
    <w:link w:val="5"/>
    <w:qFormat/>
    <w:uiPriority w:val="9"/>
    <w:rPr>
      <w:rFonts w:ascii="Times New Roman" w:hAnsi="Times New Roman" w:eastAsia="宋体" w:cs="Times New Roman"/>
      <w:b/>
      <w:bCs/>
      <w:snapToGrid w:val="0"/>
      <w:kern w:val="0"/>
      <w:sz w:val="36"/>
      <w:szCs w:val="28"/>
    </w:rPr>
  </w:style>
  <w:style w:type="character" w:customStyle="1" w:styleId="98">
    <w:name w:val="标题 5 字符"/>
    <w:basedOn w:val="50"/>
    <w:link w:val="6"/>
    <w:qFormat/>
    <w:uiPriority w:val="9"/>
    <w:rPr>
      <w:rFonts w:ascii="宋体" w:hAnsi="宋体" w:eastAsia="宋体" w:cs="宋体"/>
      <w:b/>
      <w:bCs/>
      <w:sz w:val="24"/>
      <w:szCs w:val="24"/>
    </w:rPr>
  </w:style>
  <w:style w:type="character" w:customStyle="1" w:styleId="99">
    <w:name w:val="标题 6 字符"/>
    <w:basedOn w:val="50"/>
    <w:link w:val="7"/>
    <w:qFormat/>
    <w:uiPriority w:val="9"/>
    <w:rPr>
      <w:rFonts w:ascii="宋体" w:hAnsi="宋体" w:eastAsia="宋体" w:cs="宋体"/>
      <w:b/>
      <w:bCs/>
      <w:sz w:val="30"/>
      <w:szCs w:val="30"/>
    </w:rPr>
  </w:style>
  <w:style w:type="character" w:customStyle="1" w:styleId="100">
    <w:name w:val="标题 7 字符"/>
    <w:basedOn w:val="50"/>
    <w:link w:val="8"/>
    <w:qFormat/>
    <w:uiPriority w:val="9"/>
    <w:rPr>
      <w:rFonts w:ascii="Times New Roman" w:hAnsi="Times New Roman" w:eastAsia="宋体" w:cs="Times New Roman"/>
      <w:sz w:val="24"/>
      <w:szCs w:val="24"/>
    </w:rPr>
  </w:style>
  <w:style w:type="character" w:customStyle="1" w:styleId="101">
    <w:name w:val="标题 8 字符"/>
    <w:basedOn w:val="50"/>
    <w:link w:val="9"/>
    <w:qFormat/>
    <w:uiPriority w:val="9"/>
    <w:rPr>
      <w:rFonts w:ascii="Arial" w:hAnsi="Arial" w:eastAsia="黑体" w:cs="Arial"/>
      <w:sz w:val="24"/>
      <w:szCs w:val="24"/>
    </w:rPr>
  </w:style>
  <w:style w:type="character" w:customStyle="1" w:styleId="102">
    <w:name w:val="标题 9 字符"/>
    <w:basedOn w:val="50"/>
    <w:link w:val="10"/>
    <w:qFormat/>
    <w:uiPriority w:val="9"/>
    <w:rPr>
      <w:rFonts w:ascii="Arial" w:hAnsi="Arial" w:eastAsia="黑体" w:cs="Arial"/>
      <w:szCs w:val="21"/>
    </w:rPr>
  </w:style>
  <w:style w:type="character" w:customStyle="1" w:styleId="103">
    <w:name w:val="标题 2 Char1"/>
    <w:qFormat/>
    <w:locked/>
    <w:uiPriority w:val="0"/>
    <w:rPr>
      <w:rFonts w:ascii="Arial" w:hAnsi="Arial" w:eastAsia="黑体"/>
      <w:b/>
      <w:bCs/>
      <w:kern w:val="2"/>
      <w:sz w:val="32"/>
      <w:szCs w:val="32"/>
      <w:lang w:val="en-US" w:eastAsia="zh-CN" w:bidi="ar-SA"/>
    </w:rPr>
  </w:style>
  <w:style w:type="character" w:customStyle="1" w:styleId="104">
    <w:name w:val="默认段落字体1"/>
    <w:qFormat/>
    <w:uiPriority w:val="0"/>
  </w:style>
  <w:style w:type="character" w:customStyle="1" w:styleId="105">
    <w:name w:val="SC163980"/>
    <w:qFormat/>
    <w:uiPriority w:val="0"/>
    <w:rPr>
      <w:color w:val="000000"/>
      <w:sz w:val="15"/>
    </w:rPr>
  </w:style>
  <w:style w:type="character" w:customStyle="1" w:styleId="106">
    <w:name w:val="ft-hanggao1"/>
    <w:qFormat/>
    <w:uiPriority w:val="0"/>
    <w:rPr>
      <w:color w:val="000000"/>
      <w:sz w:val="21"/>
      <w:szCs w:val="21"/>
    </w:rPr>
  </w:style>
  <w:style w:type="character" w:customStyle="1" w:styleId="107">
    <w:name w:val="（符号）邀请函中一、"/>
    <w:qFormat/>
    <w:uiPriority w:val="0"/>
    <w:rPr>
      <w:rFonts w:ascii="黑体" w:hAnsi="黑体" w:eastAsia="黑体"/>
      <w:b/>
      <w:bCs/>
      <w:sz w:val="24"/>
    </w:rPr>
  </w:style>
  <w:style w:type="character" w:customStyle="1" w:styleId="108">
    <w:name w:val="样式 宋体 小四 红色 下划线"/>
    <w:qFormat/>
    <w:uiPriority w:val="0"/>
    <w:rPr>
      <w:color w:val="FF0000"/>
      <w:sz w:val="24"/>
      <w:u w:val="single"/>
    </w:rPr>
  </w:style>
  <w:style w:type="character" w:customStyle="1" w:styleId="109">
    <w:name w:val="themebody1"/>
    <w:qFormat/>
    <w:uiPriority w:val="0"/>
    <w:rPr>
      <w:rFonts w:cs="Times New Roman"/>
      <w:color w:val="FFFFFF"/>
    </w:rPr>
  </w:style>
  <w:style w:type="character" w:customStyle="1" w:styleId="110">
    <w:name w:val="样式 宋体 小四"/>
    <w:qFormat/>
    <w:uiPriority w:val="0"/>
    <w:rPr>
      <w:sz w:val="24"/>
    </w:rPr>
  </w:style>
  <w:style w:type="character" w:customStyle="1" w:styleId="111">
    <w:name w:val="small2"/>
    <w:qFormat/>
    <w:uiPriority w:val="0"/>
    <w:rPr>
      <w:rFonts w:cs="Times New Roman"/>
      <w:sz w:val="22"/>
      <w:szCs w:val="22"/>
    </w:rPr>
  </w:style>
  <w:style w:type="character" w:customStyle="1" w:styleId="112">
    <w:name w:val="WW8Num7z0"/>
    <w:qFormat/>
    <w:uiPriority w:val="0"/>
    <w:rPr>
      <w:rFonts w:ascii="Wingdings" w:hAnsi="Wingdings"/>
    </w:rPr>
  </w:style>
  <w:style w:type="character" w:customStyle="1" w:styleId="113">
    <w:name w:val="WW8Num6z0"/>
    <w:qFormat/>
    <w:uiPriority w:val="0"/>
    <w:rPr>
      <w:rFonts w:ascii="Wingdings" w:hAnsi="Wingdings"/>
    </w:rPr>
  </w:style>
  <w:style w:type="character" w:customStyle="1" w:styleId="114">
    <w:name w:val="ca-22"/>
    <w:basedOn w:val="50"/>
    <w:qFormat/>
    <w:uiPriority w:val="0"/>
  </w:style>
  <w:style w:type="character" w:customStyle="1" w:styleId="115">
    <w:name w:val="WW8Num13z0"/>
    <w:qFormat/>
    <w:uiPriority w:val="0"/>
    <w:rPr>
      <w:rFonts w:ascii="Wingdings" w:hAnsi="Wingdings"/>
    </w:rPr>
  </w:style>
  <w:style w:type="character" w:customStyle="1" w:styleId="116">
    <w:name w:val="z-窗体底端 字符"/>
    <w:link w:val="117"/>
    <w:semiHidden/>
    <w:qFormat/>
    <w:locked/>
    <w:uiPriority w:val="0"/>
    <w:rPr>
      <w:rFonts w:ascii="Arial" w:hAnsi="Arial" w:eastAsia="宋体" w:cs="Arial"/>
      <w:vanish/>
      <w:color w:val="000000"/>
      <w:sz w:val="16"/>
      <w:szCs w:val="16"/>
    </w:rPr>
  </w:style>
  <w:style w:type="paragraph" w:customStyle="1" w:styleId="117">
    <w:name w:val="z-窗体底端1"/>
    <w:basedOn w:val="1"/>
    <w:next w:val="1"/>
    <w:link w:val="116"/>
    <w:semiHidden/>
    <w:qFormat/>
    <w:uiPriority w:val="0"/>
    <w:pPr>
      <w:widowControl/>
      <w:pBdr>
        <w:top w:val="single" w:color="auto" w:sz="6" w:space="1"/>
      </w:pBdr>
      <w:jc w:val="center"/>
    </w:pPr>
    <w:rPr>
      <w:rFonts w:ascii="Arial" w:hAnsi="Arial" w:eastAsia="宋体" w:cs="Arial"/>
      <w:vanish/>
      <w:color w:val="000000"/>
      <w:sz w:val="16"/>
      <w:szCs w:val="16"/>
    </w:rPr>
  </w:style>
  <w:style w:type="character" w:customStyle="1" w:styleId="118">
    <w:name w:val="z-窗体底端 Char1"/>
    <w:basedOn w:val="50"/>
    <w:semiHidden/>
    <w:qFormat/>
    <w:uiPriority w:val="99"/>
    <w:rPr>
      <w:rFonts w:ascii="Arial" w:hAnsi="Arial" w:cs="Arial"/>
      <w:vanish/>
      <w:sz w:val="16"/>
      <w:szCs w:val="16"/>
    </w:rPr>
  </w:style>
  <w:style w:type="character" w:customStyle="1" w:styleId="119">
    <w:name w:val="WW8Num4z0"/>
    <w:qFormat/>
    <w:uiPriority w:val="0"/>
    <w:rPr>
      <w:rFonts w:ascii="Wingdings" w:hAnsi="Wingdings"/>
    </w:rPr>
  </w:style>
  <w:style w:type="character" w:customStyle="1" w:styleId="120">
    <w:name w:val="z-窗体顶端 字符"/>
    <w:link w:val="121"/>
    <w:semiHidden/>
    <w:qFormat/>
    <w:locked/>
    <w:uiPriority w:val="0"/>
    <w:rPr>
      <w:rFonts w:ascii="Arial" w:hAnsi="Arial" w:eastAsia="宋体" w:cs="Arial"/>
      <w:vanish/>
      <w:color w:val="000000"/>
      <w:sz w:val="16"/>
      <w:szCs w:val="16"/>
    </w:rPr>
  </w:style>
  <w:style w:type="paragraph" w:customStyle="1" w:styleId="121">
    <w:name w:val="z-窗体顶端1"/>
    <w:basedOn w:val="1"/>
    <w:next w:val="1"/>
    <w:link w:val="120"/>
    <w:semiHidden/>
    <w:qFormat/>
    <w:uiPriority w:val="0"/>
    <w:pPr>
      <w:widowControl/>
      <w:pBdr>
        <w:bottom w:val="single" w:color="auto" w:sz="6" w:space="1"/>
      </w:pBdr>
      <w:jc w:val="center"/>
    </w:pPr>
    <w:rPr>
      <w:rFonts w:ascii="Arial" w:hAnsi="Arial" w:eastAsia="宋体" w:cs="Arial"/>
      <w:vanish/>
      <w:color w:val="000000"/>
      <w:sz w:val="16"/>
      <w:szCs w:val="16"/>
    </w:rPr>
  </w:style>
  <w:style w:type="character" w:customStyle="1" w:styleId="122">
    <w:name w:val="z-窗体顶端 Char1"/>
    <w:basedOn w:val="50"/>
    <w:semiHidden/>
    <w:qFormat/>
    <w:uiPriority w:val="99"/>
    <w:rPr>
      <w:rFonts w:ascii="Arial" w:hAnsi="Arial" w:cs="Arial"/>
      <w:vanish/>
      <w:sz w:val="16"/>
      <w:szCs w:val="16"/>
    </w:rPr>
  </w:style>
  <w:style w:type="character" w:customStyle="1" w:styleId="123">
    <w:name w:val="la1"/>
    <w:qFormat/>
    <w:uiPriority w:val="0"/>
    <w:rPr>
      <w:sz w:val="21"/>
      <w:szCs w:val="21"/>
    </w:rPr>
  </w:style>
  <w:style w:type="character" w:customStyle="1" w:styleId="124">
    <w:name w:val="不明显参考1"/>
    <w:qFormat/>
    <w:uiPriority w:val="0"/>
    <w:rPr>
      <w:smallCaps/>
    </w:rPr>
  </w:style>
  <w:style w:type="character" w:customStyle="1" w:styleId="125">
    <w:name w:val="WW-Absatz-Standardschriftart"/>
    <w:qFormat/>
    <w:uiPriority w:val="0"/>
  </w:style>
  <w:style w:type="character" w:customStyle="1" w:styleId="126">
    <w:name w:val="明显参考1"/>
    <w:qFormat/>
    <w:uiPriority w:val="0"/>
    <w:rPr>
      <w:smallCaps/>
      <w:spacing w:val="5"/>
      <w:u w:val="single"/>
    </w:rPr>
  </w:style>
  <w:style w:type="character" w:customStyle="1" w:styleId="127">
    <w:name w:val="Intense Quote Char"/>
    <w:link w:val="128"/>
    <w:qFormat/>
    <w:locked/>
    <w:uiPriority w:val="0"/>
    <w:rPr>
      <w:rFonts w:ascii="Calibri" w:hAnsi="Calibri" w:eastAsia="宋体"/>
      <w:b/>
      <w:bCs/>
      <w:i/>
      <w:iCs/>
      <w:sz w:val="22"/>
      <w:lang w:eastAsia="en-US"/>
    </w:rPr>
  </w:style>
  <w:style w:type="paragraph" w:customStyle="1" w:styleId="128">
    <w:name w:val="明显引用1"/>
    <w:basedOn w:val="1"/>
    <w:next w:val="1"/>
    <w:link w:val="127"/>
    <w:qFormat/>
    <w:uiPriority w:val="0"/>
    <w:pPr>
      <w:widowControl/>
      <w:pBdr>
        <w:bottom w:val="single" w:color="auto" w:sz="4" w:space="1"/>
      </w:pBdr>
      <w:spacing w:before="200" w:after="280" w:line="276" w:lineRule="auto"/>
      <w:ind w:left="1008" w:right="1152"/>
    </w:pPr>
    <w:rPr>
      <w:rFonts w:ascii="Calibri" w:hAnsi="Calibri" w:eastAsia="宋体"/>
      <w:b/>
      <w:bCs/>
      <w:i/>
      <w:iCs/>
      <w:sz w:val="22"/>
      <w:lang w:eastAsia="en-US"/>
    </w:rPr>
  </w:style>
  <w:style w:type="character" w:customStyle="1" w:styleId="129">
    <w:name w:val="正文文本 3 字符"/>
    <w:link w:val="18"/>
    <w:qFormat/>
    <w:locked/>
    <w:uiPriority w:val="0"/>
    <w:rPr>
      <w:rFonts w:ascii="Calibri" w:hAnsi="Calibri" w:eastAsia="宋体"/>
      <w:color w:val="FF00FF"/>
      <w:sz w:val="22"/>
      <w:lang w:eastAsia="en-US"/>
    </w:rPr>
  </w:style>
  <w:style w:type="character" w:customStyle="1" w:styleId="130">
    <w:name w:val="正文文本 3 Char1"/>
    <w:basedOn w:val="50"/>
    <w:semiHidden/>
    <w:qFormat/>
    <w:uiPriority w:val="99"/>
    <w:rPr>
      <w:sz w:val="16"/>
      <w:szCs w:val="16"/>
    </w:rPr>
  </w:style>
  <w:style w:type="character" w:customStyle="1" w:styleId="131">
    <w:name w:val="(符号)标书正文 Char"/>
    <w:qFormat/>
    <w:uiPriority w:val="0"/>
    <w:rPr>
      <w:rFonts w:ascii="黑体" w:hAnsi="宋体" w:eastAsia="黑体"/>
      <w:b/>
      <w:kern w:val="2"/>
      <w:sz w:val="24"/>
      <w:szCs w:val="24"/>
      <w:lang w:val="en-US" w:eastAsia="zh-CN" w:bidi="ar-SA"/>
    </w:rPr>
  </w:style>
  <w:style w:type="character" w:customStyle="1" w:styleId="132">
    <w:name w:val="书籍标题1"/>
    <w:qFormat/>
    <w:uiPriority w:val="0"/>
    <w:rPr>
      <w:i/>
      <w:smallCaps/>
      <w:spacing w:val="5"/>
    </w:rPr>
  </w:style>
  <w:style w:type="character" w:customStyle="1" w:styleId="133">
    <w:name w:val="f12_05321"/>
    <w:qFormat/>
    <w:uiPriority w:val="0"/>
    <w:rPr>
      <w:color w:val="053299"/>
      <w:sz w:val="20"/>
      <w:szCs w:val="20"/>
    </w:rPr>
  </w:style>
  <w:style w:type="character" w:customStyle="1" w:styleId="134">
    <w:name w:val="纯文本 Char Char Char"/>
    <w:qFormat/>
    <w:uiPriority w:val="0"/>
    <w:rPr>
      <w:rFonts w:ascii="宋体" w:hAnsi="Courier New" w:eastAsia="宋体"/>
      <w:kern w:val="2"/>
      <w:sz w:val="21"/>
      <w:lang w:val="en-US" w:eastAsia="zh-CN" w:bidi="ar-SA"/>
    </w:rPr>
  </w:style>
  <w:style w:type="character" w:customStyle="1" w:styleId="135">
    <w:name w:val="type1"/>
    <w:qFormat/>
    <w:uiPriority w:val="0"/>
    <w:rPr>
      <w:rFonts w:hint="default" w:ascii="Arial" w:hAnsi="Arial" w:cs="Arial"/>
      <w:color w:val="666666"/>
      <w:sz w:val="18"/>
      <w:szCs w:val="18"/>
    </w:rPr>
  </w:style>
  <w:style w:type="character" w:customStyle="1" w:styleId="136">
    <w:name w:val="副标题 字符"/>
    <w:link w:val="33"/>
    <w:qFormat/>
    <w:uiPriority w:val="0"/>
    <w:rPr>
      <w:rFonts w:ascii="Cambria" w:hAnsi="Cambria" w:eastAsia="宋体"/>
      <w:b/>
      <w:bCs/>
      <w:kern w:val="28"/>
      <w:sz w:val="32"/>
      <w:szCs w:val="32"/>
    </w:rPr>
  </w:style>
  <w:style w:type="character" w:customStyle="1" w:styleId="137">
    <w:name w:val="副标题 Char1"/>
    <w:basedOn w:val="50"/>
    <w:qFormat/>
    <w:uiPriority w:val="11"/>
    <w:rPr>
      <w:rFonts w:eastAsia="宋体" w:asciiTheme="majorHAnsi" w:hAnsiTheme="majorHAnsi" w:cstheme="majorBidi"/>
      <w:b/>
      <w:bCs/>
      <w:kern w:val="28"/>
      <w:sz w:val="32"/>
      <w:szCs w:val="32"/>
    </w:rPr>
  </w:style>
  <w:style w:type="character" w:customStyle="1" w:styleId="138">
    <w:name w:val="Quote Char"/>
    <w:link w:val="139"/>
    <w:qFormat/>
    <w:locked/>
    <w:uiPriority w:val="0"/>
    <w:rPr>
      <w:rFonts w:ascii="Calibri" w:hAnsi="Calibri" w:eastAsia="宋体"/>
      <w:i/>
      <w:iCs/>
      <w:sz w:val="22"/>
      <w:lang w:eastAsia="en-US"/>
    </w:rPr>
  </w:style>
  <w:style w:type="paragraph" w:customStyle="1" w:styleId="139">
    <w:name w:val="引用1"/>
    <w:basedOn w:val="1"/>
    <w:next w:val="1"/>
    <w:link w:val="138"/>
    <w:qFormat/>
    <w:uiPriority w:val="0"/>
    <w:pPr>
      <w:widowControl/>
      <w:spacing w:before="200" w:line="276" w:lineRule="auto"/>
      <w:ind w:left="360" w:right="360"/>
      <w:jc w:val="left"/>
    </w:pPr>
    <w:rPr>
      <w:rFonts w:ascii="Calibri" w:hAnsi="Calibri" w:eastAsia="宋体"/>
      <w:i/>
      <w:iCs/>
      <w:sz w:val="22"/>
      <w:lang w:eastAsia="en-US"/>
    </w:rPr>
  </w:style>
  <w:style w:type="character" w:customStyle="1" w:styleId="140">
    <w:name w:val="正文文本 2 字符"/>
    <w:link w:val="41"/>
    <w:qFormat/>
    <w:locked/>
    <w:uiPriority w:val="0"/>
    <w:rPr>
      <w:rFonts w:eastAsia="宋体"/>
      <w:color w:val="FF0000"/>
      <w:szCs w:val="24"/>
    </w:rPr>
  </w:style>
  <w:style w:type="character" w:customStyle="1" w:styleId="141">
    <w:name w:val="正文文本 2 Char1"/>
    <w:basedOn w:val="50"/>
    <w:semiHidden/>
    <w:qFormat/>
    <w:uiPriority w:val="99"/>
  </w:style>
  <w:style w:type="character" w:customStyle="1" w:styleId="142">
    <w:name w:val="WW8Num14z0"/>
    <w:qFormat/>
    <w:uiPriority w:val="0"/>
    <w:rPr>
      <w:rFonts w:ascii="Wingdings" w:hAnsi="Wingdings"/>
    </w:rPr>
  </w:style>
  <w:style w:type="character" w:customStyle="1" w:styleId="143">
    <w:name w:val="正文文本首行缩进 2 字符"/>
    <w:link w:val="47"/>
    <w:qFormat/>
    <w:locked/>
    <w:uiPriority w:val="0"/>
    <w:rPr>
      <w:rFonts w:ascii="宋体" w:hAnsi="宋体" w:eastAsia="宋体"/>
      <w:szCs w:val="24"/>
      <w:lang w:eastAsia="en-US"/>
    </w:rPr>
  </w:style>
  <w:style w:type="character" w:customStyle="1" w:styleId="144">
    <w:name w:val="正文文本缩进 字符"/>
    <w:basedOn w:val="50"/>
    <w:link w:val="20"/>
    <w:qFormat/>
    <w:uiPriority w:val="0"/>
  </w:style>
  <w:style w:type="character" w:customStyle="1" w:styleId="145">
    <w:name w:val="正文首行缩进 2 Char1"/>
    <w:basedOn w:val="144"/>
    <w:semiHidden/>
    <w:qFormat/>
    <w:uiPriority w:val="0"/>
  </w:style>
  <w:style w:type="character" w:customStyle="1" w:styleId="146">
    <w:name w:val="WW8Num1z0"/>
    <w:qFormat/>
    <w:uiPriority w:val="0"/>
    <w:rPr>
      <w:rFonts w:ascii="Wingdings" w:hAnsi="Wingdings"/>
    </w:rPr>
  </w:style>
  <w:style w:type="character" w:customStyle="1" w:styleId="147">
    <w:name w:val="ca-161"/>
    <w:qFormat/>
    <w:uiPriority w:val="0"/>
    <w:rPr>
      <w:rFonts w:hint="default" w:ascii="Times New Roman" w:hAnsi="Times New Roman" w:cs="Times New Roman"/>
      <w:color w:val="FF0000"/>
      <w:spacing w:val="0"/>
      <w:sz w:val="21"/>
      <w:szCs w:val="21"/>
    </w:rPr>
  </w:style>
  <w:style w:type="character" w:customStyle="1" w:styleId="148">
    <w:name w:val="批注主题 字符"/>
    <w:link w:val="45"/>
    <w:qFormat/>
    <w:locked/>
    <w:uiPriority w:val="0"/>
    <w:rPr>
      <w:rFonts w:eastAsia="宋体"/>
      <w:b/>
      <w:bCs/>
      <w:szCs w:val="24"/>
    </w:rPr>
  </w:style>
  <w:style w:type="character" w:customStyle="1" w:styleId="149">
    <w:name w:val="批注文字 字符"/>
    <w:basedOn w:val="50"/>
    <w:link w:val="16"/>
    <w:semiHidden/>
    <w:qFormat/>
    <w:uiPriority w:val="0"/>
  </w:style>
  <w:style w:type="character" w:customStyle="1" w:styleId="150">
    <w:name w:val="批注主题 Char1"/>
    <w:basedOn w:val="149"/>
    <w:semiHidden/>
    <w:qFormat/>
    <w:uiPriority w:val="99"/>
    <w:rPr>
      <w:b/>
      <w:bCs/>
    </w:rPr>
  </w:style>
  <w:style w:type="character" w:customStyle="1" w:styleId="151">
    <w:name w:val="Body Text Char"/>
    <w:qFormat/>
    <w:locked/>
    <w:uiPriority w:val="0"/>
    <w:rPr>
      <w:rFonts w:ascii="Times New Roman" w:hAnsi="Times New Roman" w:eastAsia="宋体" w:cs="Times New Roman"/>
      <w:sz w:val="24"/>
      <w:szCs w:val="24"/>
    </w:rPr>
  </w:style>
  <w:style w:type="character" w:customStyle="1" w:styleId="152">
    <w:name w:val="正文文本缩进 3 字符"/>
    <w:link w:val="37"/>
    <w:qFormat/>
    <w:locked/>
    <w:uiPriority w:val="0"/>
    <w:rPr>
      <w:rFonts w:ascii="Calibri" w:hAnsi="Calibri" w:eastAsia="宋体"/>
      <w:sz w:val="22"/>
      <w:lang w:eastAsia="en-US"/>
    </w:rPr>
  </w:style>
  <w:style w:type="character" w:customStyle="1" w:styleId="153">
    <w:name w:val="正文文本缩进 3 Char1"/>
    <w:basedOn w:val="50"/>
    <w:semiHidden/>
    <w:qFormat/>
    <w:uiPriority w:val="99"/>
    <w:rPr>
      <w:sz w:val="16"/>
      <w:szCs w:val="16"/>
    </w:rPr>
  </w:style>
  <w:style w:type="character" w:customStyle="1" w:styleId="154">
    <w:name w:val="日期 字符"/>
    <w:link w:val="26"/>
    <w:qFormat/>
    <w:locked/>
    <w:uiPriority w:val="99"/>
    <w:rPr>
      <w:rFonts w:eastAsia="宋体"/>
    </w:rPr>
  </w:style>
  <w:style w:type="character" w:customStyle="1" w:styleId="155">
    <w:name w:val="日期 Char1"/>
    <w:basedOn w:val="50"/>
    <w:semiHidden/>
    <w:qFormat/>
    <w:uiPriority w:val="99"/>
  </w:style>
  <w:style w:type="character" w:customStyle="1" w:styleId="156">
    <w:name w:val="a21"/>
    <w:qFormat/>
    <w:uiPriority w:val="0"/>
    <w:rPr>
      <w:rFonts w:ascii="??" w:hAnsi="??" w:cs="??"/>
      <w:sz w:val="18"/>
      <w:szCs w:val="18"/>
    </w:rPr>
  </w:style>
  <w:style w:type="character" w:customStyle="1" w:styleId="157">
    <w:name w:val="a71"/>
    <w:qFormat/>
    <w:uiPriority w:val="0"/>
    <w:rPr>
      <w:rFonts w:ascii="??" w:hAnsi="??" w:cs="??"/>
      <w:sz w:val="20"/>
      <w:szCs w:val="20"/>
    </w:rPr>
  </w:style>
  <w:style w:type="character" w:customStyle="1" w:styleId="158">
    <w:name w:val="No Spacing Char"/>
    <w:link w:val="159"/>
    <w:qFormat/>
    <w:locked/>
    <w:uiPriority w:val="0"/>
    <w:rPr>
      <w:rFonts w:ascii="Calibri" w:hAnsi="Calibri" w:eastAsia="宋体"/>
      <w:sz w:val="22"/>
      <w:lang w:eastAsia="en-US"/>
    </w:rPr>
  </w:style>
  <w:style w:type="paragraph" w:customStyle="1" w:styleId="159">
    <w:name w:val="无间隔1"/>
    <w:basedOn w:val="1"/>
    <w:link w:val="158"/>
    <w:qFormat/>
    <w:uiPriority w:val="0"/>
    <w:pPr>
      <w:widowControl/>
      <w:jc w:val="left"/>
    </w:pPr>
    <w:rPr>
      <w:rFonts w:ascii="Calibri" w:hAnsi="Calibri" w:eastAsia="宋体"/>
      <w:sz w:val="22"/>
      <w:lang w:eastAsia="en-US"/>
    </w:rPr>
  </w:style>
  <w:style w:type="character" w:customStyle="1" w:styleId="160">
    <w:name w:val="z9unnamed2"/>
    <w:basedOn w:val="50"/>
    <w:qFormat/>
    <w:uiPriority w:val="0"/>
  </w:style>
  <w:style w:type="character" w:customStyle="1" w:styleId="161">
    <w:name w:val="Absatz-Standardschriftart"/>
    <w:qFormat/>
    <w:uiPriority w:val="0"/>
  </w:style>
  <w:style w:type="character" w:customStyle="1" w:styleId="162">
    <w:name w:val="WW8Num8z1"/>
    <w:qFormat/>
    <w:uiPriority w:val="0"/>
    <w:rPr>
      <w:rFonts w:ascii="Wingdings" w:hAnsi="Wingdings"/>
    </w:rPr>
  </w:style>
  <w:style w:type="character" w:customStyle="1" w:styleId="163">
    <w:name w:val="不明显强调1"/>
    <w:qFormat/>
    <w:uiPriority w:val="0"/>
    <w:rPr>
      <w:i/>
    </w:rPr>
  </w:style>
  <w:style w:type="character" w:customStyle="1" w:styleId="164">
    <w:name w:val="WW-Absatz-Standardschriftart1"/>
    <w:qFormat/>
    <w:uiPriority w:val="0"/>
  </w:style>
  <w:style w:type="character" w:customStyle="1" w:styleId="165">
    <w:name w:val="WW8Num2z0"/>
    <w:qFormat/>
    <w:uiPriority w:val="0"/>
    <w:rPr>
      <w:rFonts w:ascii="Wingdings" w:hAnsi="Wingdings"/>
    </w:rPr>
  </w:style>
  <w:style w:type="character" w:customStyle="1" w:styleId="166">
    <w:name w:val="ca-32"/>
    <w:basedOn w:val="50"/>
    <w:qFormat/>
    <w:uiPriority w:val="0"/>
  </w:style>
  <w:style w:type="character" w:customStyle="1" w:styleId="167">
    <w:name w:val="normalfont1"/>
    <w:qFormat/>
    <w:uiPriority w:val="0"/>
    <w:rPr>
      <w:rFonts w:hint="default" w:ascii="ˎ̥" w:hAnsi="ˎ̥"/>
      <w:color w:val="000472"/>
      <w:sz w:val="18"/>
      <w:szCs w:val="18"/>
    </w:rPr>
  </w:style>
  <w:style w:type="character" w:customStyle="1" w:styleId="168">
    <w:name w:val="priceheader7"/>
    <w:uiPriority w:val="0"/>
    <w:rPr>
      <w:rFonts w:cs="Times New Roman"/>
      <w:sz w:val="18"/>
      <w:szCs w:val="18"/>
    </w:rPr>
  </w:style>
  <w:style w:type="character" w:customStyle="1" w:styleId="169">
    <w:name w:val="zcl style1"/>
    <w:basedOn w:val="50"/>
    <w:qFormat/>
    <w:uiPriority w:val="0"/>
  </w:style>
  <w:style w:type="character" w:customStyle="1" w:styleId="170">
    <w:name w:val="文档结构图 字符"/>
    <w:link w:val="14"/>
    <w:semiHidden/>
    <w:qFormat/>
    <w:locked/>
    <w:uiPriority w:val="0"/>
    <w:rPr>
      <w:rFonts w:eastAsia="宋体"/>
      <w:szCs w:val="24"/>
      <w:shd w:val="clear" w:color="auto" w:fill="000080"/>
    </w:rPr>
  </w:style>
  <w:style w:type="character" w:customStyle="1" w:styleId="171">
    <w:name w:val="文档结构图 Char1"/>
    <w:basedOn w:val="50"/>
    <w:semiHidden/>
    <w:qFormat/>
    <w:uiPriority w:val="99"/>
    <w:rPr>
      <w:rFonts w:ascii="Microsoft YaHei UI" w:eastAsia="Microsoft YaHei UI"/>
      <w:sz w:val="18"/>
      <w:szCs w:val="18"/>
    </w:rPr>
  </w:style>
  <w:style w:type="character" w:customStyle="1" w:styleId="172">
    <w:name w:val="f111"/>
    <w:qFormat/>
    <w:uiPriority w:val="0"/>
    <w:rPr>
      <w:sz w:val="22"/>
      <w:szCs w:val="22"/>
    </w:rPr>
  </w:style>
  <w:style w:type="character" w:customStyle="1" w:styleId="173">
    <w:name w:val="WW8Num16z0"/>
    <w:uiPriority w:val="0"/>
    <w:rPr>
      <w:rFonts w:ascii="Wingdings" w:hAnsi="Wingdings"/>
    </w:rPr>
  </w:style>
  <w:style w:type="character" w:customStyle="1" w:styleId="174">
    <w:name w:val="pricevat5"/>
    <w:qFormat/>
    <w:uiPriority w:val="0"/>
    <w:rPr>
      <w:rFonts w:cs="Times New Roman"/>
      <w:sz w:val="14"/>
      <w:szCs w:val="14"/>
    </w:rPr>
  </w:style>
  <w:style w:type="character" w:customStyle="1" w:styleId="175">
    <w:name w:val="WW8Num9z0"/>
    <w:uiPriority w:val="0"/>
    <w:rPr>
      <w:rFonts w:ascii="Wingdings" w:hAnsi="Wingdings"/>
    </w:rPr>
  </w:style>
  <w:style w:type="character" w:customStyle="1" w:styleId="176">
    <w:name w:val="mark8"/>
    <w:qFormat/>
    <w:uiPriority w:val="0"/>
    <w:rPr>
      <w:rFonts w:cs="Times New Roman"/>
      <w:b/>
      <w:bCs/>
      <w:sz w:val="21"/>
      <w:szCs w:val="21"/>
    </w:rPr>
  </w:style>
  <w:style w:type="character" w:customStyle="1" w:styleId="177">
    <w:name w:val="zw"/>
    <w:basedOn w:val="50"/>
    <w:qFormat/>
    <w:uiPriority w:val="0"/>
  </w:style>
  <w:style w:type="character" w:customStyle="1" w:styleId="178">
    <w:name w:val="批注框文本 字符"/>
    <w:link w:val="28"/>
    <w:qFormat/>
    <w:locked/>
    <w:uiPriority w:val="0"/>
    <w:rPr>
      <w:rFonts w:eastAsia="宋体"/>
      <w:sz w:val="18"/>
      <w:szCs w:val="18"/>
    </w:rPr>
  </w:style>
  <w:style w:type="character" w:customStyle="1" w:styleId="179">
    <w:name w:val="批注框文本 Char1"/>
    <w:basedOn w:val="50"/>
    <w:semiHidden/>
    <w:qFormat/>
    <w:uiPriority w:val="99"/>
    <w:rPr>
      <w:sz w:val="18"/>
      <w:szCs w:val="18"/>
    </w:rPr>
  </w:style>
  <w:style w:type="character" w:customStyle="1" w:styleId="180">
    <w:name w:val="lineitems1"/>
    <w:qFormat/>
    <w:uiPriority w:val="0"/>
    <w:rPr>
      <w:sz w:val="17"/>
      <w:szCs w:val="17"/>
    </w:rPr>
  </w:style>
  <w:style w:type="character" w:customStyle="1" w:styleId="181">
    <w:name w:val="正文（标记） Char2"/>
    <w:link w:val="182"/>
    <w:qFormat/>
    <w:locked/>
    <w:uiPriority w:val="0"/>
    <w:rPr>
      <w:rFonts w:ascii="Calibri" w:hAnsi="Calibri"/>
      <w:sz w:val="24"/>
      <w:lang w:val="zh-CN" w:eastAsia="en-US"/>
    </w:rPr>
  </w:style>
  <w:style w:type="paragraph" w:customStyle="1" w:styleId="182">
    <w:name w:val="正文（标记）"/>
    <w:basedOn w:val="1"/>
    <w:link w:val="181"/>
    <w:qFormat/>
    <w:uiPriority w:val="0"/>
    <w:pPr>
      <w:widowControl/>
      <w:numPr>
        <w:ilvl w:val="0"/>
        <w:numId w:val="1"/>
      </w:numPr>
      <w:tabs>
        <w:tab w:val="left" w:pos="840"/>
      </w:tabs>
      <w:spacing w:beforeLines="50" w:after="200" w:afterLines="50" w:line="276" w:lineRule="auto"/>
      <w:jc w:val="left"/>
    </w:pPr>
    <w:rPr>
      <w:rFonts w:ascii="Calibri" w:hAnsi="Calibri"/>
      <w:sz w:val="24"/>
      <w:lang w:val="zh-CN" w:eastAsia="en-US"/>
    </w:rPr>
  </w:style>
  <w:style w:type="character" w:customStyle="1" w:styleId="183">
    <w:name w:val="f101"/>
    <w:qFormat/>
    <w:uiPriority w:val="0"/>
    <w:rPr>
      <w:sz w:val="21"/>
      <w:szCs w:val="21"/>
    </w:rPr>
  </w:style>
  <w:style w:type="character" w:customStyle="1" w:styleId="184">
    <w:name w:val="标题 字符"/>
    <w:link w:val="44"/>
    <w:qFormat/>
    <w:locked/>
    <w:uiPriority w:val="0"/>
    <w:rPr>
      <w:rFonts w:ascii="Cambria" w:hAnsi="Cambria" w:eastAsia="宋体"/>
      <w:spacing w:val="5"/>
      <w:sz w:val="52"/>
      <w:szCs w:val="52"/>
      <w:lang w:eastAsia="en-US"/>
    </w:rPr>
  </w:style>
  <w:style w:type="character" w:customStyle="1" w:styleId="185">
    <w:name w:val="标题 Char1"/>
    <w:basedOn w:val="50"/>
    <w:qFormat/>
    <w:uiPriority w:val="10"/>
    <w:rPr>
      <w:rFonts w:eastAsia="宋体" w:asciiTheme="majorHAnsi" w:hAnsiTheme="majorHAnsi" w:cstheme="majorBidi"/>
      <w:b/>
      <w:bCs/>
      <w:sz w:val="32"/>
      <w:szCs w:val="32"/>
    </w:rPr>
  </w:style>
  <w:style w:type="character" w:customStyle="1" w:styleId="186">
    <w:name w:val="WW8Num5z0"/>
    <w:qFormat/>
    <w:uiPriority w:val="0"/>
    <w:rPr>
      <w:rFonts w:ascii="Wingdings" w:hAnsi="Wingdings"/>
    </w:rPr>
  </w:style>
  <w:style w:type="character" w:customStyle="1" w:styleId="187">
    <w:name w:val="bold2"/>
    <w:qFormat/>
    <w:uiPriority w:val="0"/>
    <w:rPr>
      <w:rFonts w:cs="Times New Roman"/>
      <w:b/>
      <w:bCs/>
    </w:rPr>
  </w:style>
  <w:style w:type="character" w:customStyle="1" w:styleId="188">
    <w:name w:val="项目符号"/>
    <w:qFormat/>
    <w:uiPriority w:val="0"/>
    <w:rPr>
      <w:rFonts w:ascii="StarSymbol" w:hAnsi="StarSymbol" w:eastAsia="StarSymbol" w:cs="StarSymbol"/>
      <w:sz w:val="18"/>
      <w:szCs w:val="18"/>
    </w:rPr>
  </w:style>
  <w:style w:type="character" w:customStyle="1" w:styleId="189">
    <w:name w:val="font91"/>
    <w:qFormat/>
    <w:uiPriority w:val="0"/>
    <w:rPr>
      <w:sz w:val="18"/>
      <w:szCs w:val="18"/>
    </w:rPr>
  </w:style>
  <w:style w:type="character" w:customStyle="1" w:styleId="190">
    <w:name w:val="WW8Num10z0"/>
    <w:qFormat/>
    <w:uiPriority w:val="0"/>
    <w:rPr>
      <w:rFonts w:ascii="Wingdings" w:hAnsi="Wingdings"/>
    </w:rPr>
  </w:style>
  <w:style w:type="character" w:customStyle="1" w:styleId="191">
    <w:name w:val="ca-151"/>
    <w:qFormat/>
    <w:uiPriority w:val="0"/>
    <w:rPr>
      <w:rFonts w:hint="eastAsia" w:ascii="宋体" w:hAnsi="宋体" w:eastAsia="宋体"/>
      <w:color w:val="FF0000"/>
      <w:spacing w:val="0"/>
      <w:sz w:val="21"/>
      <w:szCs w:val="21"/>
    </w:rPr>
  </w:style>
  <w:style w:type="character" w:customStyle="1" w:styleId="192">
    <w:name w:val="a91"/>
    <w:qFormat/>
    <w:uiPriority w:val="0"/>
    <w:rPr>
      <w:sz w:val="18"/>
      <w:szCs w:val="18"/>
    </w:rPr>
  </w:style>
  <w:style w:type="character" w:customStyle="1" w:styleId="193">
    <w:name w:val="Subtitle Char"/>
    <w:qFormat/>
    <w:locked/>
    <w:uiPriority w:val="0"/>
    <w:rPr>
      <w:rFonts w:ascii="Cambria" w:hAnsi="Cambria" w:eastAsia="宋体" w:cs="Times New Roman"/>
      <w:i/>
      <w:iCs/>
      <w:spacing w:val="13"/>
      <w:sz w:val="24"/>
      <w:szCs w:val="24"/>
    </w:rPr>
  </w:style>
  <w:style w:type="character" w:customStyle="1" w:styleId="194">
    <w:name w:val="正文文本 字符"/>
    <w:link w:val="19"/>
    <w:qFormat/>
    <w:uiPriority w:val="99"/>
    <w:rPr>
      <w:rFonts w:eastAsia="宋体"/>
      <w:szCs w:val="24"/>
    </w:rPr>
  </w:style>
  <w:style w:type="character" w:customStyle="1" w:styleId="195">
    <w:name w:val="正文文本 Char1"/>
    <w:basedOn w:val="50"/>
    <w:uiPriority w:val="99"/>
  </w:style>
  <w:style w:type="character" w:customStyle="1" w:styleId="196">
    <w:name w:val="head 1.1.1 Char"/>
    <w:link w:val="197"/>
    <w:qFormat/>
    <w:uiPriority w:val="0"/>
    <w:rPr>
      <w:bCs/>
      <w:szCs w:val="24"/>
      <w:lang w:val="zh-CN" w:eastAsia="zh-CN"/>
    </w:rPr>
  </w:style>
  <w:style w:type="paragraph" w:customStyle="1" w:styleId="197">
    <w:name w:val="head 1.1.1"/>
    <w:basedOn w:val="88"/>
    <w:link w:val="196"/>
    <w:qFormat/>
    <w:uiPriority w:val="0"/>
    <w:pPr>
      <w:numPr>
        <w:ilvl w:val="2"/>
        <w:numId w:val="2"/>
      </w:numPr>
      <w:ind w:firstLine="0" w:firstLineChars="0"/>
    </w:pPr>
    <w:rPr>
      <w:bCs/>
      <w:szCs w:val="24"/>
      <w:lang w:val="zh-CN"/>
    </w:rPr>
  </w:style>
  <w:style w:type="character" w:customStyle="1" w:styleId="198">
    <w:name w:val="明显强调1"/>
    <w:qFormat/>
    <w:uiPriority w:val="0"/>
    <w:rPr>
      <w:b/>
    </w:rPr>
  </w:style>
  <w:style w:type="character" w:customStyle="1" w:styleId="199">
    <w:name w:val="WW8Num15z0"/>
    <w:qFormat/>
    <w:uiPriority w:val="0"/>
    <w:rPr>
      <w:rFonts w:ascii="Wingdings" w:hAnsi="Wingdings"/>
    </w:rPr>
  </w:style>
  <w:style w:type="character" w:customStyle="1" w:styleId="200">
    <w:name w:val="c lh15"/>
    <w:basedOn w:val="50"/>
    <w:qFormat/>
    <w:uiPriority w:val="0"/>
  </w:style>
  <w:style w:type="character" w:customStyle="1" w:styleId="201">
    <w:name w:val="unnamed21"/>
    <w:basedOn w:val="50"/>
    <w:qFormat/>
    <w:uiPriority w:val="0"/>
  </w:style>
  <w:style w:type="character" w:customStyle="1" w:styleId="202">
    <w:name w:val="正文（缩进） Char"/>
    <w:link w:val="203"/>
    <w:qFormat/>
    <w:locked/>
    <w:uiPriority w:val="0"/>
    <w:rPr>
      <w:rFonts w:ascii="Calibri" w:hAnsi="Calibri" w:eastAsia="宋体"/>
      <w:sz w:val="24"/>
      <w:lang w:eastAsia="en-US"/>
    </w:rPr>
  </w:style>
  <w:style w:type="paragraph" w:customStyle="1" w:styleId="203">
    <w:name w:val="正文（缩进）"/>
    <w:basedOn w:val="1"/>
    <w:link w:val="202"/>
    <w:qFormat/>
    <w:uiPriority w:val="0"/>
    <w:pPr>
      <w:widowControl/>
      <w:spacing w:beforeLines="50" w:after="200" w:afterLines="50" w:line="360" w:lineRule="auto"/>
      <w:ind w:firstLine="480" w:firstLineChars="200"/>
      <w:jc w:val="left"/>
    </w:pPr>
    <w:rPr>
      <w:rFonts w:ascii="Calibri" w:hAnsi="Calibri" w:eastAsia="宋体"/>
      <w:sz w:val="24"/>
      <w:lang w:eastAsia="en-US"/>
    </w:rPr>
  </w:style>
  <w:style w:type="character" w:customStyle="1" w:styleId="204">
    <w:name w:val="（符号）三标题1.1 Char Char"/>
    <w:link w:val="205"/>
    <w:qFormat/>
    <w:uiPriority w:val="0"/>
    <w:rPr>
      <w:rFonts w:ascii="宋体" w:hAnsi="宋体" w:eastAsia="宋体"/>
      <w:sz w:val="24"/>
      <w:szCs w:val="24"/>
    </w:rPr>
  </w:style>
  <w:style w:type="paragraph" w:customStyle="1" w:styleId="205">
    <w:name w:val="（符号）三标题1.1 Char"/>
    <w:basedOn w:val="1"/>
    <w:link w:val="204"/>
    <w:qFormat/>
    <w:uiPriority w:val="0"/>
    <w:pPr>
      <w:tabs>
        <w:tab w:val="left" w:pos="700"/>
      </w:tabs>
      <w:spacing w:line="500" w:lineRule="exact"/>
      <w:ind w:left="700" w:hanging="700"/>
    </w:pPr>
    <w:rPr>
      <w:rFonts w:ascii="宋体" w:hAnsi="宋体" w:eastAsia="宋体"/>
      <w:sz w:val="24"/>
      <w:szCs w:val="24"/>
    </w:rPr>
  </w:style>
  <w:style w:type="character" w:customStyle="1" w:styleId="206">
    <w:name w:val="WW8Num3z0"/>
    <w:qFormat/>
    <w:uiPriority w:val="0"/>
    <w:rPr>
      <w:rFonts w:ascii="Wingdings" w:hAnsi="Wingdings"/>
    </w:rPr>
  </w:style>
  <w:style w:type="character" w:customStyle="1" w:styleId="207">
    <w:name w:val="信息标题 字符"/>
    <w:link w:val="42"/>
    <w:qFormat/>
    <w:locked/>
    <w:uiPriority w:val="0"/>
    <w:rPr>
      <w:rFonts w:ascii="Arial" w:hAnsi="Arial" w:eastAsia="宋体" w:cs="Arial"/>
      <w:sz w:val="24"/>
      <w:shd w:val="pct20" w:color="auto" w:fill="auto"/>
      <w:lang w:eastAsia="en-US"/>
    </w:rPr>
  </w:style>
  <w:style w:type="character" w:customStyle="1" w:styleId="208">
    <w:name w:val="信息标题 Char1"/>
    <w:basedOn w:val="50"/>
    <w:semiHidden/>
    <w:qFormat/>
    <w:uiPriority w:val="99"/>
    <w:rPr>
      <w:rFonts w:asciiTheme="majorHAnsi" w:hAnsiTheme="majorHAnsi" w:eastAsiaTheme="majorEastAsia" w:cstheme="majorBidi"/>
      <w:sz w:val="24"/>
      <w:szCs w:val="24"/>
      <w:shd w:val="pct20" w:color="auto" w:fill="auto"/>
    </w:rPr>
  </w:style>
  <w:style w:type="character" w:customStyle="1" w:styleId="209">
    <w:name w:val="纯文本 字符"/>
    <w:link w:val="24"/>
    <w:qFormat/>
    <w:locked/>
    <w:uiPriority w:val="0"/>
    <w:rPr>
      <w:rFonts w:ascii="宋体" w:hAnsi="Courier New" w:eastAsia="宋体"/>
    </w:rPr>
  </w:style>
  <w:style w:type="character" w:customStyle="1" w:styleId="210">
    <w:name w:val="纯文本 Char"/>
    <w:basedOn w:val="50"/>
    <w:semiHidden/>
    <w:qFormat/>
    <w:uiPriority w:val="99"/>
    <w:rPr>
      <w:rFonts w:ascii="宋体" w:hAnsi="Courier New" w:eastAsia="宋体" w:cs="Courier New"/>
      <w:szCs w:val="21"/>
    </w:rPr>
  </w:style>
  <w:style w:type="character" w:customStyle="1" w:styleId="211">
    <w:name w:val="称呼 字符"/>
    <w:basedOn w:val="50"/>
    <w:link w:val="17"/>
    <w:qFormat/>
    <w:uiPriority w:val="0"/>
    <w:rPr>
      <w:rFonts w:ascii="Times New Roman" w:hAnsi="Times New Roman" w:eastAsia="宋体" w:cs="Times New Roman"/>
      <w:szCs w:val="20"/>
    </w:rPr>
  </w:style>
  <w:style w:type="paragraph" w:customStyle="1" w:styleId="212">
    <w:name w:val="head 1.1"/>
    <w:basedOn w:val="88"/>
    <w:qFormat/>
    <w:uiPriority w:val="0"/>
    <w:pPr>
      <w:numPr>
        <w:ilvl w:val="1"/>
        <w:numId w:val="2"/>
      </w:numPr>
      <w:spacing w:before="260" w:after="260"/>
      <w:ind w:firstLine="0" w:firstLineChars="0"/>
    </w:pPr>
    <w:rPr>
      <w:rFonts w:ascii="宋体" w:hAnsi="宋体" w:eastAsia="宋体" w:cs="Times New Roman"/>
      <w:bCs/>
      <w:szCs w:val="24"/>
    </w:rPr>
  </w:style>
  <w:style w:type="paragraph" w:customStyle="1" w:styleId="21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4"/>
      <w:szCs w:val="24"/>
    </w:rPr>
  </w:style>
  <w:style w:type="paragraph" w:customStyle="1" w:styleId="214">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kern w:val="0"/>
      <w:sz w:val="24"/>
      <w:szCs w:val="24"/>
    </w:rPr>
  </w:style>
  <w:style w:type="paragraph" w:customStyle="1" w:styleId="215">
    <w:name w:val="目录"/>
    <w:basedOn w:val="1"/>
    <w:qFormat/>
    <w:uiPriority w:val="0"/>
    <w:pPr>
      <w:suppressLineNumbers/>
      <w:suppressAutoHyphens/>
    </w:pPr>
    <w:rPr>
      <w:rFonts w:ascii="Times New Roman" w:hAnsi="Times New Roman" w:eastAsia="宋体" w:cs="Times New Roman"/>
      <w:kern w:val="1"/>
      <w:szCs w:val="24"/>
      <w:lang w:eastAsia="ar-SA"/>
    </w:rPr>
  </w:style>
  <w:style w:type="paragraph" w:customStyle="1" w:styleId="216">
    <w:name w:val="（符号）二标题总则"/>
    <w:basedOn w:val="217"/>
    <w:qFormat/>
    <w:uiPriority w:val="0"/>
    <w:pPr>
      <w:spacing w:before="120" w:beforeLines="50" w:after="120" w:afterLines="50" w:line="440" w:lineRule="atLeast"/>
    </w:pPr>
  </w:style>
  <w:style w:type="paragraph" w:customStyle="1" w:styleId="217">
    <w:name w:val="(符号)一标题第一部分"/>
    <w:basedOn w:val="1"/>
    <w:qFormat/>
    <w:uiPriority w:val="0"/>
    <w:pPr>
      <w:spacing w:before="240" w:beforeLines="100" w:after="240" w:afterLines="100" w:line="500" w:lineRule="exact"/>
      <w:jc w:val="center"/>
      <w:outlineLvl w:val="1"/>
    </w:pPr>
    <w:rPr>
      <w:rFonts w:ascii="黑体" w:hAnsi="Times New Roman" w:eastAsia="黑体" w:cs="宋体"/>
      <w:b/>
      <w:bCs/>
      <w:sz w:val="32"/>
      <w:szCs w:val="32"/>
    </w:rPr>
  </w:style>
  <w:style w:type="paragraph" w:customStyle="1" w:styleId="218">
    <w:name w:val="样式 标题 4 + 左侧:  1.11 厘米"/>
    <w:basedOn w:val="5"/>
    <w:qFormat/>
    <w:uiPriority w:val="0"/>
    <w:pPr>
      <w:widowControl/>
      <w:adjustRightInd/>
      <w:snapToGrid/>
      <w:spacing w:line="377" w:lineRule="auto"/>
      <w:ind w:left="0" w:firstLine="0"/>
      <w:jc w:val="left"/>
    </w:pPr>
    <w:rPr>
      <w:rFonts w:ascii="Arial" w:hAnsi="Arial" w:eastAsia="黑体" w:cs="Arial"/>
      <w:snapToGrid/>
      <w:kern w:val="2"/>
      <w:sz w:val="30"/>
      <w:szCs w:val="30"/>
    </w:rPr>
  </w:style>
  <w:style w:type="paragraph" w:customStyle="1" w:styleId="219">
    <w:name w:val="(符号)三标题1.1"/>
    <w:basedOn w:val="1"/>
    <w:qFormat/>
    <w:uiPriority w:val="0"/>
    <w:pPr>
      <w:numPr>
        <w:ilvl w:val="0"/>
        <w:numId w:val="3"/>
      </w:numPr>
      <w:tabs>
        <w:tab w:val="left" w:pos="420"/>
      </w:tabs>
      <w:spacing w:before="140" w:after="140" w:line="500" w:lineRule="exact"/>
      <w:outlineLvl w:val="2"/>
    </w:pPr>
    <w:rPr>
      <w:rFonts w:ascii="楷体_GB2312" w:hAnsi="宋体" w:eastAsia="楷体_GB2312" w:cs="宋体"/>
      <w:b/>
      <w:bCs/>
      <w:sz w:val="28"/>
      <w:szCs w:val="20"/>
    </w:rPr>
  </w:style>
  <w:style w:type="paragraph" w:customStyle="1" w:styleId="220">
    <w:name w:val="内容目录 10"/>
    <w:basedOn w:val="215"/>
    <w:qFormat/>
    <w:uiPriority w:val="0"/>
    <w:pPr>
      <w:tabs>
        <w:tab w:val="right" w:leader="dot" w:pos="9637"/>
      </w:tabs>
      <w:ind w:left="2547"/>
    </w:pPr>
  </w:style>
  <w:style w:type="paragraph" w:customStyle="1" w:styleId="221">
    <w:name w:val="正文2"/>
    <w:basedOn w:val="1"/>
    <w:link w:val="390"/>
    <w:qFormat/>
    <w:uiPriority w:val="0"/>
    <w:pPr>
      <w:spacing w:before="156" w:line="360" w:lineRule="auto"/>
      <w:ind w:firstLine="510" w:firstLineChars="200"/>
    </w:pPr>
    <w:rPr>
      <w:rFonts w:ascii="Times New Roman" w:hAnsi="Times New Roman" w:eastAsia="仿宋_GB2312" w:cs="Times New Roman"/>
      <w:sz w:val="24"/>
      <w:szCs w:val="24"/>
      <w:lang w:val="zh-CN"/>
    </w:rPr>
  </w:style>
  <w:style w:type="paragraph" w:customStyle="1" w:styleId="222">
    <w:name w:val="Char Char Char Char Char Char Char Char Char Char Char Char Char Char Char Char Char Char Char"/>
    <w:basedOn w:val="1"/>
    <w:qFormat/>
    <w:uiPriority w:val="0"/>
    <w:rPr>
      <w:rFonts w:ascii="Tahoma" w:hAnsi="Tahoma" w:eastAsia="宋体" w:cs="Times New Roman"/>
      <w:sz w:val="24"/>
      <w:szCs w:val="20"/>
    </w:rPr>
  </w:style>
  <w:style w:type="paragraph" w:customStyle="1" w:styleId="223">
    <w:name w:val="xl2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int="eastAsia" w:ascii="仿宋_GB2312" w:hAnsi="宋体" w:eastAsia="仿宋_GB2312" w:cs="Times New Roman"/>
      <w:kern w:val="0"/>
      <w:sz w:val="24"/>
      <w:szCs w:val="24"/>
    </w:rPr>
  </w:style>
  <w:style w:type="paragraph" w:customStyle="1" w:styleId="224">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华文细黑" w:hAnsi="华文细黑" w:eastAsia="华文细黑" w:cs="宋体"/>
      <w:color w:val="000000"/>
      <w:kern w:val="0"/>
      <w:sz w:val="24"/>
      <w:szCs w:val="24"/>
    </w:rPr>
  </w:style>
  <w:style w:type="paragraph" w:customStyle="1" w:styleId="225">
    <w:name w:val="正文3"/>
    <w:qFormat/>
    <w:uiPriority w:val="0"/>
    <w:pPr>
      <w:widowControl w:val="0"/>
      <w:adjustRightInd w:val="0"/>
      <w:spacing w:line="360" w:lineRule="atLeast"/>
    </w:pPr>
    <w:rPr>
      <w:rFonts w:hint="eastAsia" w:ascii="宋体" w:hAnsi="Times New Roman" w:eastAsia="宋体" w:cs="Times New Roman"/>
      <w:sz w:val="34"/>
      <w:lang w:val="en-US" w:eastAsia="zh-CN" w:bidi="ar-SA"/>
    </w:rPr>
  </w:style>
  <w:style w:type="paragraph" w:customStyle="1" w:styleId="226">
    <w:name w:val="样式1"/>
    <w:basedOn w:val="1"/>
    <w:qFormat/>
    <w:uiPriority w:val="0"/>
    <w:pPr>
      <w:tabs>
        <w:tab w:val="left" w:pos="709"/>
      </w:tabs>
      <w:adjustRightInd w:val="0"/>
      <w:ind w:left="709" w:hanging="709"/>
      <w:textAlignment w:val="baseline"/>
    </w:pPr>
    <w:rPr>
      <w:rFonts w:ascii="宋体" w:hAnsi="宋体" w:eastAsia="宋体" w:cs="Times New Roman"/>
      <w:kern w:val="0"/>
      <w:szCs w:val="21"/>
    </w:rPr>
  </w:style>
  <w:style w:type="paragraph" w:customStyle="1" w:styleId="227">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eastAsia="宋体" w:cs="宋体"/>
      <w:color w:val="000000"/>
      <w:kern w:val="0"/>
      <w:sz w:val="24"/>
      <w:szCs w:val="24"/>
    </w:rPr>
  </w:style>
  <w:style w:type="paragraph" w:customStyle="1" w:styleId="228">
    <w:name w:val="Char"/>
    <w:basedOn w:val="1"/>
    <w:qFormat/>
    <w:uiPriority w:val="0"/>
    <w:pPr>
      <w:spacing w:line="240" w:lineRule="atLeast"/>
      <w:ind w:left="420" w:firstLine="420"/>
    </w:pPr>
    <w:rPr>
      <w:rFonts w:ascii="Times New Roman" w:hAnsi="Times New Roman" w:eastAsia="宋体" w:cs="Times New Roman"/>
      <w:kern w:val="0"/>
      <w:szCs w:val="21"/>
    </w:rPr>
  </w:style>
  <w:style w:type="paragraph" w:customStyle="1" w:styleId="229">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eastAsia="宋体" w:cs="宋体"/>
      <w:color w:val="000000"/>
      <w:kern w:val="0"/>
      <w:sz w:val="24"/>
      <w:szCs w:val="24"/>
    </w:rPr>
  </w:style>
  <w:style w:type="paragraph" w:customStyle="1" w:styleId="230">
    <w:name w:val="xl33"/>
    <w:basedOn w:val="1"/>
    <w:qFormat/>
    <w:uiPriority w:val="0"/>
    <w:pPr>
      <w:widowControl/>
      <w:spacing w:before="100" w:beforeAutospacing="1" w:after="100" w:afterAutospacing="1"/>
      <w:jc w:val="center"/>
    </w:pPr>
    <w:rPr>
      <w:rFonts w:ascii="宋体" w:hAnsi="宋体" w:eastAsia="宋体" w:cs="Times New Roman"/>
      <w:kern w:val="0"/>
      <w:sz w:val="24"/>
      <w:szCs w:val="24"/>
    </w:rPr>
  </w:style>
  <w:style w:type="paragraph" w:customStyle="1" w:styleId="231">
    <w:name w:val="重点"/>
    <w:basedOn w:val="1"/>
    <w:qFormat/>
    <w:uiPriority w:val="0"/>
    <w:pPr>
      <w:spacing w:line="360" w:lineRule="auto"/>
      <w:ind w:left="284"/>
    </w:pPr>
    <w:rPr>
      <w:rFonts w:ascii="Arial Black" w:hAnsi="Arial Black" w:eastAsia="楷体_GB2312" w:cs="Arial Black"/>
      <w:b/>
      <w:bCs/>
      <w:sz w:val="28"/>
      <w:szCs w:val="28"/>
    </w:rPr>
  </w:style>
  <w:style w:type="paragraph" w:customStyle="1" w:styleId="232">
    <w:name w:val="(符号)五标题1.1.1"/>
    <w:basedOn w:val="1"/>
    <w:qFormat/>
    <w:uiPriority w:val="0"/>
    <w:pPr>
      <w:numPr>
        <w:ilvl w:val="2"/>
        <w:numId w:val="3"/>
      </w:numPr>
      <w:tabs>
        <w:tab w:val="left" w:pos="1000"/>
      </w:tabs>
      <w:spacing w:line="500" w:lineRule="exact"/>
    </w:pPr>
    <w:rPr>
      <w:rFonts w:ascii="宋体" w:hAnsi="宋体" w:eastAsia="宋体" w:cs="宋体"/>
      <w:color w:val="000000"/>
      <w:sz w:val="24"/>
      <w:szCs w:val="20"/>
    </w:rPr>
  </w:style>
  <w:style w:type="paragraph" w:customStyle="1" w:styleId="233">
    <w:name w:val="xiao b"/>
    <w:basedOn w:val="1"/>
    <w:qFormat/>
    <w:uiPriority w:val="0"/>
    <w:pPr>
      <w:jc w:val="center"/>
    </w:pPr>
    <w:rPr>
      <w:rFonts w:ascii="Times New Roman" w:hAnsi="Times New Roman" w:eastAsia="黑体" w:cs="Times New Roman"/>
      <w:sz w:val="24"/>
      <w:szCs w:val="20"/>
    </w:rPr>
  </w:style>
  <w:style w:type="paragraph" w:customStyle="1" w:styleId="234">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76" w:lineRule="auto"/>
      <w:jc w:val="left"/>
    </w:pPr>
    <w:rPr>
      <w:rFonts w:ascii="宋体" w:hAnsi="宋体" w:eastAsia="宋体" w:cs="Times New Roman"/>
      <w:kern w:val="0"/>
      <w:sz w:val="20"/>
      <w:szCs w:val="20"/>
      <w:lang w:eastAsia="en-US"/>
    </w:rPr>
  </w:style>
  <w:style w:type="paragraph" w:customStyle="1" w:styleId="235">
    <w:name w:val="（符号）投标一、"/>
    <w:basedOn w:val="1"/>
    <w:qFormat/>
    <w:uiPriority w:val="0"/>
    <w:pPr>
      <w:tabs>
        <w:tab w:val="left" w:pos="980"/>
      </w:tabs>
      <w:spacing w:line="460" w:lineRule="exact"/>
      <w:ind w:left="980" w:hanging="498"/>
    </w:pPr>
    <w:rPr>
      <w:rFonts w:ascii="Times New Roman" w:hAnsi="Times New Roman" w:eastAsia="宋体" w:cs="Times New Roman"/>
      <w:szCs w:val="24"/>
    </w:rPr>
  </w:style>
  <w:style w:type="paragraph" w:customStyle="1" w:styleId="236">
    <w:name w:val="(符号)标书正文"/>
    <w:basedOn w:val="1"/>
    <w:qFormat/>
    <w:uiPriority w:val="0"/>
    <w:pPr>
      <w:spacing w:line="500" w:lineRule="exact"/>
      <w:ind w:left="420"/>
    </w:pPr>
    <w:rPr>
      <w:rFonts w:ascii="宋体" w:hAnsi="宋体" w:eastAsia="宋体" w:cs="宋体"/>
      <w:sz w:val="24"/>
      <w:szCs w:val="20"/>
    </w:rPr>
  </w:style>
  <w:style w:type="paragraph" w:customStyle="1" w:styleId="237">
    <w:name w:val="Char1"/>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238">
    <w:name w:val="xl2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b/>
      <w:bCs/>
      <w:color w:val="000000"/>
      <w:kern w:val="0"/>
      <w:sz w:val="24"/>
      <w:szCs w:val="24"/>
    </w:rPr>
  </w:style>
  <w:style w:type="paragraph" w:customStyle="1" w:styleId="239">
    <w:name w:val="（符号）内容四标题1.1.12"/>
    <w:basedOn w:val="1"/>
    <w:qFormat/>
    <w:uiPriority w:val="0"/>
    <w:pPr>
      <w:tabs>
        <w:tab w:val="left" w:pos="1000"/>
      </w:tabs>
      <w:spacing w:line="500" w:lineRule="exact"/>
      <w:ind w:left="1000" w:hanging="1000"/>
    </w:pPr>
    <w:rPr>
      <w:rFonts w:ascii="Times New Roman" w:hAnsi="Times New Roman" w:eastAsia="宋体" w:cs="Times New Roman"/>
      <w:sz w:val="24"/>
      <w:szCs w:val="24"/>
    </w:rPr>
  </w:style>
  <w:style w:type="paragraph" w:customStyle="1" w:styleId="240">
    <w:name w:val="xl40"/>
    <w:basedOn w:val="1"/>
    <w:qFormat/>
    <w:uiPriority w:val="0"/>
    <w:pPr>
      <w:widowControl/>
      <w:spacing w:before="100" w:beforeAutospacing="1" w:after="100" w:afterAutospacing="1"/>
      <w:jc w:val="center"/>
    </w:pPr>
    <w:rPr>
      <w:rFonts w:ascii="Times New Roman" w:hAnsi="Times New Roman" w:eastAsia="宋体" w:cs="Times New Roman"/>
      <w:kern w:val="0"/>
      <w:szCs w:val="21"/>
    </w:rPr>
  </w:style>
  <w:style w:type="paragraph" w:customStyle="1" w:styleId="241">
    <w:name w:val="Char Char Char Char Char Char1 Char Char Char Char Char Char Char Char Char Char1"/>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242">
    <w:name w:val="标签"/>
    <w:basedOn w:val="1"/>
    <w:qFormat/>
    <w:uiPriority w:val="0"/>
    <w:pPr>
      <w:suppressLineNumbers/>
      <w:suppressAutoHyphens/>
      <w:spacing w:before="120" w:after="120"/>
    </w:pPr>
    <w:rPr>
      <w:rFonts w:ascii="Times New Roman" w:hAnsi="Times New Roman" w:eastAsia="宋体" w:cs="Times New Roman"/>
      <w:i/>
      <w:iCs/>
      <w:kern w:val="1"/>
      <w:sz w:val="24"/>
      <w:szCs w:val="24"/>
      <w:lang w:eastAsia="ar-SA"/>
    </w:rPr>
  </w:style>
  <w:style w:type="paragraph" w:customStyle="1" w:styleId="243">
    <w:name w:val="前言、引言标题"/>
    <w:next w:val="1"/>
    <w:qFormat/>
    <w:uiPriority w:val="0"/>
    <w:pPr>
      <w:shd w:val="clear" w:color="FFFFFF" w:fill="FFFFFF"/>
      <w:tabs>
        <w:tab w:val="left" w:pos="360"/>
      </w:tabs>
      <w:spacing w:before="640" w:after="560"/>
      <w:jc w:val="center"/>
      <w:outlineLvl w:val="0"/>
    </w:pPr>
    <w:rPr>
      <w:rFonts w:ascii="黑体" w:hAnsi="Times New Roman" w:eastAsia="黑体" w:cs="Times New Roman"/>
      <w:sz w:val="32"/>
      <w:lang w:val="en-US" w:eastAsia="zh-CN" w:bidi="ar-SA"/>
    </w:rPr>
  </w:style>
  <w:style w:type="paragraph" w:customStyle="1" w:styleId="244">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245">
    <w:name w:val="标题1"/>
    <w:basedOn w:val="1"/>
    <w:next w:val="19"/>
    <w:qFormat/>
    <w:uiPriority w:val="0"/>
    <w:pPr>
      <w:keepNext/>
      <w:suppressAutoHyphens/>
      <w:spacing w:before="240" w:after="120"/>
    </w:pPr>
    <w:rPr>
      <w:rFonts w:ascii="AR PL ShanHeiSun Uni" w:hAnsi="AR PL ShanHeiSun Uni" w:eastAsia="AR PL ShanHeiSun Uni" w:cs="AR PL ShanHeiSun Uni"/>
      <w:kern w:val="1"/>
      <w:sz w:val="28"/>
      <w:szCs w:val="28"/>
      <w:lang w:eastAsia="ar-SA"/>
    </w:rPr>
  </w:style>
  <w:style w:type="paragraph" w:customStyle="1" w:styleId="246">
    <w:name w:val="段"/>
    <w:link w:val="247"/>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247">
    <w:name w:val="段 Char Char"/>
    <w:link w:val="246"/>
    <w:qFormat/>
    <w:uiPriority w:val="0"/>
    <w:rPr>
      <w:rFonts w:ascii="宋体" w:hAnsi="Times New Roman" w:eastAsia="宋体" w:cs="Times New Roman"/>
      <w:kern w:val="0"/>
      <w:szCs w:val="20"/>
    </w:rPr>
  </w:style>
  <w:style w:type="paragraph" w:customStyle="1" w:styleId="24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249">
    <w:name w:val="样式7"/>
    <w:basedOn w:val="1"/>
    <w:qFormat/>
    <w:uiPriority w:val="0"/>
    <w:pPr>
      <w:suppressAutoHyphens/>
      <w:autoSpaceDE w:val="0"/>
      <w:spacing w:line="440" w:lineRule="atLeast"/>
      <w:ind w:firstLine="601"/>
      <w:textAlignment w:val="baseline"/>
    </w:pPr>
    <w:rPr>
      <w:rFonts w:ascii="宋体" w:hAnsi="宋体" w:eastAsia="宋体" w:cs="Times New Roman"/>
      <w:kern w:val="1"/>
      <w:sz w:val="24"/>
      <w:szCs w:val="20"/>
      <w:lang w:eastAsia="ar-SA"/>
    </w:rPr>
  </w:style>
  <w:style w:type="paragraph" w:customStyle="1" w:styleId="250">
    <w:name w:val="章标题"/>
    <w:next w:val="246"/>
    <w:qFormat/>
    <w:uiPriority w:val="0"/>
    <w:pPr>
      <w:tabs>
        <w:tab w:val="left" w:pos="360"/>
      </w:tabs>
      <w:spacing w:before="50" w:beforeLines="50" w:after="50" w:afterLines="50"/>
      <w:jc w:val="both"/>
      <w:outlineLvl w:val="1"/>
    </w:pPr>
    <w:rPr>
      <w:rFonts w:ascii="黑体" w:hAnsi="Times New Roman" w:eastAsia="黑体" w:cs="Times New Roman"/>
      <w:sz w:val="21"/>
      <w:lang w:val="en-US" w:eastAsia="zh-CN" w:bidi="ar-SA"/>
    </w:rPr>
  </w:style>
  <w:style w:type="paragraph" w:customStyle="1" w:styleId="251">
    <w:name w:val="一级条标题"/>
    <w:basedOn w:val="250"/>
    <w:next w:val="246"/>
    <w:qFormat/>
    <w:uiPriority w:val="0"/>
    <w:pPr>
      <w:tabs>
        <w:tab w:val="left" w:pos="1740"/>
        <w:tab w:val="clear" w:pos="360"/>
      </w:tabs>
      <w:spacing w:before="0" w:beforeLines="0" w:after="0" w:afterLines="0"/>
      <w:ind w:left="1740" w:hanging="420"/>
      <w:outlineLvl w:val="2"/>
    </w:pPr>
  </w:style>
  <w:style w:type="paragraph" w:customStyle="1" w:styleId="252">
    <w:name w:val="二级条标题"/>
    <w:basedOn w:val="251"/>
    <w:next w:val="246"/>
    <w:qFormat/>
    <w:uiPriority w:val="0"/>
    <w:pPr>
      <w:tabs>
        <w:tab w:val="left" w:pos="2160"/>
        <w:tab w:val="clear" w:pos="1740"/>
      </w:tabs>
      <w:ind w:left="0"/>
      <w:outlineLvl w:val="3"/>
    </w:pPr>
  </w:style>
  <w:style w:type="paragraph" w:customStyle="1" w:styleId="253">
    <w:name w:val="Char Char Char Char"/>
    <w:basedOn w:val="1"/>
    <w:qFormat/>
    <w:uiPriority w:val="0"/>
    <w:pPr>
      <w:widowControl/>
      <w:adjustRightInd w:val="0"/>
      <w:snapToGrid w:val="0"/>
      <w:spacing w:after="160" w:line="240" w:lineRule="exact"/>
      <w:ind w:firstLine="200" w:firstLineChars="200"/>
      <w:jc w:val="left"/>
    </w:pPr>
    <w:rPr>
      <w:rFonts w:ascii="Verdana" w:hAnsi="Verdana" w:eastAsia="宋体" w:cs="Times New Roman"/>
      <w:kern w:val="0"/>
      <w:sz w:val="20"/>
      <w:szCs w:val="20"/>
      <w:lang w:eastAsia="en-US"/>
    </w:rPr>
  </w:style>
  <w:style w:type="paragraph" w:customStyle="1" w:styleId="254">
    <w:name w:val="Char Char Char"/>
    <w:basedOn w:val="1"/>
    <w:qFormat/>
    <w:uiPriority w:val="0"/>
    <w:rPr>
      <w:rFonts w:ascii="Tahoma" w:hAnsi="Tahoma" w:eastAsia="宋体" w:cs="Times New Roman"/>
      <w:sz w:val="24"/>
      <w:szCs w:val="20"/>
    </w:rPr>
  </w:style>
  <w:style w:type="paragraph" w:customStyle="1" w:styleId="255">
    <w:name w:val="目次、标准名称标题"/>
    <w:basedOn w:val="243"/>
    <w:next w:val="246"/>
    <w:qFormat/>
    <w:uiPriority w:val="0"/>
    <w:pPr>
      <w:spacing w:line="460" w:lineRule="exact"/>
    </w:pPr>
  </w:style>
  <w:style w:type="paragraph" w:customStyle="1" w:styleId="256">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b/>
      <w:bCs/>
      <w:color w:val="000000"/>
      <w:kern w:val="0"/>
      <w:sz w:val="24"/>
      <w:szCs w:val="24"/>
    </w:rPr>
  </w:style>
  <w:style w:type="paragraph" w:customStyle="1" w:styleId="257">
    <w:name w:val="三级条标题"/>
    <w:basedOn w:val="252"/>
    <w:next w:val="246"/>
    <w:qFormat/>
    <w:uiPriority w:val="0"/>
    <w:pPr>
      <w:tabs>
        <w:tab w:val="left" w:pos="2580"/>
        <w:tab w:val="clear" w:pos="2160"/>
      </w:tabs>
      <w:ind w:left="2580"/>
      <w:outlineLvl w:val="4"/>
    </w:pPr>
  </w:style>
  <w:style w:type="paragraph" w:customStyle="1" w:styleId="258">
    <w:name w:val="Char11"/>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259">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color w:val="000000"/>
      <w:kern w:val="0"/>
      <w:sz w:val="24"/>
      <w:szCs w:val="24"/>
    </w:rPr>
  </w:style>
  <w:style w:type="paragraph" w:customStyle="1" w:styleId="260">
    <w:name w:val="样式 标题 4 + 行距: 多倍行距 1.57 字行"/>
    <w:basedOn w:val="5"/>
    <w:qFormat/>
    <w:uiPriority w:val="0"/>
    <w:pPr>
      <w:widowControl/>
      <w:adjustRightInd/>
      <w:snapToGrid/>
      <w:spacing w:line="377" w:lineRule="auto"/>
      <w:ind w:left="150" w:leftChars="50" w:firstLine="0"/>
      <w:jc w:val="left"/>
    </w:pPr>
    <w:rPr>
      <w:rFonts w:ascii="Arial" w:hAnsi="Arial" w:eastAsia="仿宋_GB2312" w:cs="Arial"/>
      <w:snapToGrid/>
      <w:kern w:val="2"/>
      <w:sz w:val="30"/>
      <w:szCs w:val="30"/>
    </w:rPr>
  </w:style>
  <w:style w:type="paragraph" w:customStyle="1" w:styleId="261">
    <w:name w:val="四级条标题"/>
    <w:basedOn w:val="257"/>
    <w:next w:val="246"/>
    <w:qFormat/>
    <w:uiPriority w:val="0"/>
    <w:pPr>
      <w:tabs>
        <w:tab w:val="left" w:pos="3000"/>
        <w:tab w:val="clear" w:pos="2580"/>
      </w:tabs>
      <w:ind w:left="3000"/>
      <w:outlineLvl w:val="5"/>
    </w:pPr>
  </w:style>
  <w:style w:type="paragraph" w:customStyle="1" w:styleId="262">
    <w:name w:val="table_1stline"/>
    <w:basedOn w:val="1"/>
    <w:qFormat/>
    <w:uiPriority w:val="0"/>
    <w:pPr>
      <w:spacing w:before="120"/>
    </w:pPr>
    <w:rPr>
      <w:rFonts w:ascii="Times New Roman" w:hAnsi="Times New Roman" w:eastAsia="宋体" w:cs="Times New Roman"/>
      <w:bCs/>
      <w:szCs w:val="24"/>
    </w:rPr>
  </w:style>
  <w:style w:type="paragraph" w:customStyle="1" w:styleId="263">
    <w:name w:val="Char1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264">
    <w:name w:val="五级条标题"/>
    <w:basedOn w:val="261"/>
    <w:next w:val="246"/>
    <w:qFormat/>
    <w:uiPriority w:val="0"/>
    <w:pPr>
      <w:tabs>
        <w:tab w:val="left" w:pos="3420"/>
        <w:tab w:val="clear" w:pos="3000"/>
      </w:tabs>
      <w:ind w:left="3420"/>
      <w:outlineLvl w:val="6"/>
    </w:pPr>
  </w:style>
  <w:style w:type="paragraph" w:customStyle="1" w:styleId="265">
    <w:name w:val="Char Char Char Char1"/>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266">
    <w:name w:val="(符号)内容1五标题1.1.1"/>
    <w:basedOn w:val="1"/>
    <w:qFormat/>
    <w:uiPriority w:val="0"/>
    <w:rPr>
      <w:rFonts w:ascii="Times New Roman" w:hAnsi="Times New Roman" w:eastAsia="宋体" w:cs="Times New Roman"/>
      <w:szCs w:val="24"/>
    </w:rPr>
  </w:style>
  <w:style w:type="paragraph" w:customStyle="1" w:styleId="267">
    <w:name w:val="正文文字缩进 3"/>
    <w:basedOn w:val="1"/>
    <w:qFormat/>
    <w:uiPriority w:val="0"/>
    <w:pPr>
      <w:suppressAutoHyphens/>
      <w:spacing w:after="120"/>
      <w:ind w:left="420"/>
    </w:pPr>
    <w:rPr>
      <w:rFonts w:ascii="Times New Roman" w:hAnsi="Times New Roman" w:eastAsia="宋体" w:cs="Times New Roman"/>
      <w:kern w:val="1"/>
      <w:sz w:val="16"/>
      <w:szCs w:val="16"/>
      <w:lang w:eastAsia="ar-SA"/>
    </w:rPr>
  </w:style>
  <w:style w:type="paragraph" w:customStyle="1" w:styleId="268">
    <w:name w:val="列出段落1"/>
    <w:basedOn w:val="1"/>
    <w:qFormat/>
    <w:uiPriority w:val="0"/>
    <w:pPr>
      <w:widowControl/>
      <w:spacing w:after="200" w:line="276" w:lineRule="auto"/>
      <w:ind w:left="720"/>
      <w:contextualSpacing/>
      <w:jc w:val="left"/>
    </w:pPr>
    <w:rPr>
      <w:rFonts w:ascii="Calibri" w:hAnsi="Calibri" w:eastAsia="宋体" w:cs="Times New Roman"/>
      <w:kern w:val="0"/>
      <w:sz w:val="22"/>
      <w:lang w:eastAsia="en-US"/>
    </w:rPr>
  </w:style>
  <w:style w:type="paragraph" w:customStyle="1" w:styleId="269">
    <w:name w:val="样式 标题 1 + 四号 居中 段前: 12 磅 段后: 12 磅 行距: 单倍行距"/>
    <w:basedOn w:val="2"/>
    <w:qFormat/>
    <w:uiPriority w:val="0"/>
    <w:pPr>
      <w:tabs>
        <w:tab w:val="left" w:pos="810"/>
      </w:tabs>
      <w:adjustRightInd w:val="0"/>
      <w:spacing w:before="240" w:after="240" w:line="240" w:lineRule="auto"/>
      <w:ind w:left="810" w:hanging="390"/>
      <w:jc w:val="center"/>
      <w:textAlignment w:val="baseline"/>
    </w:pPr>
    <w:rPr>
      <w:rFonts w:ascii="Times New Roman" w:hAnsi="Times New Roman" w:eastAsia="宋体" w:cs="黑体"/>
      <w:sz w:val="28"/>
      <w:szCs w:val="20"/>
    </w:rPr>
  </w:style>
  <w:style w:type="paragraph" w:customStyle="1" w:styleId="270">
    <w:name w:val="规范正文"/>
    <w:basedOn w:val="1"/>
    <w:qFormat/>
    <w:uiPriority w:val="0"/>
    <w:pPr>
      <w:suppressAutoHyphens/>
      <w:spacing w:line="360" w:lineRule="auto"/>
      <w:ind w:left="480"/>
      <w:textAlignment w:val="baseline"/>
    </w:pPr>
    <w:rPr>
      <w:rFonts w:ascii="Times New Roman" w:hAnsi="Times New Roman" w:eastAsia="宋体" w:cs="Times New Roman"/>
      <w:kern w:val="1"/>
      <w:sz w:val="24"/>
      <w:szCs w:val="20"/>
      <w:lang w:eastAsia="ar-SA"/>
    </w:rPr>
  </w:style>
  <w:style w:type="paragraph" w:customStyle="1" w:styleId="271">
    <w:name w:val="(符号)四标题1.1"/>
    <w:basedOn w:val="1"/>
    <w:qFormat/>
    <w:uiPriority w:val="0"/>
    <w:pPr>
      <w:tabs>
        <w:tab w:val="left" w:pos="567"/>
      </w:tabs>
      <w:spacing w:line="500" w:lineRule="exact"/>
      <w:ind w:left="567" w:hanging="567"/>
    </w:pPr>
    <w:rPr>
      <w:rFonts w:ascii="宋体" w:hAnsi="宋体" w:eastAsia="宋体" w:cs="宋体"/>
      <w:color w:val="000000"/>
      <w:kern w:val="0"/>
      <w:sz w:val="24"/>
      <w:szCs w:val="20"/>
    </w:rPr>
  </w:style>
  <w:style w:type="paragraph" w:customStyle="1" w:styleId="272">
    <w:name w:val="Char Char Char Char Char Char1 Char Char Char Char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273">
    <w:name w:val="框内容"/>
    <w:basedOn w:val="19"/>
    <w:qFormat/>
    <w:uiPriority w:val="0"/>
    <w:pPr>
      <w:suppressAutoHyphens/>
    </w:pPr>
    <w:rPr>
      <w:kern w:val="1"/>
      <w:lang w:eastAsia="ar-SA"/>
    </w:rPr>
  </w:style>
  <w:style w:type="paragraph" w:customStyle="1" w:styleId="274">
    <w:name w:val="（符号）目录1"/>
    <w:basedOn w:val="1"/>
    <w:qFormat/>
    <w:uiPriority w:val="0"/>
    <w:pPr>
      <w:spacing w:line="500" w:lineRule="exact"/>
    </w:pPr>
    <w:rPr>
      <w:rFonts w:ascii="Times New Roman" w:hAnsi="Times New Roman" w:eastAsia="宋体" w:cs="宋体"/>
      <w:sz w:val="24"/>
      <w:szCs w:val="20"/>
    </w:rPr>
  </w:style>
  <w:style w:type="paragraph" w:customStyle="1" w:styleId="275">
    <w:name w:val="Char Char"/>
    <w:basedOn w:val="1"/>
    <w:qFormat/>
    <w:uiPriority w:val="0"/>
    <w:rPr>
      <w:rFonts w:ascii="Tahoma" w:hAnsi="Tahoma" w:eastAsia="宋体" w:cs="Times New Roman"/>
      <w:sz w:val="24"/>
      <w:szCs w:val="20"/>
    </w:rPr>
  </w:style>
  <w:style w:type="paragraph" w:customStyle="1" w:styleId="276">
    <w:name w:val="（符号）普通正文"/>
    <w:basedOn w:val="1"/>
    <w:qFormat/>
    <w:uiPriority w:val="0"/>
    <w:pPr>
      <w:spacing w:line="460" w:lineRule="exact"/>
      <w:ind w:firstLine="480" w:firstLineChars="200"/>
    </w:pPr>
    <w:rPr>
      <w:rFonts w:ascii="宋体" w:hAnsi="宋体" w:eastAsia="宋体" w:cs="宋体"/>
      <w:sz w:val="24"/>
      <w:szCs w:val="20"/>
    </w:rPr>
  </w:style>
  <w:style w:type="paragraph" w:customStyle="1" w:styleId="277">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rFonts w:ascii="宋体" w:hAnsi="宋体" w:eastAsia="宋体" w:cs="Times New Roman"/>
      <w:kern w:val="0"/>
      <w:sz w:val="20"/>
      <w:szCs w:val="20"/>
      <w:lang w:eastAsia="en-US"/>
    </w:rPr>
  </w:style>
  <w:style w:type="paragraph" w:customStyle="1" w:styleId="278">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color w:val="000000"/>
      <w:kern w:val="0"/>
      <w:sz w:val="24"/>
      <w:szCs w:val="24"/>
    </w:rPr>
  </w:style>
  <w:style w:type="paragraph" w:customStyle="1" w:styleId="279">
    <w:name w:val="样式 小四 行距: 固定值 25 磅"/>
    <w:basedOn w:val="1"/>
    <w:next w:val="274"/>
    <w:qFormat/>
    <w:uiPriority w:val="0"/>
    <w:pPr>
      <w:spacing w:line="500" w:lineRule="exact"/>
    </w:pPr>
    <w:rPr>
      <w:rFonts w:ascii="Times New Roman" w:hAnsi="Times New Roman" w:eastAsia="宋体" w:cs="宋体"/>
      <w:sz w:val="24"/>
      <w:szCs w:val="20"/>
    </w:rPr>
  </w:style>
  <w:style w:type="paragraph" w:customStyle="1" w:styleId="280">
    <w:name w:val="表格内容"/>
    <w:basedOn w:val="1"/>
    <w:qFormat/>
    <w:uiPriority w:val="0"/>
    <w:pPr>
      <w:suppressLineNumbers/>
      <w:suppressAutoHyphens/>
    </w:pPr>
    <w:rPr>
      <w:rFonts w:ascii="Times New Roman" w:hAnsi="Times New Roman" w:eastAsia="宋体" w:cs="Times New Roman"/>
      <w:kern w:val="1"/>
      <w:szCs w:val="24"/>
      <w:lang w:eastAsia="ar-SA"/>
    </w:rPr>
  </w:style>
  <w:style w:type="paragraph" w:customStyle="1" w:styleId="281">
    <w:name w:val="（符号）目录2"/>
    <w:basedOn w:val="1"/>
    <w:qFormat/>
    <w:uiPriority w:val="0"/>
    <w:pPr>
      <w:spacing w:line="500" w:lineRule="exact"/>
      <w:ind w:left="480"/>
    </w:pPr>
    <w:rPr>
      <w:rFonts w:ascii="Times New Roman" w:hAnsi="Times New Roman" w:eastAsia="宋体" w:cs="宋体"/>
      <w:sz w:val="24"/>
      <w:szCs w:val="20"/>
    </w:rPr>
  </w:style>
  <w:style w:type="paragraph" w:customStyle="1" w:styleId="282">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color w:val="000000"/>
      <w:kern w:val="0"/>
      <w:sz w:val="24"/>
      <w:szCs w:val="24"/>
    </w:rPr>
  </w:style>
  <w:style w:type="paragraph" w:customStyle="1" w:styleId="283">
    <w:name w:val="（符号）目录3"/>
    <w:basedOn w:val="1"/>
    <w:qFormat/>
    <w:uiPriority w:val="0"/>
    <w:pPr>
      <w:spacing w:line="500" w:lineRule="exact"/>
      <w:ind w:left="1000"/>
    </w:pPr>
    <w:rPr>
      <w:rFonts w:ascii="Times New Roman" w:hAnsi="Times New Roman" w:eastAsia="宋体" w:cs="宋体"/>
      <w:sz w:val="24"/>
      <w:szCs w:val="20"/>
    </w:rPr>
  </w:style>
  <w:style w:type="paragraph" w:customStyle="1" w:styleId="284">
    <w:name w:val="（符号）内容二标题1"/>
    <w:basedOn w:val="1"/>
    <w:qFormat/>
    <w:uiPriority w:val="0"/>
    <w:pPr>
      <w:tabs>
        <w:tab w:val="left" w:pos="420"/>
      </w:tabs>
      <w:spacing w:before="140" w:after="140" w:line="500" w:lineRule="exact"/>
      <w:ind w:left="430" w:hanging="430"/>
      <w:outlineLvl w:val="1"/>
    </w:pPr>
    <w:rPr>
      <w:rFonts w:ascii="楷体_GB2312" w:hAnsi="Times New Roman" w:eastAsia="楷体_GB2312" w:cs="宋体"/>
      <w:b/>
      <w:bCs/>
      <w:sz w:val="28"/>
      <w:szCs w:val="20"/>
    </w:rPr>
  </w:style>
  <w:style w:type="paragraph" w:customStyle="1" w:styleId="285">
    <w:name w:val="项目符号3"/>
    <w:basedOn w:val="1"/>
    <w:qFormat/>
    <w:uiPriority w:val="0"/>
    <w:pPr>
      <w:numPr>
        <w:ilvl w:val="0"/>
        <w:numId w:val="4"/>
      </w:numPr>
      <w:tabs>
        <w:tab w:val="left" w:pos="0"/>
      </w:tabs>
    </w:pPr>
    <w:rPr>
      <w:rFonts w:ascii="Times New Roman" w:hAnsi="Times New Roman" w:eastAsia="宋体" w:cs="Times New Roman"/>
      <w:sz w:val="24"/>
      <w:szCs w:val="24"/>
    </w:rPr>
  </w:style>
  <w:style w:type="paragraph" w:customStyle="1" w:styleId="286">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kern w:val="0"/>
      <w:sz w:val="24"/>
      <w:szCs w:val="24"/>
    </w:rPr>
  </w:style>
  <w:style w:type="paragraph" w:customStyle="1" w:styleId="287">
    <w:name w:val="（符号）内容三标题1.1"/>
    <w:basedOn w:val="1"/>
    <w:qFormat/>
    <w:uiPriority w:val="0"/>
    <w:pPr>
      <w:spacing w:line="500" w:lineRule="exact"/>
    </w:pPr>
    <w:rPr>
      <w:rFonts w:ascii="黑体" w:hAnsi="宋体" w:eastAsia="黑体" w:cs="Times New Roman"/>
      <w:b/>
      <w:bCs/>
      <w:sz w:val="24"/>
      <w:szCs w:val="24"/>
    </w:rPr>
  </w:style>
  <w:style w:type="paragraph" w:customStyle="1" w:styleId="288">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289">
    <w:name w:val="样式 宋体 小四 行距: 固定值 25 磅"/>
    <w:basedOn w:val="1"/>
    <w:qFormat/>
    <w:uiPriority w:val="0"/>
    <w:pPr>
      <w:spacing w:line="500" w:lineRule="exact"/>
    </w:pPr>
    <w:rPr>
      <w:rFonts w:ascii="宋体" w:hAnsi="宋体" w:eastAsia="宋体" w:cs="宋体"/>
      <w:sz w:val="24"/>
      <w:szCs w:val="20"/>
    </w:rPr>
  </w:style>
  <w:style w:type="paragraph" w:customStyle="1" w:styleId="290">
    <w:name w:val="样式2"/>
    <w:basedOn w:val="1"/>
    <w:qFormat/>
    <w:uiPriority w:val="0"/>
    <w:pPr>
      <w:tabs>
        <w:tab w:val="left" w:pos="420"/>
      </w:tabs>
      <w:spacing w:line="500" w:lineRule="exact"/>
      <w:ind w:left="430" w:hanging="430"/>
    </w:pPr>
    <w:rPr>
      <w:rFonts w:ascii="Times New Roman" w:hAnsi="Times New Roman" w:eastAsia="宋体" w:cs="Times New Roman"/>
      <w:sz w:val="24"/>
      <w:szCs w:val="24"/>
    </w:rPr>
  </w:style>
  <w:style w:type="paragraph" w:customStyle="1" w:styleId="291">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line="276" w:lineRule="auto"/>
      <w:jc w:val="left"/>
    </w:pPr>
    <w:rPr>
      <w:rFonts w:ascii="宋体" w:hAnsi="宋体" w:eastAsia="宋体" w:cs="Times New Roman"/>
      <w:kern w:val="0"/>
      <w:sz w:val="20"/>
      <w:szCs w:val="20"/>
      <w:lang w:eastAsia="en-US"/>
    </w:rPr>
  </w:style>
  <w:style w:type="paragraph" w:customStyle="1" w:styleId="292">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kern w:val="0"/>
      <w:sz w:val="24"/>
      <w:szCs w:val="24"/>
    </w:rPr>
  </w:style>
  <w:style w:type="paragraph" w:customStyle="1" w:styleId="293">
    <w:name w:val="样式 首行缩进:  0.85 厘米"/>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294">
    <w:name w:val="Char Char Char Char Char Char1 Char Char Char Char Char Char Char Char Char Char2"/>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295">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eastAsia="宋体" w:cs="宋体"/>
      <w:color w:val="000000"/>
      <w:kern w:val="0"/>
      <w:sz w:val="24"/>
      <w:szCs w:val="24"/>
    </w:rPr>
  </w:style>
  <w:style w:type="paragraph" w:customStyle="1" w:styleId="296">
    <w:name w:val="（符号）二标题1."/>
    <w:basedOn w:val="1"/>
    <w:qFormat/>
    <w:uiPriority w:val="0"/>
    <w:rPr>
      <w:rFonts w:ascii="Times New Roman" w:hAnsi="Times New Roman" w:eastAsia="宋体" w:cs="Times New Roman"/>
      <w:szCs w:val="24"/>
    </w:rPr>
  </w:style>
  <w:style w:type="paragraph" w:customStyle="1" w:styleId="297">
    <w:name w:val="表"/>
    <w:basedOn w:val="1"/>
    <w:qFormat/>
    <w:uiPriority w:val="0"/>
    <w:pPr>
      <w:adjustRightInd w:val="0"/>
      <w:snapToGrid w:val="0"/>
    </w:pPr>
    <w:rPr>
      <w:rFonts w:ascii="Times New Roman" w:hAnsi="Times New Roman" w:eastAsia="宋体" w:cs="Times New Roman"/>
      <w:color w:val="000000"/>
      <w:kern w:val="0"/>
      <w:szCs w:val="21"/>
    </w:rPr>
  </w:style>
  <w:style w:type="paragraph" w:customStyle="1" w:styleId="298">
    <w:name w:val="Char1 Char Char Char Char1"/>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299">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eastAsia="宋体" w:cs="宋体"/>
      <w:kern w:val="0"/>
      <w:sz w:val="24"/>
      <w:szCs w:val="24"/>
    </w:rPr>
  </w:style>
  <w:style w:type="paragraph" w:customStyle="1" w:styleId="300">
    <w:name w:val="我的重点"/>
    <w:basedOn w:val="231"/>
    <w:qFormat/>
    <w:uiPriority w:val="0"/>
    <w:pPr>
      <w:ind w:left="0"/>
    </w:pPr>
    <w:rPr>
      <w:rFonts w:eastAsia="华文楷体"/>
      <w:i/>
      <w:iCs/>
    </w:rPr>
  </w:style>
  <w:style w:type="paragraph" w:customStyle="1" w:styleId="301">
    <w:name w:val="部分1"/>
    <w:basedOn w:val="1"/>
    <w:qFormat/>
    <w:uiPriority w:val="0"/>
    <w:pPr>
      <w:keepNext/>
      <w:pageBreakBefore/>
      <w:tabs>
        <w:tab w:val="left" w:pos="1272"/>
      </w:tabs>
      <w:spacing w:line="360" w:lineRule="auto"/>
      <w:ind w:left="1272" w:hanging="1272"/>
      <w:jc w:val="center"/>
      <w:outlineLvl w:val="0"/>
    </w:pPr>
    <w:rPr>
      <w:rFonts w:ascii="Times New Roman" w:hAnsi="Times New Roman" w:eastAsia="黑体" w:cs="Times New Roman"/>
      <w:b/>
      <w:bCs/>
      <w:kern w:val="44"/>
      <w:sz w:val="36"/>
      <w:szCs w:val="36"/>
    </w:rPr>
  </w:style>
  <w:style w:type="paragraph" w:customStyle="1" w:styleId="302">
    <w:name w:val="菱形标号"/>
    <w:basedOn w:val="1"/>
    <w:qFormat/>
    <w:uiPriority w:val="0"/>
    <w:pPr>
      <w:tabs>
        <w:tab w:val="left" w:pos="1125"/>
      </w:tabs>
      <w:spacing w:line="360" w:lineRule="auto"/>
      <w:ind w:left="902" w:hanging="390"/>
    </w:pPr>
    <w:rPr>
      <w:rFonts w:ascii="Times New Roman" w:hAnsi="Times New Roman" w:eastAsia="宋体" w:cs="Times New Roman"/>
      <w:sz w:val="24"/>
      <w:szCs w:val="24"/>
    </w:rPr>
  </w:style>
  <w:style w:type="paragraph" w:customStyle="1" w:styleId="303">
    <w:name w:val="Char Char Char Char Char Char Char Char Char Char Char Char Char Char Char Char Char Char Char1"/>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304">
    <w:name w:val="圆点标号"/>
    <w:basedOn w:val="1"/>
    <w:qFormat/>
    <w:uiPriority w:val="0"/>
    <w:pPr>
      <w:tabs>
        <w:tab w:val="left" w:pos="1440"/>
      </w:tabs>
      <w:spacing w:line="360" w:lineRule="auto"/>
      <w:ind w:left="839" w:hanging="357"/>
    </w:pPr>
    <w:rPr>
      <w:rFonts w:ascii="Times New Roman" w:hAnsi="Times New Roman" w:eastAsia="宋体" w:cs="Times New Roman"/>
      <w:sz w:val="24"/>
      <w:szCs w:val="24"/>
    </w:rPr>
  </w:style>
  <w:style w:type="paragraph" w:customStyle="1" w:styleId="305">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kern w:val="0"/>
      <w:sz w:val="24"/>
      <w:szCs w:val="24"/>
    </w:rPr>
  </w:style>
  <w:style w:type="paragraph" w:customStyle="1" w:styleId="30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kern w:val="0"/>
      <w:sz w:val="24"/>
      <w:szCs w:val="24"/>
    </w:rPr>
  </w:style>
  <w:style w:type="paragraph" w:customStyle="1" w:styleId="307">
    <w:name w:val="zw1"/>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customStyle="1" w:styleId="308">
    <w:name w:val="（符号）内容四标题1.1"/>
    <w:basedOn w:val="1"/>
    <w:qFormat/>
    <w:uiPriority w:val="0"/>
    <w:pPr>
      <w:tabs>
        <w:tab w:val="left" w:pos="420"/>
      </w:tabs>
      <w:spacing w:line="500" w:lineRule="exact"/>
      <w:ind w:left="430" w:hanging="430"/>
    </w:pPr>
    <w:rPr>
      <w:rFonts w:ascii="黑体" w:hAnsi="Times New Roman" w:eastAsia="宋体" w:cs="Times New Roman"/>
      <w:sz w:val="24"/>
      <w:szCs w:val="21"/>
    </w:rPr>
  </w:style>
  <w:style w:type="paragraph" w:customStyle="1" w:styleId="309">
    <w:name w:val="(符号)三标题1."/>
    <w:basedOn w:val="1"/>
    <w:qFormat/>
    <w:uiPriority w:val="0"/>
    <w:pPr>
      <w:tabs>
        <w:tab w:val="left" w:pos="420"/>
      </w:tabs>
      <w:spacing w:before="140" w:after="140" w:line="500" w:lineRule="exact"/>
      <w:ind w:left="430" w:hanging="430"/>
      <w:outlineLvl w:val="2"/>
    </w:pPr>
    <w:rPr>
      <w:rFonts w:ascii="楷体_GB2312" w:hAnsi="宋体" w:eastAsia="楷体_GB2312" w:cs="宋体"/>
      <w:b/>
      <w:bCs/>
      <w:sz w:val="28"/>
      <w:szCs w:val="20"/>
    </w:rPr>
  </w:style>
  <w:style w:type="paragraph" w:customStyle="1" w:styleId="310">
    <w:name w:val="xl2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kern w:val="0"/>
      <w:sz w:val="24"/>
      <w:szCs w:val="24"/>
    </w:rPr>
  </w:style>
  <w:style w:type="paragraph" w:customStyle="1" w:styleId="311">
    <w:name w:val="文档结构图1"/>
    <w:basedOn w:val="1"/>
    <w:qFormat/>
    <w:uiPriority w:val="0"/>
    <w:pPr>
      <w:shd w:val="clear" w:color="auto" w:fill="000080"/>
      <w:suppressAutoHyphens/>
    </w:pPr>
    <w:rPr>
      <w:rFonts w:ascii="Times New Roman" w:hAnsi="Times New Roman" w:eastAsia="宋体" w:cs="Times New Roman"/>
      <w:kern w:val="1"/>
      <w:szCs w:val="24"/>
      <w:lang w:eastAsia="ar-SA"/>
    </w:rPr>
  </w:style>
  <w:style w:type="paragraph" w:customStyle="1" w:styleId="312">
    <w:name w:val="样式 样式 样式 样式 标题 2 + 宋体 五号 非加粗 黑色 + 段前: 6 磅 段后: 0 磅 行距: 单倍行距 + 段前:..."/>
    <w:basedOn w:val="1"/>
    <w:qFormat/>
    <w:uiPriority w:val="0"/>
    <w:pPr>
      <w:keepNext/>
      <w:keepLines/>
      <w:tabs>
        <w:tab w:val="left" w:pos="1440"/>
      </w:tabs>
      <w:adjustRightInd w:val="0"/>
      <w:spacing w:before="240"/>
      <w:ind w:left="1440" w:hanging="360"/>
      <w:jc w:val="left"/>
      <w:textAlignment w:val="baseline"/>
      <w:outlineLvl w:val="1"/>
    </w:pPr>
    <w:rPr>
      <w:rFonts w:ascii="宋体" w:hAnsi="宋体" w:eastAsia="宋体" w:cs="宋体"/>
      <w:b/>
      <w:bCs/>
      <w:color w:val="000000"/>
      <w:kern w:val="0"/>
      <w:szCs w:val="20"/>
    </w:rPr>
  </w:style>
  <w:style w:type="paragraph" w:customStyle="1" w:styleId="313">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color w:val="000000"/>
      <w:kern w:val="0"/>
      <w:sz w:val="24"/>
      <w:szCs w:val="24"/>
    </w:rPr>
  </w:style>
  <w:style w:type="paragraph" w:customStyle="1" w:styleId="314">
    <w:name w:val="日期1"/>
    <w:basedOn w:val="1"/>
    <w:next w:val="1"/>
    <w:qFormat/>
    <w:uiPriority w:val="0"/>
    <w:pPr>
      <w:suppressAutoHyphens/>
      <w:ind w:left="100"/>
    </w:pPr>
    <w:rPr>
      <w:rFonts w:ascii="Times New Roman" w:hAnsi="Times New Roman" w:eastAsia="楷体_GB2312" w:cs="Times New Roman"/>
      <w:b/>
      <w:kern w:val="1"/>
      <w:sz w:val="36"/>
      <w:szCs w:val="30"/>
      <w:lang w:eastAsia="ar-SA"/>
    </w:rPr>
  </w:style>
  <w:style w:type="paragraph" w:customStyle="1" w:styleId="315">
    <w:name w:val="p121"/>
    <w:basedOn w:val="1"/>
    <w:qFormat/>
    <w:uiPriority w:val="0"/>
    <w:pPr>
      <w:widowControl/>
      <w:spacing w:before="100" w:beforeAutospacing="1" w:after="100" w:afterAutospacing="1" w:line="276" w:lineRule="auto"/>
      <w:jc w:val="left"/>
    </w:pPr>
    <w:rPr>
      <w:rFonts w:ascii="宋体" w:hAnsi="宋体" w:eastAsia="宋体" w:cs="Times New Roman"/>
      <w:color w:val="000000"/>
      <w:kern w:val="0"/>
      <w:sz w:val="24"/>
      <w:lang w:eastAsia="en-US"/>
    </w:rPr>
  </w:style>
  <w:style w:type="paragraph" w:customStyle="1" w:styleId="316">
    <w:name w:val="正文文字 3"/>
    <w:basedOn w:val="1"/>
    <w:qFormat/>
    <w:uiPriority w:val="0"/>
    <w:pPr>
      <w:suppressAutoHyphens/>
      <w:spacing w:after="120"/>
    </w:pPr>
    <w:rPr>
      <w:rFonts w:ascii="Times New Roman" w:hAnsi="Times New Roman" w:eastAsia="宋体" w:cs="Times New Roman"/>
      <w:kern w:val="1"/>
      <w:sz w:val="16"/>
      <w:szCs w:val="16"/>
      <w:lang w:eastAsia="ar-SA"/>
    </w:rPr>
  </w:style>
  <w:style w:type="paragraph" w:customStyle="1" w:styleId="317">
    <w:name w:val="Char2"/>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318">
    <w:name w:val="普通文字"/>
    <w:basedOn w:val="1"/>
    <w:qFormat/>
    <w:uiPriority w:val="0"/>
    <w:pPr>
      <w:suppressAutoHyphens/>
    </w:pPr>
    <w:rPr>
      <w:rFonts w:ascii="宋体" w:hAnsi="宋体" w:eastAsia="宋体" w:cs="Courier New"/>
      <w:kern w:val="1"/>
      <w:szCs w:val="21"/>
      <w:lang w:eastAsia="ar-SA"/>
    </w:rPr>
  </w:style>
  <w:style w:type="paragraph" w:customStyle="1" w:styleId="319">
    <w:name w:val="xl56"/>
    <w:basedOn w:val="1"/>
    <w:qFormat/>
    <w:uiPriority w:val="0"/>
    <w:pPr>
      <w:widowControl/>
      <w:pBdr>
        <w:top w:val="single" w:color="auto" w:sz="4" w:space="0"/>
        <w:left w:val="single" w:color="auto" w:sz="4" w:space="0"/>
        <w:bottom w:val="single" w:color="auto" w:sz="4" w:space="0"/>
        <w:right w:val="single" w:color="auto" w:sz="8" w:space="0"/>
      </w:pBdr>
      <w:shd w:val="clear" w:color="auto" w:fill="00FF00"/>
      <w:spacing w:before="100" w:beforeAutospacing="1" w:after="100" w:afterAutospacing="1" w:line="276" w:lineRule="auto"/>
      <w:jc w:val="left"/>
    </w:pPr>
    <w:rPr>
      <w:rFonts w:ascii="宋体" w:hAnsi="宋体" w:eastAsia="宋体" w:cs="Times New Roman"/>
      <w:color w:val="000000"/>
      <w:kern w:val="0"/>
      <w:sz w:val="20"/>
      <w:szCs w:val="20"/>
      <w:lang w:eastAsia="en-US"/>
    </w:rPr>
  </w:style>
  <w:style w:type="paragraph" w:customStyle="1" w:styleId="320">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eastAsia="宋体" w:cs="宋体"/>
      <w:kern w:val="0"/>
      <w:sz w:val="24"/>
      <w:szCs w:val="24"/>
    </w:rPr>
  </w:style>
  <w:style w:type="paragraph" w:customStyle="1" w:styleId="321">
    <w:name w:val="表格标题"/>
    <w:basedOn w:val="280"/>
    <w:qFormat/>
    <w:uiPriority w:val="0"/>
    <w:pPr>
      <w:jc w:val="center"/>
    </w:pPr>
    <w:rPr>
      <w:b/>
      <w:bCs/>
      <w:i/>
      <w:iCs/>
    </w:rPr>
  </w:style>
  <w:style w:type="paragraph" w:customStyle="1" w:styleId="322">
    <w:name w:val="（符号）二标题1"/>
    <w:basedOn w:val="1"/>
    <w:qFormat/>
    <w:uiPriority w:val="0"/>
    <w:pPr>
      <w:spacing w:before="140" w:after="140" w:line="500" w:lineRule="exact"/>
      <w:outlineLvl w:val="1"/>
    </w:pPr>
    <w:rPr>
      <w:rFonts w:ascii="楷体_GB2312" w:hAnsi="Times New Roman" w:eastAsia="楷体_GB2312" w:cs="宋体"/>
      <w:b/>
      <w:bCs/>
      <w:sz w:val="28"/>
      <w:szCs w:val="20"/>
    </w:rPr>
  </w:style>
  <w:style w:type="paragraph" w:customStyle="1" w:styleId="323">
    <w:name w:val="（符号）内容三标题1."/>
    <w:basedOn w:val="1"/>
    <w:qFormat/>
    <w:uiPriority w:val="0"/>
    <w:pPr>
      <w:tabs>
        <w:tab w:val="left" w:pos="420"/>
      </w:tabs>
      <w:spacing w:before="140" w:after="140" w:line="500" w:lineRule="exact"/>
      <w:ind w:left="430" w:hanging="430"/>
      <w:outlineLvl w:val="1"/>
    </w:pPr>
    <w:rPr>
      <w:rFonts w:ascii="Times New Roman" w:hAnsi="Times New Roman" w:eastAsia="楷体_GB2312" w:cs="Times New Roman"/>
      <w:b/>
      <w:sz w:val="28"/>
      <w:szCs w:val="24"/>
    </w:rPr>
  </w:style>
  <w:style w:type="paragraph" w:customStyle="1" w:styleId="324">
    <w:name w:val="Char Char Char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325">
    <w:name w:val="（符号）内容四标题1.1.1"/>
    <w:basedOn w:val="1"/>
    <w:qFormat/>
    <w:uiPriority w:val="0"/>
    <w:pPr>
      <w:tabs>
        <w:tab w:val="left" w:pos="1000"/>
      </w:tabs>
      <w:spacing w:line="500" w:lineRule="exact"/>
      <w:ind w:left="1000" w:hanging="1000"/>
    </w:pPr>
    <w:rPr>
      <w:rFonts w:ascii="宋体" w:hAnsi="宋体" w:eastAsia="宋体" w:cs="Times New Roman"/>
      <w:sz w:val="24"/>
      <w:szCs w:val="24"/>
    </w:rPr>
  </w:style>
  <w:style w:type="paragraph" w:customStyle="1" w:styleId="326">
    <w:name w:val="TOC 标题11"/>
    <w:basedOn w:val="2"/>
    <w:next w:val="1"/>
    <w:semiHidden/>
    <w:qFormat/>
    <w:uiPriority w:val="0"/>
    <w:pPr>
      <w:keepNext w:val="0"/>
      <w:keepLines w:val="0"/>
      <w:widowControl/>
      <w:spacing w:before="480" w:after="0" w:line="276" w:lineRule="auto"/>
      <w:contextualSpacing/>
      <w:jc w:val="left"/>
      <w:outlineLvl w:val="9"/>
    </w:pPr>
    <w:rPr>
      <w:rFonts w:ascii="Cambria" w:hAnsi="Cambria" w:eastAsia="宋体" w:cs="Times New Roman"/>
      <w:kern w:val="0"/>
      <w:sz w:val="28"/>
      <w:szCs w:val="28"/>
      <w:lang w:eastAsia="en-US"/>
    </w:rPr>
  </w:style>
  <w:style w:type="paragraph" w:customStyle="1" w:styleId="327">
    <w:name w:val="font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28">
    <w:name w:val="font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29">
    <w:name w:val="font6"/>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330">
    <w:name w:val="font7"/>
    <w:basedOn w:val="1"/>
    <w:qFormat/>
    <w:uiPriority w:val="0"/>
    <w:pPr>
      <w:widowControl/>
      <w:spacing w:before="100" w:beforeAutospacing="1" w:after="100" w:afterAutospacing="1"/>
      <w:jc w:val="left"/>
    </w:pPr>
    <w:rPr>
      <w:rFonts w:ascii="Times New Roman" w:hAnsi="Times New Roman" w:eastAsia="宋体" w:cs="Times New Roman"/>
      <w:b/>
      <w:bCs/>
      <w:kern w:val="0"/>
      <w:sz w:val="22"/>
    </w:rPr>
  </w:style>
  <w:style w:type="paragraph" w:customStyle="1" w:styleId="331">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kern w:val="0"/>
      <w:sz w:val="24"/>
      <w:szCs w:val="24"/>
    </w:rPr>
  </w:style>
  <w:style w:type="paragraph" w:customStyle="1" w:styleId="332">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kern w:val="0"/>
      <w:sz w:val="24"/>
      <w:szCs w:val="24"/>
    </w:rPr>
  </w:style>
  <w:style w:type="paragraph" w:customStyle="1" w:styleId="333">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eastAsia="宋体" w:cs="宋体"/>
      <w:color w:val="000000"/>
      <w:kern w:val="0"/>
      <w:sz w:val="24"/>
      <w:szCs w:val="24"/>
    </w:rPr>
  </w:style>
  <w:style w:type="paragraph" w:customStyle="1" w:styleId="33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eastAsia="宋体" w:cs="宋体"/>
      <w:color w:val="000000"/>
      <w:kern w:val="0"/>
      <w:sz w:val="24"/>
      <w:szCs w:val="24"/>
    </w:rPr>
  </w:style>
  <w:style w:type="paragraph" w:customStyle="1" w:styleId="335">
    <w:name w:val="xl59"/>
    <w:basedOn w:val="1"/>
    <w:qFormat/>
    <w:uiPriority w:val="0"/>
    <w:pPr>
      <w:widowControl/>
      <w:pBdr>
        <w:top w:val="single" w:color="auto" w:sz="4" w:space="0"/>
        <w:left w:val="single" w:color="auto" w:sz="4" w:space="0"/>
        <w:right w:val="single" w:color="auto" w:sz="8" w:space="0"/>
      </w:pBdr>
      <w:spacing w:before="100" w:beforeAutospacing="1" w:after="100" w:afterAutospacing="1" w:line="276" w:lineRule="auto"/>
      <w:jc w:val="left"/>
    </w:pPr>
    <w:rPr>
      <w:rFonts w:ascii="宋体" w:hAnsi="宋体" w:eastAsia="宋体" w:cs="Times New Roman"/>
      <w:kern w:val="0"/>
      <w:sz w:val="20"/>
      <w:szCs w:val="20"/>
      <w:lang w:eastAsia="en-US"/>
    </w:rPr>
  </w:style>
  <w:style w:type="paragraph" w:customStyle="1" w:styleId="336">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eastAsia="宋体" w:cs="宋体"/>
      <w:kern w:val="0"/>
      <w:sz w:val="24"/>
      <w:szCs w:val="24"/>
    </w:rPr>
  </w:style>
  <w:style w:type="paragraph" w:customStyle="1" w:styleId="337">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76" w:lineRule="auto"/>
      <w:jc w:val="left"/>
    </w:pPr>
    <w:rPr>
      <w:rFonts w:ascii="宋体" w:hAnsi="宋体" w:eastAsia="宋体" w:cs="Times New Roman"/>
      <w:kern w:val="0"/>
      <w:sz w:val="20"/>
      <w:szCs w:val="20"/>
      <w:lang w:eastAsia="en-US"/>
    </w:rPr>
  </w:style>
  <w:style w:type="paragraph" w:customStyle="1" w:styleId="338">
    <w:name w:val="xl4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eastAsia="宋体" w:cs="宋体"/>
      <w:kern w:val="0"/>
      <w:sz w:val="24"/>
      <w:szCs w:val="24"/>
    </w:rPr>
  </w:style>
  <w:style w:type="paragraph" w:customStyle="1" w:styleId="339">
    <w:name w:val="xl4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eastAsia="宋体" w:cs="宋体"/>
      <w:b/>
      <w:bCs/>
      <w:color w:val="000000"/>
      <w:kern w:val="0"/>
      <w:sz w:val="24"/>
      <w:szCs w:val="24"/>
    </w:rPr>
  </w:style>
  <w:style w:type="paragraph" w:customStyle="1" w:styleId="340">
    <w:name w:val="样式3"/>
    <w:basedOn w:val="1"/>
    <w:qFormat/>
    <w:uiPriority w:val="0"/>
    <w:pPr>
      <w:widowControl/>
      <w:spacing w:after="200" w:line="276" w:lineRule="auto"/>
      <w:jc w:val="center"/>
    </w:pPr>
    <w:rPr>
      <w:rFonts w:ascii="Calibri" w:hAnsi="Calibri" w:eastAsia="宋体" w:cs="Times New Roman"/>
      <w:kern w:val="0"/>
      <w:sz w:val="32"/>
      <w:szCs w:val="32"/>
      <w:lang w:eastAsia="en-US"/>
    </w:rPr>
  </w:style>
  <w:style w:type="paragraph" w:customStyle="1" w:styleId="34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4"/>
      <w:szCs w:val="24"/>
    </w:rPr>
  </w:style>
  <w:style w:type="paragraph" w:customStyle="1" w:styleId="342">
    <w:name w:val="subtitle 2"/>
    <w:basedOn w:val="1"/>
    <w:qFormat/>
    <w:uiPriority w:val="0"/>
    <w:pPr>
      <w:widowControl/>
      <w:overflowPunct w:val="0"/>
      <w:autoSpaceDE w:val="0"/>
      <w:autoSpaceDN w:val="0"/>
      <w:adjustRightInd w:val="0"/>
      <w:spacing w:before="240" w:after="240" w:line="312" w:lineRule="atLeast"/>
      <w:jc w:val="left"/>
      <w:textAlignment w:val="baseline"/>
    </w:pPr>
    <w:rPr>
      <w:rFonts w:ascii="黑体" w:hAnsi="Calibri" w:eastAsia="黑体" w:cs="Times New Roman"/>
      <w:kern w:val="0"/>
      <w:sz w:val="24"/>
      <w:szCs w:val="20"/>
      <w:lang w:eastAsia="en-US"/>
    </w:rPr>
  </w:style>
  <w:style w:type="paragraph" w:customStyle="1" w:styleId="343">
    <w:name w:val="项目符合2"/>
    <w:basedOn w:val="1"/>
    <w:qFormat/>
    <w:uiPriority w:val="0"/>
    <w:pPr>
      <w:widowControl/>
      <w:tabs>
        <w:tab w:val="left" w:pos="1049"/>
      </w:tabs>
      <w:spacing w:after="200" w:line="276" w:lineRule="auto"/>
      <w:ind w:left="1049" w:hanging="420"/>
      <w:jc w:val="left"/>
    </w:pPr>
    <w:rPr>
      <w:rFonts w:ascii="Calibri" w:hAnsi="Calibri" w:eastAsia="宋体" w:cs="Times New Roman"/>
      <w:kern w:val="0"/>
      <w:sz w:val="24"/>
      <w:lang w:eastAsia="en-US"/>
    </w:rPr>
  </w:style>
  <w:style w:type="paragraph" w:customStyle="1" w:styleId="344">
    <w:name w:val="xl58"/>
    <w:basedOn w:val="1"/>
    <w:qFormat/>
    <w:uiPriority w:val="0"/>
    <w:pPr>
      <w:widowControl/>
      <w:pBdr>
        <w:top w:val="single" w:color="auto" w:sz="4" w:space="0"/>
        <w:left w:val="single" w:color="auto" w:sz="4" w:space="0"/>
        <w:right w:val="single" w:color="auto" w:sz="4" w:space="0"/>
      </w:pBdr>
      <w:spacing w:before="100" w:beforeAutospacing="1" w:after="100" w:afterAutospacing="1" w:line="276" w:lineRule="auto"/>
      <w:jc w:val="left"/>
    </w:pPr>
    <w:rPr>
      <w:rFonts w:ascii="宋体" w:hAnsi="宋体" w:eastAsia="宋体" w:cs="Times New Roman"/>
      <w:kern w:val="0"/>
      <w:sz w:val="20"/>
      <w:szCs w:val="20"/>
      <w:lang w:eastAsia="en-US"/>
    </w:rPr>
  </w:style>
  <w:style w:type="character" w:customStyle="1" w:styleId="345">
    <w:name w:val="金宏发行正文 Char Char"/>
    <w:link w:val="346"/>
    <w:qFormat/>
    <w:uiPriority w:val="0"/>
    <w:rPr>
      <w:rFonts w:eastAsia="仿宋_GB2312" w:cs="宋体"/>
      <w:sz w:val="28"/>
    </w:rPr>
  </w:style>
  <w:style w:type="paragraph" w:customStyle="1" w:styleId="346">
    <w:name w:val="金宏发行正文 Char"/>
    <w:basedOn w:val="1"/>
    <w:link w:val="345"/>
    <w:qFormat/>
    <w:uiPriority w:val="0"/>
    <w:pPr>
      <w:spacing w:line="500" w:lineRule="exact"/>
      <w:ind w:firstLine="560" w:firstLineChars="200"/>
    </w:pPr>
    <w:rPr>
      <w:rFonts w:eastAsia="仿宋_GB2312" w:cs="宋体"/>
      <w:sz w:val="28"/>
    </w:rPr>
  </w:style>
  <w:style w:type="paragraph" w:customStyle="1" w:styleId="347">
    <w:name w:val="论文正文"/>
    <w:basedOn w:val="1"/>
    <w:qFormat/>
    <w:uiPriority w:val="0"/>
    <w:pPr>
      <w:spacing w:line="360" w:lineRule="auto"/>
      <w:jc w:val="center"/>
    </w:pPr>
    <w:rPr>
      <w:rFonts w:ascii="Times New Roman" w:hAnsi="Times New Roman" w:eastAsia="宋体" w:cs="Times New Roman"/>
      <w:sz w:val="24"/>
      <w:szCs w:val="24"/>
    </w:rPr>
  </w:style>
  <w:style w:type="paragraph" w:customStyle="1" w:styleId="348">
    <w:name w:val="List Paragraph1"/>
    <w:basedOn w:val="1"/>
    <w:qFormat/>
    <w:uiPriority w:val="0"/>
    <w:pPr>
      <w:ind w:firstLine="420" w:firstLineChars="200"/>
    </w:pPr>
    <w:rPr>
      <w:rFonts w:ascii="Times New Roman" w:hAnsi="Times New Roman" w:eastAsia="宋体" w:cs="Times New Roman"/>
      <w:szCs w:val="20"/>
    </w:rPr>
  </w:style>
  <w:style w:type="paragraph" w:customStyle="1" w:styleId="349">
    <w:name w:val="文档正文"/>
    <w:basedOn w:val="1"/>
    <w:qFormat/>
    <w:uiPriority w:val="0"/>
    <w:pPr>
      <w:adjustRightInd w:val="0"/>
      <w:spacing w:line="360" w:lineRule="auto"/>
      <w:ind w:firstLine="420" w:firstLineChars="200"/>
      <w:textAlignment w:val="baseline"/>
    </w:pPr>
    <w:rPr>
      <w:rFonts w:ascii="Times New Roman" w:hAnsi="Times New Roman" w:eastAsia="宋体" w:cs="Times New Roman"/>
      <w:kern w:val="0"/>
      <w:szCs w:val="21"/>
    </w:rPr>
  </w:style>
  <w:style w:type="character" w:customStyle="1" w:styleId="350">
    <w:name w:val="正文缩进 Char1"/>
    <w:link w:val="351"/>
    <w:qFormat/>
    <w:uiPriority w:val="0"/>
  </w:style>
  <w:style w:type="paragraph" w:customStyle="1" w:styleId="351">
    <w:name w:val="正文缩进2"/>
    <w:basedOn w:val="1"/>
    <w:link w:val="350"/>
    <w:qFormat/>
    <w:uiPriority w:val="0"/>
    <w:pPr>
      <w:ind w:firstLine="420"/>
    </w:pPr>
  </w:style>
  <w:style w:type="character" w:customStyle="1" w:styleId="352">
    <w:name w:val="正文1 Char1"/>
    <w:qFormat/>
    <w:locked/>
    <w:uiPriority w:val="0"/>
    <w:rPr>
      <w:rFonts w:ascii="仿宋_GB2312" w:hAnsi="Courier New" w:eastAsia="仿宋_GB2312"/>
      <w:kern w:val="28"/>
      <w:sz w:val="24"/>
      <w:lang w:bidi="ar-SA"/>
    </w:rPr>
  </w:style>
  <w:style w:type="paragraph" w:customStyle="1" w:styleId="353">
    <w:name w:val="列出段落11"/>
    <w:basedOn w:val="1"/>
    <w:qFormat/>
    <w:uiPriority w:val="0"/>
    <w:pPr>
      <w:ind w:firstLine="420" w:firstLineChars="200"/>
    </w:pPr>
    <w:rPr>
      <w:rFonts w:ascii="Calibri" w:hAnsi="Calibri" w:eastAsia="宋体" w:cs="Times New Roman"/>
    </w:rPr>
  </w:style>
  <w:style w:type="paragraph" w:customStyle="1" w:styleId="354">
    <w:name w:val="样式 小四2"/>
    <w:basedOn w:val="1"/>
    <w:link w:val="355"/>
    <w:uiPriority w:val="0"/>
    <w:pPr>
      <w:spacing w:before="100" w:beforeAutospacing="1" w:after="100" w:afterAutospacing="1" w:line="300" w:lineRule="auto"/>
      <w:ind w:firstLine="420"/>
    </w:pPr>
    <w:rPr>
      <w:rFonts w:ascii="Calibri" w:hAnsi="Calibri" w:eastAsia="宋体" w:cs="Times New Roman"/>
      <w:kern w:val="0"/>
      <w:sz w:val="24"/>
      <w:szCs w:val="20"/>
    </w:rPr>
  </w:style>
  <w:style w:type="character" w:customStyle="1" w:styleId="355">
    <w:name w:val="样式 小四2 Char"/>
    <w:link w:val="354"/>
    <w:locked/>
    <w:uiPriority w:val="0"/>
    <w:rPr>
      <w:rFonts w:ascii="Calibri" w:hAnsi="Calibri" w:eastAsia="宋体" w:cs="Times New Roman"/>
      <w:kern w:val="0"/>
      <w:sz w:val="24"/>
      <w:szCs w:val="20"/>
    </w:rPr>
  </w:style>
  <w:style w:type="character" w:customStyle="1" w:styleId="356">
    <w:name w:val="Char Char9"/>
    <w:qFormat/>
    <w:uiPriority w:val="0"/>
    <w:rPr>
      <w:rFonts w:eastAsia="宋体"/>
      <w:b/>
      <w:kern w:val="44"/>
      <w:sz w:val="44"/>
      <w:lang w:val="en-US" w:eastAsia="zh-CN"/>
    </w:rPr>
  </w:style>
  <w:style w:type="character" w:customStyle="1" w:styleId="357">
    <w:name w:val="Char Char8"/>
    <w:qFormat/>
    <w:uiPriority w:val="0"/>
    <w:rPr>
      <w:rFonts w:ascii="Calibri Light" w:hAnsi="Calibri Light" w:eastAsia="宋体"/>
      <w:b/>
      <w:kern w:val="2"/>
      <w:sz w:val="32"/>
      <w:lang w:val="en-US" w:eastAsia="zh-CN"/>
    </w:rPr>
  </w:style>
  <w:style w:type="character" w:customStyle="1" w:styleId="358">
    <w:name w:val="Char Char7"/>
    <w:qFormat/>
    <w:uiPriority w:val="0"/>
    <w:rPr>
      <w:rFonts w:ascii="Calibri" w:hAnsi="Calibri" w:eastAsia="宋体"/>
      <w:b/>
      <w:kern w:val="2"/>
      <w:sz w:val="32"/>
      <w:lang w:val="en-US" w:eastAsia="zh-CN"/>
    </w:rPr>
  </w:style>
  <w:style w:type="character" w:customStyle="1" w:styleId="359">
    <w:name w:val="Title Char"/>
    <w:qFormat/>
    <w:locked/>
    <w:uiPriority w:val="0"/>
    <w:rPr>
      <w:rFonts w:ascii="Cambria" w:hAnsi="Cambria" w:cs="Times New Roman"/>
      <w:b/>
      <w:bCs/>
      <w:sz w:val="32"/>
      <w:szCs w:val="32"/>
    </w:rPr>
  </w:style>
  <w:style w:type="paragraph" w:customStyle="1" w:styleId="360">
    <w:name w:val="p0"/>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361">
    <w:name w:val="列出段落3"/>
    <w:basedOn w:val="1"/>
    <w:qFormat/>
    <w:uiPriority w:val="0"/>
    <w:pPr>
      <w:ind w:firstLine="420" w:firstLineChars="200"/>
    </w:pPr>
    <w:rPr>
      <w:rFonts w:ascii="Calibri" w:hAnsi="Calibri" w:eastAsia="宋体" w:cs="Times New Roman"/>
    </w:rPr>
  </w:style>
  <w:style w:type="paragraph" w:customStyle="1" w:styleId="362">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63">
    <w:name w:val="正文文本 (2)_"/>
    <w:link w:val="364"/>
    <w:qFormat/>
    <w:uiPriority w:val="99"/>
    <w:rPr>
      <w:rFonts w:ascii="MingLiU" w:eastAsia="MingLiU" w:cs="MingLiU"/>
      <w:sz w:val="13"/>
      <w:szCs w:val="13"/>
      <w:shd w:val="clear" w:color="auto" w:fill="FFFFFF"/>
    </w:rPr>
  </w:style>
  <w:style w:type="paragraph" w:customStyle="1" w:styleId="364">
    <w:name w:val="正文文本 (2)1"/>
    <w:basedOn w:val="1"/>
    <w:link w:val="363"/>
    <w:qFormat/>
    <w:uiPriority w:val="99"/>
    <w:pPr>
      <w:shd w:val="clear" w:color="auto" w:fill="FFFFFF"/>
      <w:spacing w:line="240" w:lineRule="exact"/>
      <w:ind w:firstLine="140"/>
      <w:jc w:val="distribute"/>
    </w:pPr>
    <w:rPr>
      <w:rFonts w:ascii="MingLiU" w:eastAsia="MingLiU" w:cs="MingLiU"/>
      <w:sz w:val="13"/>
      <w:szCs w:val="13"/>
    </w:rPr>
  </w:style>
  <w:style w:type="character" w:customStyle="1" w:styleId="365">
    <w:name w:val="正文文本 (2)"/>
    <w:qFormat/>
    <w:uiPriority w:val="99"/>
  </w:style>
  <w:style w:type="character" w:customStyle="1" w:styleId="366">
    <w:name w:val="正文文本 (2) + 8 pt"/>
    <w:qFormat/>
    <w:uiPriority w:val="99"/>
    <w:rPr>
      <w:rFonts w:ascii="MingLiU" w:eastAsia="MingLiU" w:cs="MingLiU"/>
      <w:sz w:val="16"/>
      <w:szCs w:val="16"/>
      <w:shd w:val="clear" w:color="auto" w:fill="FFFFFF"/>
    </w:rPr>
  </w:style>
  <w:style w:type="character" w:customStyle="1" w:styleId="367">
    <w:name w:val="concon2007"/>
    <w:uiPriority w:val="0"/>
  </w:style>
  <w:style w:type="character" w:customStyle="1" w:styleId="368">
    <w:name w:val="可研加粗 Char"/>
    <w:qFormat/>
    <w:uiPriority w:val="0"/>
    <w:rPr>
      <w:rFonts w:ascii="Tahoma" w:hAnsi="Tahoma" w:eastAsia="仿宋_GB2312"/>
      <w:b/>
      <w:kern w:val="2"/>
      <w:sz w:val="24"/>
      <w:szCs w:val="24"/>
      <w:lang w:val="en-US" w:eastAsia="zh-CN" w:bidi="ar-SA"/>
    </w:rPr>
  </w:style>
  <w:style w:type="character" w:customStyle="1" w:styleId="369">
    <w:name w:val="脚注文本 字符"/>
    <w:link w:val="35"/>
    <w:uiPriority w:val="0"/>
    <w:rPr>
      <w:sz w:val="18"/>
      <w:szCs w:val="18"/>
    </w:rPr>
  </w:style>
  <w:style w:type="character" w:customStyle="1" w:styleId="370">
    <w:name w:val="图注 Char"/>
    <w:link w:val="371"/>
    <w:qFormat/>
    <w:uiPriority w:val="0"/>
    <w:rPr>
      <w:rFonts w:ascii="黑体" w:hAnsi="黑体" w:eastAsia="黑体"/>
      <w:szCs w:val="24"/>
    </w:rPr>
  </w:style>
  <w:style w:type="paragraph" w:customStyle="1" w:styleId="371">
    <w:name w:val="图注"/>
    <w:next w:val="372"/>
    <w:link w:val="370"/>
    <w:qFormat/>
    <w:uiPriority w:val="0"/>
    <w:pPr>
      <w:keepNext/>
      <w:jc w:val="center"/>
    </w:pPr>
    <w:rPr>
      <w:rFonts w:ascii="黑体" w:hAnsi="黑体" w:eastAsia="黑体" w:cstheme="minorBidi"/>
      <w:kern w:val="2"/>
      <w:sz w:val="21"/>
      <w:szCs w:val="24"/>
      <w:lang w:val="en-US" w:eastAsia="zh-CN" w:bidi="ar-SA"/>
    </w:rPr>
  </w:style>
  <w:style w:type="paragraph" w:customStyle="1" w:styleId="372">
    <w:name w:val="缩进正文"/>
    <w:qFormat/>
    <w:uiPriority w:val="0"/>
    <w:pPr>
      <w:spacing w:line="360" w:lineRule="auto"/>
      <w:ind w:firstLine="200" w:firstLineChars="200"/>
    </w:pPr>
    <w:rPr>
      <w:rFonts w:ascii="Cambria" w:hAnsi="Cambria" w:eastAsia="宋体" w:cs="Times New Roman"/>
      <w:bCs/>
      <w:kern w:val="2"/>
      <w:sz w:val="24"/>
      <w:szCs w:val="32"/>
      <w:lang w:val="en-US" w:eastAsia="zh-CN" w:bidi="ar-SA"/>
    </w:rPr>
  </w:style>
  <w:style w:type="character" w:customStyle="1" w:styleId="373">
    <w:name w:val="Char Char1"/>
    <w:uiPriority w:val="0"/>
    <w:rPr>
      <w:rFonts w:ascii="Arial" w:hAnsi="Arial" w:eastAsia="黑体"/>
      <w:b/>
      <w:bCs/>
      <w:kern w:val="2"/>
      <w:sz w:val="28"/>
      <w:szCs w:val="28"/>
      <w:lang w:val="en-US" w:eastAsia="zh-CN" w:bidi="ar-SA"/>
    </w:rPr>
  </w:style>
  <w:style w:type="character" w:customStyle="1" w:styleId="374">
    <w:name w:val="首行缩进:  0.85 厘米 Char"/>
    <w:link w:val="375"/>
    <w:uiPriority w:val="0"/>
    <w:rPr>
      <w:rFonts w:cs="宋体"/>
      <w:sz w:val="24"/>
    </w:rPr>
  </w:style>
  <w:style w:type="paragraph" w:customStyle="1" w:styleId="375">
    <w:name w:val="首行缩进:  0.85 厘米"/>
    <w:basedOn w:val="1"/>
    <w:link w:val="374"/>
    <w:uiPriority w:val="0"/>
    <w:pPr>
      <w:spacing w:line="360" w:lineRule="auto"/>
      <w:ind w:firstLine="482"/>
    </w:pPr>
    <w:rPr>
      <w:rFonts w:cs="宋体"/>
      <w:sz w:val="24"/>
    </w:rPr>
  </w:style>
  <w:style w:type="character" w:customStyle="1" w:styleId="376">
    <w:name w:val="样式9 Char"/>
    <w:link w:val="377"/>
    <w:qFormat/>
    <w:uiPriority w:val="0"/>
    <w:rPr>
      <w:rFonts w:ascii="黑体" w:hAnsi="宋体" w:eastAsia="黑体"/>
      <w:b/>
      <w:color w:val="000000"/>
      <w:sz w:val="28"/>
      <w:szCs w:val="28"/>
    </w:rPr>
  </w:style>
  <w:style w:type="paragraph" w:customStyle="1" w:styleId="377">
    <w:name w:val="样式9"/>
    <w:basedOn w:val="378"/>
    <w:link w:val="376"/>
    <w:qFormat/>
    <w:uiPriority w:val="0"/>
    <w:pPr>
      <w:numPr>
        <w:ilvl w:val="0"/>
        <w:numId w:val="0"/>
      </w:numPr>
      <w:ind w:left="1680" w:hanging="420"/>
    </w:pPr>
    <w:rPr>
      <w:rFonts w:cstheme="minorBidi"/>
      <w:kern w:val="2"/>
    </w:rPr>
  </w:style>
  <w:style w:type="paragraph" w:customStyle="1" w:styleId="378">
    <w:name w:val="cr4"/>
    <w:basedOn w:val="5"/>
    <w:next w:val="379"/>
    <w:uiPriority w:val="0"/>
    <w:pPr>
      <w:numPr>
        <w:ilvl w:val="3"/>
        <w:numId w:val="3"/>
      </w:numPr>
      <w:tabs>
        <w:tab w:val="clear" w:pos="864"/>
      </w:tabs>
      <w:adjustRightInd/>
      <w:snapToGrid/>
      <w:spacing w:before="25" w:after="25" w:line="300" w:lineRule="auto"/>
      <w:outlineLvl w:val="2"/>
    </w:pPr>
    <w:rPr>
      <w:rFonts w:ascii="黑体" w:hAnsi="宋体" w:eastAsia="黑体"/>
      <w:bCs w:val="0"/>
      <w:snapToGrid/>
      <w:color w:val="000000"/>
      <w:sz w:val="28"/>
    </w:rPr>
  </w:style>
  <w:style w:type="paragraph" w:customStyle="1" w:styleId="379">
    <w:name w:val="cr5"/>
    <w:basedOn w:val="6"/>
    <w:next w:val="380"/>
    <w:qFormat/>
    <w:uiPriority w:val="0"/>
    <w:pPr>
      <w:keepLines/>
      <w:numPr>
        <w:ilvl w:val="4"/>
        <w:numId w:val="3"/>
      </w:numPr>
      <w:spacing w:before="280" w:after="290"/>
    </w:pPr>
    <w:rPr>
      <w:rFonts w:ascii="黑体" w:hAnsi="Times New Roman" w:eastAsia="黑体" w:cs="Times New Roman"/>
    </w:rPr>
  </w:style>
  <w:style w:type="paragraph" w:customStyle="1" w:styleId="380">
    <w:name w:val="cr6"/>
    <w:basedOn w:val="379"/>
    <w:qFormat/>
    <w:uiPriority w:val="0"/>
    <w:pPr>
      <w:numPr>
        <w:ilvl w:val="5"/>
      </w:numPr>
    </w:pPr>
  </w:style>
  <w:style w:type="character" w:customStyle="1" w:styleId="381">
    <w:name w:val="Char Char5"/>
    <w:qFormat/>
    <w:uiPriority w:val="0"/>
    <w:rPr>
      <w:rFonts w:ascii="Cambria" w:hAnsi="Cambria" w:eastAsia="宋体"/>
      <w:b/>
      <w:bCs/>
      <w:kern w:val="2"/>
      <w:sz w:val="28"/>
      <w:szCs w:val="28"/>
      <w:lang w:val="en-US" w:eastAsia="zh-CN" w:bidi="ar-SA"/>
    </w:rPr>
  </w:style>
  <w:style w:type="character" w:customStyle="1" w:styleId="382">
    <w:name w:val="标题7 Char"/>
    <w:link w:val="383"/>
    <w:uiPriority w:val="0"/>
    <w:rPr>
      <w:b/>
      <w:bCs/>
      <w:sz w:val="24"/>
      <w:szCs w:val="24"/>
    </w:rPr>
  </w:style>
  <w:style w:type="paragraph" w:customStyle="1" w:styleId="383">
    <w:name w:val="标题7"/>
    <w:basedOn w:val="8"/>
    <w:next w:val="384"/>
    <w:link w:val="382"/>
    <w:qFormat/>
    <w:uiPriority w:val="0"/>
    <w:pPr>
      <w:spacing w:line="320" w:lineRule="auto"/>
    </w:pPr>
    <w:rPr>
      <w:rFonts w:asciiTheme="minorHAnsi" w:hAnsiTheme="minorHAnsi" w:eastAsiaTheme="minorEastAsia" w:cstheme="minorBidi"/>
      <w:b/>
      <w:bCs/>
    </w:rPr>
  </w:style>
  <w:style w:type="paragraph" w:customStyle="1" w:styleId="384">
    <w:name w:val="正文缩进2字符"/>
    <w:basedOn w:val="1"/>
    <w:link w:val="397"/>
    <w:qFormat/>
    <w:uiPriority w:val="0"/>
    <w:pPr>
      <w:spacing w:line="360" w:lineRule="auto"/>
      <w:ind w:firstLine="480" w:firstLineChars="200"/>
    </w:pPr>
    <w:rPr>
      <w:rFonts w:cs="宋体"/>
      <w:sz w:val="24"/>
    </w:rPr>
  </w:style>
  <w:style w:type="character" w:customStyle="1" w:styleId="385">
    <w:name w:val="正文缩进2字符 Char Char"/>
    <w:qFormat/>
    <w:uiPriority w:val="0"/>
    <w:rPr>
      <w:rFonts w:ascii="Times New Roman" w:hAnsi="Times New Roman" w:eastAsia="宋体" w:cs="宋体"/>
      <w:sz w:val="24"/>
      <w:szCs w:val="20"/>
    </w:rPr>
  </w:style>
  <w:style w:type="character" w:customStyle="1" w:styleId="386">
    <w:name w:val="无间距字符"/>
    <w:link w:val="387"/>
    <w:uiPriority w:val="0"/>
    <w:rPr>
      <w:szCs w:val="24"/>
    </w:rPr>
  </w:style>
  <w:style w:type="paragraph" w:customStyle="1" w:styleId="387">
    <w:name w:val="无间距"/>
    <w:link w:val="386"/>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customStyle="1" w:styleId="388">
    <w:name w:val="正文2 Char Char"/>
    <w:qFormat/>
    <w:uiPriority w:val="0"/>
    <w:rPr>
      <w:rFonts w:ascii="仿宋_GB2312" w:hAnsi="宋体" w:eastAsia="仿宋_GB2312" w:cs="Times New Roman"/>
      <w:sz w:val="24"/>
      <w:szCs w:val="24"/>
    </w:rPr>
  </w:style>
  <w:style w:type="character" w:customStyle="1" w:styleId="389">
    <w:name w:val="纯文本字符1"/>
    <w:semiHidden/>
    <w:qFormat/>
    <w:uiPriority w:val="99"/>
    <w:rPr>
      <w:rFonts w:ascii="宋体" w:hAnsi="Courier" w:eastAsia="宋体"/>
      <w:sz w:val="24"/>
      <w:szCs w:val="24"/>
    </w:rPr>
  </w:style>
  <w:style w:type="character" w:customStyle="1" w:styleId="390">
    <w:name w:val="正文2 Char"/>
    <w:link w:val="221"/>
    <w:qFormat/>
    <w:uiPriority w:val="0"/>
    <w:rPr>
      <w:rFonts w:ascii="Times New Roman" w:hAnsi="Times New Roman" w:eastAsia="仿宋_GB2312" w:cs="Times New Roman"/>
      <w:sz w:val="24"/>
      <w:szCs w:val="24"/>
      <w:lang w:val="zh-CN" w:eastAsia="zh-CN"/>
    </w:rPr>
  </w:style>
  <w:style w:type="character" w:customStyle="1" w:styleId="391">
    <w:name w:val="cr3 Char"/>
    <w:link w:val="392"/>
    <w:qFormat/>
    <w:uiPriority w:val="0"/>
    <w:rPr>
      <w:rFonts w:eastAsia="黑体"/>
      <w:b/>
      <w:bCs/>
      <w:sz w:val="32"/>
      <w:szCs w:val="32"/>
      <w:lang w:val="zh-CN" w:eastAsia="zh-CN"/>
    </w:rPr>
  </w:style>
  <w:style w:type="paragraph" w:customStyle="1" w:styleId="392">
    <w:name w:val="cr3"/>
    <w:basedOn w:val="4"/>
    <w:next w:val="378"/>
    <w:link w:val="391"/>
    <w:qFormat/>
    <w:uiPriority w:val="0"/>
    <w:pPr>
      <w:spacing w:line="240" w:lineRule="auto"/>
      <w:ind w:left="720" w:hanging="720"/>
      <w:outlineLvl w:val="1"/>
    </w:pPr>
    <w:rPr>
      <w:rFonts w:eastAsia="黑体"/>
      <w:lang w:val="zh-CN"/>
    </w:rPr>
  </w:style>
  <w:style w:type="character" w:customStyle="1" w:styleId="393">
    <w:name w:val="样式 正文文本缩进 + 左  0 字符 Char"/>
    <w:link w:val="394"/>
    <w:qFormat/>
    <w:uiPriority w:val="0"/>
    <w:rPr>
      <w:rFonts w:cs="宋体"/>
      <w:sz w:val="24"/>
    </w:rPr>
  </w:style>
  <w:style w:type="paragraph" w:customStyle="1" w:styleId="394">
    <w:name w:val="样式 正文文本缩进 + 左  0 字符"/>
    <w:basedOn w:val="20"/>
    <w:link w:val="393"/>
    <w:qFormat/>
    <w:uiPriority w:val="0"/>
    <w:pPr>
      <w:spacing w:after="0" w:line="360" w:lineRule="auto"/>
      <w:ind w:left="0" w:leftChars="0" w:firstLine="250" w:firstLineChars="250"/>
    </w:pPr>
    <w:rPr>
      <w:rFonts w:cs="宋体"/>
      <w:sz w:val="24"/>
    </w:rPr>
  </w:style>
  <w:style w:type="character" w:customStyle="1" w:styleId="395">
    <w:name w:val="正文文本首行缩进 字符"/>
    <w:link w:val="46"/>
    <w:uiPriority w:val="0"/>
    <w:rPr>
      <w:sz w:val="24"/>
      <w:szCs w:val="24"/>
    </w:rPr>
  </w:style>
  <w:style w:type="character" w:customStyle="1" w:styleId="396">
    <w:name w:val="题注 字符"/>
    <w:link w:val="13"/>
    <w:qFormat/>
    <w:uiPriority w:val="0"/>
    <w:rPr>
      <w:rFonts w:ascii="Times New Roman" w:hAnsi="Times New Roman" w:eastAsia="宋体" w:cs="Times New Roman"/>
      <w:sz w:val="18"/>
      <w:szCs w:val="18"/>
      <w:lang w:val="zh-CN" w:eastAsia="zh-CN"/>
    </w:rPr>
  </w:style>
  <w:style w:type="character" w:customStyle="1" w:styleId="397">
    <w:name w:val="正文缩进2字符 Char"/>
    <w:link w:val="384"/>
    <w:qFormat/>
    <w:uiPriority w:val="0"/>
    <w:rPr>
      <w:rFonts w:cs="宋体"/>
      <w:sz w:val="24"/>
    </w:rPr>
  </w:style>
  <w:style w:type="character" w:customStyle="1" w:styleId="398">
    <w:name w:val="hps"/>
    <w:uiPriority w:val="0"/>
  </w:style>
  <w:style w:type="character" w:customStyle="1" w:styleId="399">
    <w:name w:val="my正文 Char"/>
    <w:link w:val="400"/>
    <w:uiPriority w:val="0"/>
    <w:rPr>
      <w:sz w:val="24"/>
      <w:szCs w:val="24"/>
    </w:rPr>
  </w:style>
  <w:style w:type="paragraph" w:customStyle="1" w:styleId="400">
    <w:name w:val="my正文"/>
    <w:basedOn w:val="1"/>
    <w:link w:val="399"/>
    <w:uiPriority w:val="0"/>
    <w:pPr>
      <w:spacing w:line="360" w:lineRule="auto"/>
      <w:ind w:firstLine="480" w:firstLineChars="200"/>
    </w:pPr>
    <w:rPr>
      <w:sz w:val="24"/>
      <w:szCs w:val="24"/>
    </w:rPr>
  </w:style>
  <w:style w:type="character" w:customStyle="1" w:styleId="401">
    <w:name w:val="样式6 Char"/>
    <w:link w:val="402"/>
    <w:qFormat/>
    <w:uiPriority w:val="0"/>
    <w:rPr>
      <w:rFonts w:ascii="黑体" w:hAnsi="宋体" w:eastAsia="黑体"/>
      <w:b/>
      <w:color w:val="000000"/>
      <w:sz w:val="28"/>
      <w:szCs w:val="28"/>
      <w:lang w:val="zh-CN" w:eastAsia="zh-CN"/>
    </w:rPr>
  </w:style>
  <w:style w:type="paragraph" w:customStyle="1" w:styleId="402">
    <w:name w:val="样式6"/>
    <w:basedOn w:val="378"/>
    <w:link w:val="401"/>
    <w:qFormat/>
    <w:uiPriority w:val="0"/>
    <w:pPr>
      <w:numPr>
        <w:numId w:val="1"/>
      </w:numPr>
    </w:pPr>
    <w:rPr>
      <w:rFonts w:cstheme="minorBidi"/>
      <w:kern w:val="2"/>
      <w:lang w:val="zh-CN"/>
    </w:rPr>
  </w:style>
  <w:style w:type="paragraph" w:customStyle="1" w:styleId="403">
    <w:name w:val="纯文本1"/>
    <w:basedOn w:val="1"/>
    <w:uiPriority w:val="0"/>
    <w:pPr>
      <w:autoSpaceDE w:val="0"/>
      <w:autoSpaceDN w:val="0"/>
      <w:adjustRightInd w:val="0"/>
      <w:textAlignment w:val="baseline"/>
    </w:pPr>
    <w:rPr>
      <w:rFonts w:ascii="宋体" w:hAnsi="Times New Roman" w:eastAsia="宋体" w:cs="Times New Roman"/>
      <w:szCs w:val="20"/>
    </w:rPr>
  </w:style>
  <w:style w:type="character" w:customStyle="1" w:styleId="404">
    <w:name w:val="批注文字 Char1"/>
    <w:semiHidden/>
    <w:uiPriority w:val="99"/>
    <w:rPr>
      <w:kern w:val="2"/>
      <w:sz w:val="24"/>
      <w:szCs w:val="22"/>
    </w:rPr>
  </w:style>
  <w:style w:type="character" w:customStyle="1" w:styleId="405">
    <w:name w:val="正文文本 Char2"/>
    <w:semiHidden/>
    <w:uiPriority w:val="99"/>
    <w:rPr>
      <w:kern w:val="2"/>
      <w:sz w:val="24"/>
      <w:szCs w:val="22"/>
    </w:rPr>
  </w:style>
  <w:style w:type="paragraph" w:customStyle="1" w:styleId="406">
    <w:name w:val="样式 正文缩进 + 首行缩进:  2 字符"/>
    <w:basedOn w:val="12"/>
    <w:uiPriority w:val="0"/>
    <w:pPr>
      <w:jc w:val="both"/>
    </w:pPr>
    <w:rPr>
      <w:rFonts w:cs="宋体"/>
      <w:kern w:val="0"/>
      <w:szCs w:val="20"/>
    </w:rPr>
  </w:style>
  <w:style w:type="paragraph" w:customStyle="1" w:styleId="407">
    <w:name w:val="彩色列表 - 强调文字颜色 11"/>
    <w:basedOn w:val="1"/>
    <w:qFormat/>
    <w:uiPriority w:val="34"/>
    <w:pPr>
      <w:ind w:firstLine="420" w:firstLineChars="200"/>
    </w:pPr>
    <w:rPr>
      <w:rFonts w:ascii="Times New Roman" w:hAnsi="Times New Roman" w:eastAsia="宋体" w:cs="Times New Roman"/>
      <w:szCs w:val="24"/>
    </w:rPr>
  </w:style>
  <w:style w:type="character" w:customStyle="1" w:styleId="408">
    <w:name w:val="页眉 Char1"/>
    <w:semiHidden/>
    <w:uiPriority w:val="99"/>
    <w:rPr>
      <w:kern w:val="2"/>
      <w:sz w:val="18"/>
      <w:szCs w:val="18"/>
    </w:rPr>
  </w:style>
  <w:style w:type="paragraph" w:customStyle="1" w:styleId="409">
    <w:name w:val="cr7"/>
    <w:basedOn w:val="34"/>
    <w:next w:val="410"/>
    <w:uiPriority w:val="0"/>
    <w:pPr>
      <w:numPr>
        <w:ilvl w:val="6"/>
        <w:numId w:val="3"/>
      </w:numPr>
      <w:suppressAutoHyphens w:val="0"/>
      <w:spacing w:before="120" w:beforeLines="50" w:after="0"/>
      <w:ind w:left="2940" w:hanging="420"/>
      <w:contextualSpacing/>
    </w:pPr>
    <w:rPr>
      <w:b/>
      <w:kern w:val="2"/>
      <w:sz w:val="24"/>
      <w:lang w:eastAsia="zh-CN"/>
    </w:rPr>
  </w:style>
  <w:style w:type="paragraph" w:customStyle="1" w:styleId="410">
    <w:name w:val="cr8"/>
    <w:basedOn w:val="34"/>
    <w:next w:val="1"/>
    <w:uiPriority w:val="0"/>
    <w:pPr>
      <w:numPr>
        <w:ilvl w:val="7"/>
        <w:numId w:val="3"/>
      </w:numPr>
      <w:suppressAutoHyphens w:val="0"/>
      <w:spacing w:before="156" w:beforeLines="50" w:after="0"/>
      <w:ind w:left="3360" w:hanging="420"/>
      <w:contextualSpacing/>
    </w:pPr>
    <w:rPr>
      <w:b/>
      <w:kern w:val="2"/>
      <w:sz w:val="24"/>
      <w:lang w:eastAsia="zh-CN"/>
    </w:rPr>
  </w:style>
  <w:style w:type="paragraph" w:customStyle="1" w:styleId="411">
    <w:name w:val="页脚1"/>
    <w:basedOn w:val="1"/>
    <w:qFormat/>
    <w:uiPriority w:val="0"/>
    <w:pPr>
      <w:tabs>
        <w:tab w:val="center" w:pos="4153"/>
        <w:tab w:val="right" w:pos="8306"/>
      </w:tabs>
      <w:snapToGrid w:val="0"/>
      <w:jc w:val="left"/>
    </w:pPr>
    <w:rPr>
      <w:rFonts w:ascii="Calibri" w:hAnsi="Calibri" w:eastAsia="宋体" w:cs="Times New Roman"/>
      <w:sz w:val="18"/>
      <w:szCs w:val="18"/>
    </w:rPr>
  </w:style>
  <w:style w:type="paragraph" w:customStyle="1" w:styleId="412">
    <w:name w:val="可研 + 首行缩进:  2 字符"/>
    <w:basedOn w:val="1"/>
    <w:uiPriority w:val="0"/>
    <w:pPr>
      <w:snapToGrid w:val="0"/>
      <w:spacing w:before="120" w:line="288" w:lineRule="auto"/>
      <w:ind w:firstLine="482" w:firstLineChars="200"/>
      <w:textAlignment w:val="baseline"/>
    </w:pPr>
    <w:rPr>
      <w:rFonts w:ascii="Times New Roman" w:hAnsi="Times New Roman" w:eastAsia="仿宋_GB2312" w:cs="Times New Roman"/>
      <w:sz w:val="24"/>
      <w:szCs w:val="20"/>
    </w:rPr>
  </w:style>
  <w:style w:type="paragraph" w:customStyle="1" w:styleId="413">
    <w:name w:val="样式8"/>
    <w:basedOn w:val="1"/>
    <w:qFormat/>
    <w:uiPriority w:val="0"/>
    <w:pPr>
      <w:numPr>
        <w:ilvl w:val="1"/>
        <w:numId w:val="1"/>
      </w:numPr>
      <w:tabs>
        <w:tab w:val="left" w:pos="1320"/>
      </w:tabs>
      <w:spacing w:beforeLines="50" w:afterLines="50" w:line="360" w:lineRule="auto"/>
      <w:outlineLvl w:val="1"/>
    </w:pPr>
    <w:rPr>
      <w:rFonts w:ascii="Times New Roman" w:hAnsi="Times New Roman" w:eastAsia="黑体" w:cs="Times New Roman"/>
      <w:b/>
      <w:sz w:val="36"/>
      <w:szCs w:val="24"/>
    </w:rPr>
  </w:style>
  <w:style w:type="paragraph" w:customStyle="1" w:styleId="414">
    <w:name w:val="样式 样式 正文缩进 + 首行缩进:  2 字符 + 五号 居中"/>
    <w:basedOn w:val="406"/>
    <w:uiPriority w:val="0"/>
    <w:pPr>
      <w:spacing w:line="240" w:lineRule="auto"/>
      <w:ind w:firstLine="0" w:firstLineChars="0"/>
      <w:jc w:val="center"/>
    </w:pPr>
    <w:rPr>
      <w:sz w:val="21"/>
      <w:szCs w:val="24"/>
    </w:rPr>
  </w:style>
  <w:style w:type="character" w:customStyle="1" w:styleId="415">
    <w:name w:val="正文文本缩进 Char1"/>
    <w:semiHidden/>
    <w:uiPriority w:val="99"/>
    <w:rPr>
      <w:kern w:val="2"/>
      <w:sz w:val="24"/>
      <w:szCs w:val="22"/>
    </w:rPr>
  </w:style>
  <w:style w:type="paragraph" w:customStyle="1" w:styleId="416">
    <w:name w:val="cr2"/>
    <w:basedOn w:val="3"/>
    <w:next w:val="392"/>
    <w:uiPriority w:val="0"/>
    <w:pPr>
      <w:keepNext w:val="0"/>
      <w:pageBreakBefore/>
      <w:numPr>
        <w:ilvl w:val="1"/>
        <w:numId w:val="3"/>
      </w:numPr>
      <w:spacing w:before="25" w:after="25" w:line="300" w:lineRule="auto"/>
      <w:jc w:val="center"/>
      <w:outlineLvl w:val="0"/>
    </w:pPr>
    <w:rPr>
      <w:rFonts w:ascii="Arial" w:hAnsi="Arial" w:eastAsia="黑体" w:cs="Times New Roman"/>
      <w:sz w:val="36"/>
    </w:rPr>
  </w:style>
  <w:style w:type="paragraph" w:customStyle="1" w:styleId="417">
    <w:name w:val="cr1"/>
    <w:basedOn w:val="2"/>
    <w:next w:val="416"/>
    <w:uiPriority w:val="0"/>
    <w:pPr>
      <w:pageBreakBefore/>
      <w:snapToGrid w:val="0"/>
      <w:spacing w:line="240" w:lineRule="auto"/>
      <w:ind w:left="372" w:hanging="372"/>
      <w:jc w:val="center"/>
    </w:pPr>
    <w:rPr>
      <w:rFonts w:ascii="黑体" w:hAnsi="黑体" w:eastAsia="黑体" w:cs="黑体"/>
    </w:rPr>
  </w:style>
  <w:style w:type="character" w:customStyle="1" w:styleId="418">
    <w:name w:val="脚注文本 Char1"/>
    <w:basedOn w:val="50"/>
    <w:qFormat/>
    <w:uiPriority w:val="99"/>
    <w:rPr>
      <w:sz w:val="18"/>
      <w:szCs w:val="18"/>
    </w:rPr>
  </w:style>
  <w:style w:type="paragraph" w:customStyle="1" w:styleId="419">
    <w:name w:val="Appendix - Header"/>
    <w:basedOn w:val="1"/>
    <w:uiPriority w:val="0"/>
    <w:pPr>
      <w:widowControl/>
      <w:spacing w:after="120" w:line="240" w:lineRule="atLeast"/>
    </w:pPr>
    <w:rPr>
      <w:rFonts w:ascii="Times New Roman" w:hAnsi="Times New Roman" w:eastAsia="宋体" w:cs="Times New Roman"/>
      <w:b/>
      <w:kern w:val="0"/>
      <w:sz w:val="32"/>
      <w:szCs w:val="20"/>
      <w:u w:val="single"/>
    </w:rPr>
  </w:style>
  <w:style w:type="paragraph" w:customStyle="1" w:styleId="420">
    <w:name w:val="样式 首行缩进:  0.74 厘米 Char"/>
    <w:basedOn w:val="1"/>
    <w:uiPriority w:val="0"/>
    <w:pPr>
      <w:ind w:firstLine="420"/>
    </w:pPr>
    <w:rPr>
      <w:rFonts w:ascii="Times New Roman" w:hAnsi="Times New Roman" w:eastAsia="宋体" w:cs="宋体"/>
      <w:kern w:val="0"/>
      <w:szCs w:val="20"/>
    </w:rPr>
  </w:style>
  <w:style w:type="character" w:customStyle="1" w:styleId="421">
    <w:name w:val="页脚 Char1"/>
    <w:semiHidden/>
    <w:uiPriority w:val="99"/>
    <w:rPr>
      <w:kern w:val="2"/>
      <w:sz w:val="18"/>
      <w:szCs w:val="18"/>
    </w:rPr>
  </w:style>
  <w:style w:type="character" w:customStyle="1" w:styleId="422">
    <w:name w:val="正文文本缩进 2 Char1"/>
    <w:semiHidden/>
    <w:uiPriority w:val="99"/>
    <w:rPr>
      <w:kern w:val="2"/>
      <w:sz w:val="24"/>
      <w:szCs w:val="22"/>
    </w:rPr>
  </w:style>
  <w:style w:type="paragraph" w:customStyle="1" w:styleId="423">
    <w:name w:val="日期2"/>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customStyle="1" w:styleId="424">
    <w:name w:val="网格表 31"/>
    <w:basedOn w:val="2"/>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425">
    <w:name w:val="6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426">
    <w:name w:val="题注1"/>
    <w:basedOn w:val="1"/>
    <w:next w:val="1"/>
    <w:uiPriority w:val="0"/>
    <w:rPr>
      <w:rFonts w:ascii="Arial" w:hAnsi="Arial" w:eastAsia="黑体" w:cs="Arial"/>
      <w:sz w:val="20"/>
      <w:szCs w:val="20"/>
    </w:rPr>
  </w:style>
  <w:style w:type="character" w:customStyle="1" w:styleId="427">
    <w:name w:val="正文首行缩进 Char1"/>
    <w:basedOn w:val="195"/>
    <w:uiPriority w:val="99"/>
  </w:style>
  <w:style w:type="paragraph" w:customStyle="1" w:styleId="428">
    <w:name w:val="xl23"/>
    <w:basedOn w:val="1"/>
    <w:uiPriority w:val="0"/>
    <w:pPr>
      <w:widowControl/>
      <w:spacing w:before="100" w:beforeAutospacing="1" w:after="100" w:afterAutospacing="1" w:line="360" w:lineRule="auto"/>
      <w:textAlignment w:val="top"/>
    </w:pPr>
    <w:rPr>
      <w:rFonts w:ascii="Times New Roman" w:hAnsi="Times New Roman" w:eastAsia="宋体" w:cs="Times New Roman"/>
      <w:kern w:val="0"/>
      <w:sz w:val="24"/>
      <w:szCs w:val="24"/>
    </w:rPr>
  </w:style>
  <w:style w:type="paragraph" w:customStyle="1" w:styleId="429">
    <w:name w:val="段落正文"/>
    <w:basedOn w:val="1"/>
    <w:uiPriority w:val="0"/>
    <w:pPr>
      <w:spacing w:before="156" w:line="360" w:lineRule="atLeast"/>
      <w:ind w:firstLine="488" w:firstLineChars="200"/>
    </w:pPr>
    <w:rPr>
      <w:rFonts w:ascii="Times New Roman" w:hAnsi="Times New Roman" w:eastAsia="宋体" w:cs="Times New Roman"/>
      <w:spacing w:val="2"/>
      <w:sz w:val="24"/>
      <w:szCs w:val="24"/>
    </w:rPr>
  </w:style>
  <w:style w:type="paragraph" w:customStyle="1" w:styleId="430">
    <w:name w:val="样式 中软正文 + 首行缩进:  2 字符"/>
    <w:basedOn w:val="1"/>
    <w:uiPriority w:val="0"/>
    <w:pPr>
      <w:widowControl/>
      <w:overflowPunct w:val="0"/>
      <w:autoSpaceDE w:val="0"/>
      <w:autoSpaceDN w:val="0"/>
      <w:adjustRightInd w:val="0"/>
      <w:spacing w:after="120" w:line="440" w:lineRule="exact"/>
      <w:jc w:val="left"/>
      <w:textAlignment w:val="baseline"/>
    </w:pPr>
    <w:rPr>
      <w:rFonts w:ascii="Arial" w:hAnsi="Arial" w:eastAsia="宋体" w:cs="Times New Roman"/>
      <w:kern w:val="0"/>
      <w:sz w:val="24"/>
      <w:szCs w:val="21"/>
    </w:rPr>
  </w:style>
  <w:style w:type="paragraph" w:customStyle="1" w:styleId="431">
    <w:name w:val="Char Char1 Char"/>
    <w:basedOn w:val="1"/>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432">
    <w:name w:val="Table Text"/>
    <w:basedOn w:val="1"/>
    <w:uiPriority w:val="0"/>
    <w:pPr>
      <w:widowControl/>
      <w:spacing w:before="60" w:after="60"/>
      <w:jc w:val="left"/>
    </w:pPr>
    <w:rPr>
      <w:rFonts w:ascii="Times New Roman" w:hAnsi="Times New Roman" w:eastAsia="宋体" w:cs="Times New Roman"/>
      <w:kern w:val="0"/>
      <w:szCs w:val="24"/>
    </w:rPr>
  </w:style>
  <w:style w:type="paragraph" w:customStyle="1" w:styleId="433">
    <w:name w:val="默认段落字体 Para Char Char Char Char Char Char Char"/>
    <w:basedOn w:val="1"/>
    <w:uiPriority w:val="0"/>
    <w:rPr>
      <w:rFonts w:ascii="Tahoma" w:hAnsi="Tahoma" w:eastAsia="宋体" w:cs="Times New Roman"/>
      <w:sz w:val="24"/>
      <w:szCs w:val="20"/>
    </w:rPr>
  </w:style>
  <w:style w:type="paragraph" w:customStyle="1" w:styleId="434">
    <w:name w:val="样式 样式 正文首行缩进 2 + 首行缩进:  2 字符 + 首行缩进:  2 字符"/>
    <w:basedOn w:val="1"/>
    <w:qFormat/>
    <w:uiPriority w:val="0"/>
    <w:pPr>
      <w:spacing w:line="360" w:lineRule="auto"/>
      <w:ind w:firstLine="480" w:firstLineChars="200"/>
    </w:pPr>
    <w:rPr>
      <w:rFonts w:ascii="Times New Roman" w:hAnsi="Times New Roman" w:eastAsia="宋体" w:cs="Times New Roman"/>
      <w:sz w:val="24"/>
      <w:szCs w:val="20"/>
    </w:rPr>
  </w:style>
  <w:style w:type="paragraph" w:customStyle="1" w:styleId="435">
    <w:name w:val="Style Normal Indent + First line:  2 ch"/>
    <w:basedOn w:val="12"/>
    <w:uiPriority w:val="0"/>
    <w:pPr>
      <w:jc w:val="both"/>
    </w:pPr>
    <w:rPr>
      <w:rFonts w:cs="宋体"/>
      <w:kern w:val="0"/>
      <w:szCs w:val="20"/>
    </w:rPr>
  </w:style>
  <w:style w:type="paragraph" w:customStyle="1" w:styleId="436">
    <w:name w:val="Char Char Char1"/>
    <w:basedOn w:val="1"/>
    <w:qFormat/>
    <w:uiPriority w:val="0"/>
    <w:rPr>
      <w:rFonts w:ascii="Times New Roman" w:hAnsi="Times New Roman" w:eastAsia="宋体" w:cs="Times New Roman"/>
      <w:szCs w:val="24"/>
    </w:rPr>
  </w:style>
  <w:style w:type="paragraph" w:customStyle="1" w:styleId="437">
    <w:name w:val="样式 样式 正文缩进 + 首行缩进:  2 字符 + 五号"/>
    <w:basedOn w:val="406"/>
    <w:uiPriority w:val="0"/>
    <w:pPr>
      <w:spacing w:line="240" w:lineRule="auto"/>
      <w:ind w:firstLine="0" w:firstLineChars="0"/>
    </w:pPr>
    <w:rPr>
      <w:sz w:val="21"/>
    </w:rPr>
  </w:style>
  <w:style w:type="paragraph" w:customStyle="1" w:styleId="438">
    <w:name w:val="表格"/>
    <w:basedOn w:val="1"/>
    <w:qFormat/>
    <w:uiPriority w:val="0"/>
    <w:pPr>
      <w:framePr w:hSpace="180" w:wrap="around" w:vAnchor="text" w:hAnchor="margin" w:xAlign="right" w:y="183"/>
      <w:widowControl/>
    </w:pPr>
    <w:rPr>
      <w:rFonts w:ascii="Times New Roman" w:hAnsi="Times New Roman" w:eastAsia="宋体" w:cs="Times New Roman"/>
      <w:kern w:val="0"/>
      <w:sz w:val="18"/>
      <w:szCs w:val="18"/>
    </w:rPr>
  </w:style>
  <w:style w:type="paragraph" w:customStyle="1" w:styleId="439">
    <w:name w:val="Char Char1 Char Char Char Char Char Char Char"/>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440">
    <w:name w:val="*正文"/>
    <w:basedOn w:val="1"/>
    <w:qFormat/>
    <w:uiPriority w:val="0"/>
    <w:pPr>
      <w:widowControl/>
      <w:ind w:firstLine="560"/>
      <w:jc w:val="left"/>
    </w:pPr>
    <w:rPr>
      <w:rFonts w:ascii="仿宋_GB2312" w:hAnsi="宋体" w:eastAsia="宋体" w:cs="Times New Roman"/>
      <w:color w:val="000000"/>
      <w:kern w:val="0"/>
      <w:sz w:val="24"/>
      <w:szCs w:val="28"/>
    </w:rPr>
  </w:style>
  <w:style w:type="character" w:customStyle="1" w:styleId="441">
    <w:name w:val="标题 2 Char2"/>
    <w:qFormat/>
    <w:uiPriority w:val="9"/>
    <w:rPr>
      <w:rFonts w:ascii="Arial" w:hAnsi="Arial" w:eastAsia="黑体"/>
      <w:b/>
      <w:bCs/>
      <w:kern w:val="2"/>
      <w:sz w:val="32"/>
      <w:szCs w:val="32"/>
    </w:rPr>
  </w:style>
  <w:style w:type="paragraph" w:customStyle="1" w:styleId="442">
    <w:name w:val="正文（首行不缩进）"/>
    <w:basedOn w:val="1"/>
    <w:uiPriority w:val="0"/>
    <w:pPr>
      <w:spacing w:after="50" w:afterLines="50"/>
    </w:pPr>
    <w:rPr>
      <w:rFonts w:ascii="Times New Roman" w:hAnsi="Times New Roman" w:eastAsia="宋体" w:cs="Times New Roman"/>
      <w:szCs w:val="24"/>
    </w:rPr>
  </w:style>
  <w:style w:type="paragraph" w:customStyle="1" w:styleId="443">
    <w:name w:val="Body Text1"/>
    <w:basedOn w:val="1"/>
    <w:qFormat/>
    <w:uiPriority w:val="0"/>
    <w:pPr>
      <w:widowControl/>
      <w:overflowPunct w:val="0"/>
      <w:autoSpaceDE w:val="0"/>
      <w:autoSpaceDN w:val="0"/>
      <w:adjustRightInd w:val="0"/>
      <w:spacing w:after="240" w:line="240" w:lineRule="exact"/>
      <w:ind w:firstLine="360"/>
      <w:textAlignment w:val="baseline"/>
    </w:pPr>
    <w:rPr>
      <w:rFonts w:ascii="宋体" w:hAnsi="Times New Roman" w:eastAsia="宋体" w:cs="Times New Roman"/>
      <w:kern w:val="0"/>
      <w:sz w:val="24"/>
      <w:szCs w:val="20"/>
    </w:rPr>
  </w:style>
  <w:style w:type="paragraph" w:customStyle="1" w:styleId="444">
    <w:name w:val="缺省文本"/>
    <w:basedOn w:val="1"/>
    <w:uiPriority w:val="0"/>
    <w:pPr>
      <w:autoSpaceDE w:val="0"/>
      <w:autoSpaceDN w:val="0"/>
      <w:adjustRightInd w:val="0"/>
      <w:jc w:val="left"/>
    </w:pPr>
    <w:rPr>
      <w:rFonts w:ascii="Times New Roman" w:hAnsi="Times New Roman" w:eastAsia="宋体" w:cs="Times New Roman"/>
      <w:kern w:val="0"/>
      <w:sz w:val="24"/>
      <w:szCs w:val="24"/>
    </w:rPr>
  </w:style>
  <w:style w:type="paragraph" w:customStyle="1" w:styleId="445">
    <w:name w:val="È±Ê¡ÎÄ±¾ Char"/>
    <w:basedOn w:val="1"/>
    <w:link w:val="446"/>
    <w:uiPriority w:val="0"/>
    <w:pPr>
      <w:widowControl/>
      <w:overflowPunct w:val="0"/>
      <w:autoSpaceDE w:val="0"/>
      <w:autoSpaceDN w:val="0"/>
      <w:adjustRightInd w:val="0"/>
      <w:jc w:val="left"/>
      <w:textAlignment w:val="baseline"/>
    </w:pPr>
    <w:rPr>
      <w:rFonts w:ascii="Times New Roman" w:hAnsi="Times New Roman" w:eastAsia="宋体" w:cs="Times New Roman"/>
      <w:sz w:val="24"/>
      <w:szCs w:val="21"/>
    </w:rPr>
  </w:style>
  <w:style w:type="character" w:customStyle="1" w:styleId="446">
    <w:name w:val="È±Ê¡ÎÄ±¾ Char Char"/>
    <w:link w:val="445"/>
    <w:qFormat/>
    <w:uiPriority w:val="0"/>
    <w:rPr>
      <w:rFonts w:ascii="Times New Roman" w:hAnsi="Times New Roman" w:eastAsia="宋体" w:cs="Times New Roman"/>
      <w:sz w:val="24"/>
      <w:szCs w:val="21"/>
    </w:rPr>
  </w:style>
  <w:style w:type="paragraph" w:customStyle="1" w:styleId="447">
    <w:name w:val="Default Text"/>
    <w:basedOn w:val="1"/>
    <w:qFormat/>
    <w:uiPriority w:val="0"/>
    <w:pPr>
      <w:widowControl/>
      <w:overflowPunct w:val="0"/>
      <w:autoSpaceDE w:val="0"/>
      <w:autoSpaceDN w:val="0"/>
      <w:adjustRightInd w:val="0"/>
      <w:jc w:val="left"/>
      <w:textAlignment w:val="baseline"/>
    </w:pPr>
    <w:rPr>
      <w:rFonts w:ascii="Times New Roman" w:hAnsi="Times New Roman" w:eastAsia="宋体" w:cs="Times New Roman"/>
      <w:kern w:val="0"/>
      <w:sz w:val="24"/>
      <w:szCs w:val="20"/>
    </w:rPr>
  </w:style>
  <w:style w:type="paragraph" w:customStyle="1" w:styleId="448">
    <w:name w:val="font9"/>
    <w:basedOn w:val="1"/>
    <w:uiPriority w:val="0"/>
    <w:pPr>
      <w:widowControl/>
      <w:spacing w:before="100" w:beforeAutospacing="1" w:after="100" w:afterAutospacing="1"/>
      <w:jc w:val="left"/>
    </w:pPr>
    <w:rPr>
      <w:rFonts w:ascii="Arial" w:hAnsi="Arial" w:eastAsia="宋体" w:cs="Arial"/>
      <w:kern w:val="0"/>
      <w:sz w:val="22"/>
    </w:rPr>
  </w:style>
  <w:style w:type="paragraph" w:customStyle="1" w:styleId="449">
    <w:name w:val="font10"/>
    <w:basedOn w:val="1"/>
    <w:qFormat/>
    <w:uiPriority w:val="0"/>
    <w:pPr>
      <w:widowControl/>
      <w:spacing w:before="100" w:beforeAutospacing="1" w:after="100" w:afterAutospacing="1"/>
      <w:jc w:val="left"/>
    </w:pPr>
    <w:rPr>
      <w:rFonts w:ascii="宋体" w:hAnsi="宋体" w:eastAsia="宋体" w:cs="宋体"/>
      <w:kern w:val="0"/>
      <w:sz w:val="22"/>
    </w:rPr>
  </w:style>
  <w:style w:type="paragraph" w:customStyle="1" w:styleId="450">
    <w:name w:val="font11"/>
    <w:basedOn w:val="1"/>
    <w:qFormat/>
    <w:uiPriority w:val="0"/>
    <w:pPr>
      <w:widowControl/>
      <w:spacing w:before="100" w:beforeAutospacing="1" w:after="100" w:afterAutospacing="1"/>
      <w:jc w:val="left"/>
    </w:pPr>
    <w:rPr>
      <w:rFonts w:ascii="Arial" w:hAnsi="Arial" w:eastAsia="宋体" w:cs="Arial"/>
      <w:kern w:val="0"/>
      <w:sz w:val="18"/>
      <w:szCs w:val="18"/>
    </w:rPr>
  </w:style>
  <w:style w:type="paragraph" w:customStyle="1" w:styleId="451">
    <w:name w:val="font12"/>
    <w:basedOn w:val="1"/>
    <w:qFormat/>
    <w:uiPriority w:val="0"/>
    <w:pPr>
      <w:widowControl/>
      <w:spacing w:before="100" w:beforeAutospacing="1" w:after="100" w:afterAutospacing="1"/>
      <w:jc w:val="left"/>
    </w:pPr>
    <w:rPr>
      <w:rFonts w:ascii="Times New Roman" w:hAnsi="Times New Roman" w:eastAsia="宋体" w:cs="Times New Roman"/>
      <w:kern w:val="0"/>
      <w:sz w:val="20"/>
      <w:szCs w:val="20"/>
    </w:rPr>
  </w:style>
  <w:style w:type="paragraph" w:customStyle="1" w:styleId="452">
    <w:name w:val="font13"/>
    <w:basedOn w:val="1"/>
    <w:qFormat/>
    <w:uiPriority w:val="0"/>
    <w:pPr>
      <w:widowControl/>
      <w:spacing w:before="100" w:beforeAutospacing="1" w:after="100" w:afterAutospacing="1"/>
      <w:jc w:val="left"/>
    </w:pPr>
    <w:rPr>
      <w:rFonts w:ascii="Arial" w:hAnsi="Arial" w:eastAsia="宋体" w:cs="Arial"/>
      <w:b/>
      <w:bCs/>
      <w:kern w:val="0"/>
      <w:sz w:val="18"/>
      <w:szCs w:val="18"/>
    </w:rPr>
  </w:style>
  <w:style w:type="paragraph" w:customStyle="1" w:styleId="453">
    <w:name w:val="font14"/>
    <w:basedOn w:val="1"/>
    <w:qFormat/>
    <w:uiPriority w:val="0"/>
    <w:pPr>
      <w:widowControl/>
      <w:spacing w:before="100" w:beforeAutospacing="1" w:after="100" w:afterAutospacing="1"/>
      <w:jc w:val="left"/>
    </w:pPr>
    <w:rPr>
      <w:rFonts w:ascii="宋体" w:hAnsi="宋体" w:eastAsia="宋体" w:cs="宋体"/>
      <w:color w:val="000000"/>
      <w:kern w:val="0"/>
      <w:sz w:val="18"/>
      <w:szCs w:val="18"/>
    </w:rPr>
  </w:style>
  <w:style w:type="paragraph" w:customStyle="1" w:styleId="454">
    <w:name w:val="font15"/>
    <w:basedOn w:val="1"/>
    <w:qFormat/>
    <w:uiPriority w:val="0"/>
    <w:pPr>
      <w:widowControl/>
      <w:spacing w:before="100" w:beforeAutospacing="1" w:after="100" w:afterAutospacing="1"/>
      <w:jc w:val="left"/>
    </w:pPr>
    <w:rPr>
      <w:rFonts w:ascii="黑体" w:hAnsi="黑体" w:eastAsia="黑体" w:cs="宋体"/>
      <w:color w:val="000000"/>
      <w:kern w:val="0"/>
      <w:sz w:val="22"/>
    </w:rPr>
  </w:style>
  <w:style w:type="paragraph" w:customStyle="1" w:styleId="455">
    <w:name w:val="font16"/>
    <w:basedOn w:val="1"/>
    <w:qFormat/>
    <w:uiPriority w:val="0"/>
    <w:pPr>
      <w:widowControl/>
      <w:spacing w:before="100" w:beforeAutospacing="1" w:after="100" w:afterAutospacing="1"/>
      <w:jc w:val="left"/>
    </w:pPr>
    <w:rPr>
      <w:rFonts w:ascii="Arial" w:hAnsi="Arial" w:eastAsia="宋体" w:cs="Arial"/>
      <w:color w:val="000000"/>
      <w:kern w:val="0"/>
      <w:sz w:val="20"/>
      <w:szCs w:val="20"/>
    </w:rPr>
  </w:style>
  <w:style w:type="paragraph" w:customStyle="1" w:styleId="456">
    <w:name w:val="font17"/>
    <w:basedOn w:val="1"/>
    <w:qFormat/>
    <w:uiPriority w:val="0"/>
    <w:pPr>
      <w:widowControl/>
      <w:spacing w:before="100" w:beforeAutospacing="1" w:after="100" w:afterAutospacing="1"/>
      <w:jc w:val="left"/>
    </w:pPr>
    <w:rPr>
      <w:rFonts w:ascii="宋体" w:hAnsi="宋体" w:eastAsia="宋体" w:cs="宋体"/>
      <w:color w:val="000000"/>
      <w:kern w:val="0"/>
      <w:sz w:val="20"/>
      <w:szCs w:val="20"/>
    </w:rPr>
  </w:style>
  <w:style w:type="paragraph" w:customStyle="1" w:styleId="45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宋体" w:cs="Arial"/>
      <w:color w:val="000000"/>
      <w:kern w:val="0"/>
      <w:sz w:val="24"/>
      <w:szCs w:val="24"/>
    </w:rPr>
  </w:style>
  <w:style w:type="paragraph" w:customStyle="1" w:styleId="458">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kern w:val="0"/>
      <w:sz w:val="20"/>
      <w:szCs w:val="20"/>
    </w:rPr>
  </w:style>
  <w:style w:type="paragraph" w:customStyle="1" w:styleId="45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460">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kern w:val="0"/>
      <w:sz w:val="24"/>
      <w:szCs w:val="24"/>
    </w:rPr>
  </w:style>
  <w:style w:type="paragraph" w:customStyle="1" w:styleId="461">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hAnsi="黑体" w:eastAsia="黑体" w:cs="宋体"/>
      <w:b/>
      <w:bCs/>
      <w:kern w:val="0"/>
      <w:sz w:val="24"/>
      <w:szCs w:val="24"/>
    </w:rPr>
  </w:style>
  <w:style w:type="paragraph" w:customStyle="1" w:styleId="462">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宋体" w:cs="Arial"/>
      <w:color w:val="000000"/>
      <w:kern w:val="0"/>
      <w:sz w:val="20"/>
      <w:szCs w:val="20"/>
    </w:rPr>
  </w:style>
  <w:style w:type="paragraph" w:customStyle="1" w:styleId="46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宋体" w:cs="Arial"/>
      <w:kern w:val="0"/>
      <w:sz w:val="24"/>
      <w:szCs w:val="24"/>
    </w:rPr>
  </w:style>
  <w:style w:type="paragraph" w:customStyle="1" w:styleId="464">
    <w:name w:val="xl92"/>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黑体" w:hAnsi="黑体" w:eastAsia="黑体" w:cs="宋体"/>
      <w:b/>
      <w:bCs/>
      <w:kern w:val="0"/>
      <w:sz w:val="24"/>
      <w:szCs w:val="24"/>
    </w:rPr>
  </w:style>
  <w:style w:type="paragraph" w:customStyle="1" w:styleId="465">
    <w:name w:val="xl93"/>
    <w:basedOn w:val="1"/>
    <w:qFormat/>
    <w:uiPriority w:val="0"/>
    <w:pPr>
      <w:widowControl/>
      <w:pBdr>
        <w:top w:val="single" w:color="auto" w:sz="4" w:space="0"/>
        <w:bottom w:val="single" w:color="auto" w:sz="4" w:space="0"/>
      </w:pBdr>
      <w:spacing w:before="100" w:beforeAutospacing="1" w:after="100" w:afterAutospacing="1"/>
      <w:jc w:val="left"/>
    </w:pPr>
    <w:rPr>
      <w:rFonts w:ascii="黑体" w:hAnsi="黑体" w:eastAsia="黑体" w:cs="宋体"/>
      <w:b/>
      <w:bCs/>
      <w:kern w:val="0"/>
      <w:sz w:val="24"/>
      <w:szCs w:val="24"/>
    </w:rPr>
  </w:style>
  <w:style w:type="paragraph" w:customStyle="1" w:styleId="466">
    <w:name w:val="xl9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黑体" w:hAnsi="黑体" w:eastAsia="黑体" w:cs="宋体"/>
      <w:b/>
      <w:bCs/>
      <w:kern w:val="0"/>
      <w:sz w:val="24"/>
      <w:szCs w:val="24"/>
    </w:rPr>
  </w:style>
  <w:style w:type="paragraph" w:customStyle="1" w:styleId="467">
    <w:name w:val="font150"/>
    <w:basedOn w:val="1"/>
    <w:qFormat/>
    <w:uiPriority w:val="0"/>
    <w:pPr>
      <w:widowControl/>
      <w:spacing w:before="100" w:beforeAutospacing="1" w:after="100" w:afterAutospacing="1"/>
      <w:jc w:val="left"/>
    </w:pPr>
    <w:rPr>
      <w:rFonts w:ascii="宋体" w:hAnsi="宋体" w:eastAsia="宋体" w:cs="宋体"/>
      <w:color w:val="000000"/>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B6AF4-72EF-4940-9035-8DDCA4C1AEAC}">
  <ds:schemaRefs/>
</ds:datastoreItem>
</file>

<file path=docProps/app.xml><?xml version="1.0" encoding="utf-8"?>
<Properties xmlns="http://schemas.openxmlformats.org/officeDocument/2006/extended-properties" xmlns:vt="http://schemas.openxmlformats.org/officeDocument/2006/docPropsVTypes">
  <Template>Normal.dotm</Template>
  <Pages>7</Pages>
  <Words>5312</Words>
  <Characters>5414</Characters>
  <Lines>38</Lines>
  <Paragraphs>10</Paragraphs>
  <TotalTime>0</TotalTime>
  <ScaleCrop>false</ScaleCrop>
  <LinksUpToDate>false</LinksUpToDate>
  <CharactersWithSpaces>5430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2024-11-06T03:14:00Z</dcterms:created>
  <dc:creator>陌one</dc:creator>
  <cp:lastModifiedBy>桂明</cp:lastModifiedBy>
  <dcterms:modified xsi:type="dcterms:W3CDTF">2025-12-02T00:36:08Z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6B88B1DE62BA4B898BA780D7E92A2350_13</vt:lpwstr>
  </property>
</Properties>
</file>